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04A83D41" w14:textId="3B57C3DB" w:rsidR="00C21F13" w:rsidRPr="00585360" w:rsidRDefault="00C21F13" w:rsidP="00585360">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p w14:paraId="205D980B" w14:textId="77777777" w:rsidR="00C21F13" w:rsidRDefault="00C21F13"/>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65B9C160" w14:textId="77777777" w:rsidR="00D8011B" w:rsidRDefault="00C21F13" w:rsidP="002E0A83">
            <w:pPr>
              <w:spacing w:before="240"/>
              <w:ind w:right="-101"/>
              <w:jc w:val="center"/>
              <w:rPr>
                <w:b/>
                <w:bCs/>
                <w:sz w:val="48"/>
                <w:szCs w:val="48"/>
              </w:rPr>
            </w:pPr>
            <w:r w:rsidRPr="00C21F13">
              <w:rPr>
                <w:b/>
                <w:bCs/>
                <w:sz w:val="48"/>
                <w:szCs w:val="48"/>
              </w:rPr>
              <w:t>RIGER – RELATÓRIO DE INFORMAÇÕES</w:t>
            </w:r>
          </w:p>
          <w:p w14:paraId="5AD4BF04" w14:textId="03C633B1" w:rsidR="00C21F13" w:rsidRPr="00C21F13" w:rsidRDefault="00C21F13" w:rsidP="002E0A83">
            <w:pPr>
              <w:spacing w:before="240"/>
              <w:ind w:right="-101"/>
              <w:jc w:val="center"/>
              <w:rPr>
                <w:b/>
                <w:bCs/>
                <w:sz w:val="48"/>
                <w:szCs w:val="48"/>
              </w:rPr>
            </w:pP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131B31" w:rsidRDefault="00131B31" w:rsidP="00C21F13">
            <w:pPr>
              <w:spacing w:before="240"/>
              <w:jc w:val="center"/>
              <w:rPr>
                <w:b/>
                <w:bCs/>
                <w:color w:val="FFFFFF" w:themeColor="background1"/>
                <w:sz w:val="36"/>
                <w:szCs w:val="36"/>
              </w:rPr>
            </w:pPr>
          </w:p>
          <w:p w14:paraId="4CAEA73B" w14:textId="77777777" w:rsidR="00024145" w:rsidRPr="00024145" w:rsidRDefault="00024145" w:rsidP="00024145">
            <w:pPr>
              <w:spacing w:before="240"/>
              <w:jc w:val="center"/>
              <w:rPr>
                <w:b/>
                <w:bCs/>
                <w:color w:val="FFFFFF" w:themeColor="background1"/>
                <w:sz w:val="56"/>
                <w:szCs w:val="56"/>
              </w:rPr>
            </w:pPr>
            <w:r w:rsidRPr="00024145">
              <w:rPr>
                <w:b/>
                <w:bCs/>
                <w:color w:val="FFFFFF" w:themeColor="background1"/>
                <w:sz w:val="56"/>
                <w:szCs w:val="56"/>
              </w:rPr>
              <w:t>Gabinete da Presidência</w:t>
            </w:r>
          </w:p>
          <w:p w14:paraId="4754F4AA" w14:textId="63525321" w:rsidR="00E341A6" w:rsidRPr="00F60636" w:rsidRDefault="00024145" w:rsidP="00024145">
            <w:pPr>
              <w:spacing w:before="240"/>
              <w:jc w:val="center"/>
              <w:rPr>
                <w:b/>
                <w:bCs/>
                <w:color w:val="FFFFFF" w:themeColor="background1"/>
                <w:sz w:val="56"/>
                <w:szCs w:val="56"/>
              </w:rPr>
            </w:pPr>
            <w:r w:rsidRPr="00024145">
              <w:rPr>
                <w:b/>
                <w:bCs/>
                <w:color w:val="FFFFFF" w:themeColor="background1"/>
                <w:sz w:val="56"/>
                <w:szCs w:val="56"/>
              </w:rPr>
              <w:t>(GABPRES)</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rsidRPr="00A9564E" w14:paraId="6E5DB8B5" w14:textId="77777777" w:rsidTr="008A7EAA">
        <w:trPr>
          <w:trHeight w:val="546"/>
          <w:jc w:val="center"/>
        </w:trPr>
        <w:tc>
          <w:tcPr>
            <w:tcW w:w="2410" w:type="dxa"/>
            <w:vAlign w:val="center"/>
          </w:tcPr>
          <w:p w14:paraId="262C8E63" w14:textId="15760E3C" w:rsidR="008A7EAA" w:rsidRPr="00A9564E" w:rsidRDefault="008A7EAA" w:rsidP="009A57F4">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A9564E">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A9564E">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A9564E"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A9564E"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A9564E" w:rsidRDefault="00916C5C" w:rsidP="00DF4B2B">
            <w:pPr>
              <w:spacing w:after="0" w:line="240" w:lineRule="auto"/>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A9564E" w:rsidRDefault="004E6325" w:rsidP="00916C5C">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A9564E" w:rsidRDefault="00916C5C" w:rsidP="00DF4B2B">
            <w:pPr>
              <w:spacing w:after="0" w:line="240" w:lineRule="auto"/>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A9564E" w:rsidRDefault="004E6325" w:rsidP="00916C5C">
            <w:pPr>
              <w:spacing w:after="0" w:line="240" w:lineRule="auto"/>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A9564E" w:rsidRDefault="00916C5C" w:rsidP="004E51B2">
      <w:pPr>
        <w:ind w:right="140"/>
        <w:jc w:val="center"/>
        <w:rPr>
          <w:rFonts w:cstheme="minorHAnsi"/>
          <w:sz w:val="10"/>
          <w:szCs w:val="10"/>
        </w:rPr>
      </w:pPr>
    </w:p>
    <w:p w14:paraId="3B1292FA" w14:textId="42D148DA" w:rsidR="00916C5C" w:rsidRPr="00A9564E" w:rsidRDefault="008A7EAA" w:rsidP="008A7EAA">
      <w:pPr>
        <w:ind w:left="1560" w:right="1558"/>
        <w:rPr>
          <w:rFonts w:cstheme="minorHAnsi"/>
          <w:sz w:val="16"/>
          <w:szCs w:val="16"/>
        </w:rPr>
      </w:pPr>
      <w:r w:rsidRPr="00A9564E">
        <w:rPr>
          <w:rFonts w:cstheme="minorHAnsi"/>
          <w:b/>
          <w:bCs/>
          <w:sz w:val="16"/>
          <w:szCs w:val="16"/>
        </w:rPr>
        <w:t>ATENÇÃO!</w:t>
      </w:r>
      <w:r w:rsidR="00916C5C" w:rsidRPr="00A9564E">
        <w:rPr>
          <w:rFonts w:cstheme="minorHAnsi"/>
          <w:b/>
          <w:bCs/>
          <w:sz w:val="16"/>
          <w:szCs w:val="16"/>
        </w:rPr>
        <w:t xml:space="preserve"> </w:t>
      </w:r>
      <w:r w:rsidR="00916C5C" w:rsidRPr="00A9564E">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A9564E">
        <w:rPr>
          <w:rFonts w:cstheme="minorHAnsi"/>
          <w:b/>
          <w:bCs/>
          <w:sz w:val="16"/>
          <w:szCs w:val="16"/>
        </w:rPr>
        <w:t xml:space="preserve"> </w:t>
      </w:r>
    </w:p>
    <w:p w14:paraId="74FEA915" w14:textId="68A97912" w:rsidR="00916C5C" w:rsidRPr="00A9564E"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A9564E"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do Relatório</w:t>
            </w:r>
          </w:p>
        </w:tc>
      </w:tr>
      <w:tr w:rsidR="0051028D" w:rsidRPr="00A9564E"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Elaborado por:</w:t>
            </w:r>
          </w:p>
        </w:tc>
        <w:tc>
          <w:tcPr>
            <w:tcW w:w="6231" w:type="dxa"/>
            <w:shd w:val="clear" w:color="auto" w:fill="auto"/>
            <w:vAlign w:val="center"/>
          </w:tcPr>
          <w:p w14:paraId="7A2330FF" w14:textId="69E3E18D" w:rsidR="0051028D" w:rsidRPr="00A9564E" w:rsidRDefault="00F60636"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Aprovado por:</w:t>
            </w:r>
          </w:p>
        </w:tc>
        <w:tc>
          <w:tcPr>
            <w:tcW w:w="6231" w:type="dxa"/>
            <w:shd w:val="clear" w:color="auto" w:fill="auto"/>
            <w:vAlign w:val="center"/>
          </w:tcPr>
          <w:p w14:paraId="02F80863" w14:textId="0CAA1C14" w:rsidR="0051028D" w:rsidRPr="00A9564E" w:rsidRDefault="00D848DD"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Data de Emissão:</w:t>
            </w:r>
          </w:p>
        </w:tc>
        <w:tc>
          <w:tcPr>
            <w:tcW w:w="6231" w:type="dxa"/>
            <w:shd w:val="clear" w:color="auto" w:fill="auto"/>
            <w:vAlign w:val="center"/>
          </w:tcPr>
          <w:p w14:paraId="2ABB3E5D" w14:textId="6CA8EAA9" w:rsidR="0051028D" w:rsidRPr="00A9564E" w:rsidRDefault="005B4FD9"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bl>
    <w:p w14:paraId="44A7FB7B" w14:textId="77777777" w:rsidR="0051028D" w:rsidRPr="00A9564E"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A9564E"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Referenciais da Unidade</w:t>
            </w:r>
            <w:r w:rsidR="00E96868" w:rsidRPr="00A9564E">
              <w:rPr>
                <w:rFonts w:cstheme="minorHAnsi"/>
                <w:b/>
                <w:bCs/>
                <w:smallCaps/>
                <w:sz w:val="30"/>
                <w:szCs w:val="30"/>
              </w:rPr>
              <w:t xml:space="preserve"> Emissora do RIGER</w:t>
            </w:r>
          </w:p>
        </w:tc>
      </w:tr>
      <w:tr w:rsidR="0051028D" w:rsidRPr="00A9564E"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Denominação:</w:t>
            </w:r>
          </w:p>
        </w:tc>
        <w:tc>
          <w:tcPr>
            <w:tcW w:w="6237" w:type="dxa"/>
            <w:shd w:val="clear" w:color="auto" w:fill="auto"/>
            <w:vAlign w:val="center"/>
          </w:tcPr>
          <w:p w14:paraId="395FAF15" w14:textId="3DB1B59A" w:rsidR="0051028D" w:rsidRPr="00A9564E" w:rsidRDefault="00EE3368" w:rsidP="009A57F4">
            <w:pPr>
              <w:spacing w:after="0" w:line="240" w:lineRule="auto"/>
              <w:rPr>
                <w:rFonts w:cstheme="minorHAnsi"/>
                <w:b/>
                <w:bCs/>
                <w:smallCaps/>
                <w:sz w:val="28"/>
                <w:szCs w:val="28"/>
              </w:rPr>
            </w:pPr>
            <w:r w:rsidRPr="00A9564E">
              <w:rPr>
                <w:rFonts w:cstheme="minorHAnsi"/>
                <w:b/>
                <w:bCs/>
                <w:smallCaps/>
                <w:sz w:val="28"/>
                <w:szCs w:val="28"/>
              </w:rPr>
              <w:t>GABINETE DA PRESIDÊNCIA</w:t>
            </w:r>
            <w:r w:rsidR="009232C9" w:rsidRPr="00A9564E">
              <w:rPr>
                <w:rFonts w:cstheme="minorHAnsi"/>
                <w:b/>
                <w:bCs/>
                <w:smallCaps/>
                <w:sz w:val="28"/>
                <w:szCs w:val="28"/>
              </w:rPr>
              <w:t xml:space="preserve"> (GABPRES)</w:t>
            </w:r>
          </w:p>
        </w:tc>
      </w:tr>
      <w:tr w:rsidR="0051028D" w:rsidRPr="00A9564E"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Telefone:</w:t>
            </w:r>
          </w:p>
        </w:tc>
        <w:tc>
          <w:tcPr>
            <w:tcW w:w="6237" w:type="dxa"/>
            <w:shd w:val="clear" w:color="auto" w:fill="auto"/>
            <w:vAlign w:val="center"/>
          </w:tcPr>
          <w:p w14:paraId="1D45FD81" w14:textId="3739D37D"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 xml:space="preserve">(21) </w:t>
            </w:r>
            <w:r w:rsidR="00EE3368" w:rsidRPr="00A9564E">
              <w:rPr>
                <w:rFonts w:cstheme="minorHAnsi"/>
                <w:b/>
                <w:bCs/>
                <w:smallCaps/>
                <w:sz w:val="28"/>
                <w:szCs w:val="28"/>
              </w:rPr>
              <w:t>3133/4373</w:t>
            </w:r>
          </w:p>
        </w:tc>
      </w:tr>
      <w:tr w:rsidR="0051028D" w:rsidRPr="00A9564E"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Link:</w:t>
            </w:r>
          </w:p>
        </w:tc>
        <w:tc>
          <w:tcPr>
            <w:tcW w:w="6237" w:type="dxa"/>
            <w:shd w:val="clear" w:color="auto" w:fill="auto"/>
            <w:vAlign w:val="center"/>
          </w:tcPr>
          <w:p w14:paraId="0437622F" w14:textId="200EDEF3" w:rsidR="0051028D" w:rsidRPr="00A9564E" w:rsidRDefault="00570961" w:rsidP="009A57F4">
            <w:pPr>
              <w:spacing w:after="0" w:line="240" w:lineRule="auto"/>
              <w:rPr>
                <w:rFonts w:cstheme="minorHAnsi"/>
                <w:sz w:val="16"/>
                <w:szCs w:val="16"/>
                <w:u w:val="single"/>
              </w:rPr>
            </w:pPr>
            <w:hyperlink r:id="rId9" w:history="1">
              <w:r w:rsidR="00EE3368" w:rsidRPr="00A9564E">
                <w:rPr>
                  <w:rStyle w:val="Hyperlink"/>
                  <w:rFonts w:cstheme="minorHAnsi"/>
                  <w:b/>
                  <w:bCs/>
                  <w:color w:val="007BFF"/>
                  <w:sz w:val="28"/>
                  <w:u w:val="none"/>
                  <w:shd w:val="clear" w:color="auto" w:fill="FFFFFF"/>
                </w:rPr>
                <w:t>Gabinete - Tribunal de Justiça do Estado do Rio de Janeiro (tjrj.jus.br)</w:t>
              </w:r>
            </w:hyperlink>
          </w:p>
        </w:tc>
      </w:tr>
      <w:tr w:rsidR="0051028D" w:rsidRPr="00A9564E"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CNPJ:</w:t>
            </w:r>
          </w:p>
        </w:tc>
        <w:tc>
          <w:tcPr>
            <w:tcW w:w="6237" w:type="dxa"/>
            <w:shd w:val="clear" w:color="auto" w:fill="auto"/>
            <w:vAlign w:val="center"/>
          </w:tcPr>
          <w:p w14:paraId="7A774876" w14:textId="26B46C1F" w:rsidR="0051028D" w:rsidRPr="00A9564E" w:rsidRDefault="00A741D5" w:rsidP="009A57F4">
            <w:pPr>
              <w:spacing w:after="0" w:line="240" w:lineRule="auto"/>
              <w:rPr>
                <w:rFonts w:cstheme="minorHAnsi"/>
                <w:b/>
                <w:bCs/>
                <w:smallCaps/>
                <w:sz w:val="28"/>
                <w:szCs w:val="28"/>
              </w:rPr>
            </w:pPr>
            <w:r w:rsidRPr="00A9564E">
              <w:rPr>
                <w:rFonts w:cstheme="minorHAnsi"/>
                <w:b/>
                <w:bCs/>
                <w:smallCaps/>
                <w:sz w:val="28"/>
                <w:szCs w:val="28"/>
              </w:rPr>
              <w:t>28.538.734/0001-48</w:t>
            </w:r>
          </w:p>
        </w:tc>
      </w:tr>
      <w:tr w:rsidR="0051028D" w:rsidRPr="00A9564E"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E-mail Geral:</w:t>
            </w:r>
          </w:p>
        </w:tc>
        <w:tc>
          <w:tcPr>
            <w:tcW w:w="6237" w:type="dxa"/>
            <w:shd w:val="clear" w:color="auto" w:fill="auto"/>
            <w:vAlign w:val="center"/>
          </w:tcPr>
          <w:p w14:paraId="1BF19254" w14:textId="667D3C4E" w:rsidR="0051028D" w:rsidRPr="00A9564E" w:rsidRDefault="00570961" w:rsidP="009A57F4">
            <w:pPr>
              <w:spacing w:after="0" w:line="240" w:lineRule="auto"/>
              <w:rPr>
                <w:rFonts w:cstheme="minorHAnsi"/>
                <w:smallCaps/>
                <w:sz w:val="28"/>
                <w:szCs w:val="28"/>
              </w:rPr>
            </w:pPr>
            <w:hyperlink r:id="rId10" w:history="1">
              <w:r w:rsidR="00EE3368" w:rsidRPr="00A9564E">
                <w:rPr>
                  <w:rStyle w:val="Hyperlink"/>
                  <w:rFonts w:cstheme="minorHAnsi"/>
                  <w:b/>
                  <w:bCs/>
                  <w:color w:val="007BFF"/>
                  <w:sz w:val="28"/>
                  <w:u w:val="none"/>
                  <w:shd w:val="clear" w:color="auto" w:fill="FFFFFF"/>
                </w:rPr>
                <w:t>gabpresidencia@tjrj.jus.br</w:t>
              </w:r>
            </w:hyperlink>
          </w:p>
        </w:tc>
      </w:tr>
    </w:tbl>
    <w:p w14:paraId="76CE6BAE" w14:textId="14AB42D8" w:rsidR="00A80798" w:rsidRPr="00764C33" w:rsidRDefault="00A80798" w:rsidP="0051028D"/>
    <w:p w14:paraId="0930244D" w14:textId="77777777" w:rsidR="00A80798" w:rsidRPr="00764C33" w:rsidRDefault="00A80798">
      <w:r w:rsidRPr="00764C33">
        <w:br w:type="page"/>
      </w:r>
    </w:p>
    <w:p w14:paraId="608E5BBF" w14:textId="77777777" w:rsidR="0051028D" w:rsidRPr="00764C33" w:rsidRDefault="0051028D" w:rsidP="0051028D">
      <w:pPr>
        <w:spacing w:before="120" w:after="120"/>
        <w:rPr>
          <w:sz w:val="2"/>
          <w:szCs w:val="2"/>
        </w:rPr>
      </w:pPr>
    </w:p>
    <w:sdt>
      <w:sdtPr>
        <w:rPr>
          <w:rFonts w:ascii="Calibri" w:eastAsiaTheme="minorEastAsia" w:hAnsi="Calibri" w:cstheme="minorBidi"/>
          <w:noProof/>
          <w:color w:val="000000"/>
          <w:sz w:val="24"/>
          <w:szCs w:val="24"/>
          <w:shd w:val="clear" w:color="auto" w:fill="DBDBDB" w:themeFill="accent3" w:themeFillTint="66"/>
          <w:lang w:eastAsia="pt-BR"/>
          <w14:textFill>
            <w14:solidFill>
              <w14:srgbClr w14:val="000000">
                <w14:lumMod w14:val="85000"/>
                <w14:lumOff w14:val="15000"/>
              </w14:srgbClr>
            </w14:solidFill>
          </w14:textFill>
        </w:rPr>
        <w:id w:val="-909684991"/>
        <w:docPartObj>
          <w:docPartGallery w:val="Table of Contents"/>
          <w:docPartUnique/>
        </w:docPartObj>
      </w:sdtPr>
      <w:sdtEndPr>
        <w:rPr>
          <w:rFonts w:eastAsia="Times New Roman" w:cs="Calibri"/>
        </w:rPr>
      </w:sdtEndPr>
      <w:sdtContent>
        <w:p w14:paraId="5672A5B1" w14:textId="07DE6ADA" w:rsidR="000E6B3A" w:rsidRPr="007C718E" w:rsidRDefault="000E6B3A" w:rsidP="00A9564E">
          <w:pPr>
            <w:pStyle w:val="CabealhodoSumrio"/>
            <w:jc w:val="center"/>
          </w:pPr>
          <w:r w:rsidRPr="007C718E">
            <w:t>Sumário</w:t>
          </w:r>
        </w:p>
        <w:p w14:paraId="05ABA4CD" w14:textId="16052FCD" w:rsidR="00D24CF1"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hyperlink w:anchor="_Toc198118138" w:history="1">
            <w:r w:rsidR="00D24CF1" w:rsidRPr="000E5CF3">
              <w:rPr>
                <w:rStyle w:val="Hyperlink"/>
              </w:rPr>
              <w:t>1. ESTRUTURA ORGANIZACIONAL|ORGANOGRAMA</w:t>
            </w:r>
            <w:r w:rsidR="00D24CF1">
              <w:rPr>
                <w:webHidden/>
              </w:rPr>
              <w:tab/>
            </w:r>
            <w:r w:rsidR="00D24CF1">
              <w:rPr>
                <w:webHidden/>
              </w:rPr>
              <w:fldChar w:fldCharType="begin"/>
            </w:r>
            <w:r w:rsidR="00D24CF1">
              <w:rPr>
                <w:webHidden/>
              </w:rPr>
              <w:instrText xml:space="preserve"> PAGEREF _Toc198118138 \h </w:instrText>
            </w:r>
            <w:r w:rsidR="00D24CF1">
              <w:rPr>
                <w:webHidden/>
              </w:rPr>
            </w:r>
            <w:r w:rsidR="00D24CF1">
              <w:rPr>
                <w:webHidden/>
              </w:rPr>
              <w:fldChar w:fldCharType="separate"/>
            </w:r>
            <w:r w:rsidR="00D24CF1">
              <w:rPr>
                <w:webHidden/>
              </w:rPr>
              <w:t>6</w:t>
            </w:r>
            <w:r w:rsidR="00D24CF1">
              <w:rPr>
                <w:webHidden/>
              </w:rPr>
              <w:fldChar w:fldCharType="end"/>
            </w:r>
          </w:hyperlink>
        </w:p>
        <w:p w14:paraId="24DE0A5E" w14:textId="5C2F01DD"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39" w:history="1">
            <w:r w:rsidRPr="000E5CF3">
              <w:rPr>
                <w:rStyle w:val="Hyperlink"/>
              </w:rPr>
              <w:t>2. GABINETE DA PRESIDÊNCIA (GABPRES)</w:t>
            </w:r>
            <w:r>
              <w:rPr>
                <w:webHidden/>
              </w:rPr>
              <w:tab/>
            </w:r>
            <w:r>
              <w:rPr>
                <w:webHidden/>
              </w:rPr>
              <w:fldChar w:fldCharType="begin"/>
            </w:r>
            <w:r>
              <w:rPr>
                <w:webHidden/>
              </w:rPr>
              <w:instrText xml:space="preserve"> PAGEREF _Toc198118139 \h </w:instrText>
            </w:r>
            <w:r>
              <w:rPr>
                <w:webHidden/>
              </w:rPr>
            </w:r>
            <w:r>
              <w:rPr>
                <w:webHidden/>
              </w:rPr>
              <w:fldChar w:fldCharType="separate"/>
            </w:r>
            <w:r>
              <w:rPr>
                <w:webHidden/>
              </w:rPr>
              <w:t>7</w:t>
            </w:r>
            <w:r>
              <w:rPr>
                <w:webHidden/>
              </w:rPr>
              <w:fldChar w:fldCharType="end"/>
            </w:r>
          </w:hyperlink>
        </w:p>
        <w:p w14:paraId="75406CF8" w14:textId="6ED244A0"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40" w:history="1">
            <w:r w:rsidRPr="000E5CF3">
              <w:rPr>
                <w:rStyle w:val="Hyperlink"/>
              </w:rPr>
              <w:t>3. ASSESSORIAS</w:t>
            </w:r>
            <w:r>
              <w:rPr>
                <w:webHidden/>
              </w:rPr>
              <w:tab/>
            </w:r>
            <w:r>
              <w:rPr>
                <w:webHidden/>
              </w:rPr>
              <w:fldChar w:fldCharType="begin"/>
            </w:r>
            <w:r>
              <w:rPr>
                <w:webHidden/>
              </w:rPr>
              <w:instrText xml:space="preserve"> PAGEREF _Toc198118140 \h </w:instrText>
            </w:r>
            <w:r>
              <w:rPr>
                <w:webHidden/>
              </w:rPr>
            </w:r>
            <w:r>
              <w:rPr>
                <w:webHidden/>
              </w:rPr>
              <w:fldChar w:fldCharType="separate"/>
            </w:r>
            <w:r>
              <w:rPr>
                <w:webHidden/>
              </w:rPr>
              <w:t>8</w:t>
            </w:r>
            <w:r>
              <w:rPr>
                <w:webHidden/>
              </w:rPr>
              <w:fldChar w:fldCharType="end"/>
            </w:r>
          </w:hyperlink>
        </w:p>
        <w:p w14:paraId="43A16878" w14:textId="6BB4ECAB" w:rsidR="00D24CF1" w:rsidRDefault="00D24CF1">
          <w:pPr>
            <w:pStyle w:val="Sumrio2"/>
            <w:rPr>
              <w:noProof/>
              <w:sz w:val="22"/>
              <w:szCs w:val="22"/>
              <w:lang w:eastAsia="pt-BR"/>
            </w:rPr>
          </w:pPr>
          <w:hyperlink w:anchor="_Toc198118141" w:history="1">
            <w:r w:rsidRPr="000E5CF3">
              <w:rPr>
                <w:rStyle w:val="Hyperlink"/>
                <w:noProof/>
              </w:rPr>
              <w:t>3.1 Assessoria Especial de Imprensa (ASIMP)</w:t>
            </w:r>
            <w:r>
              <w:rPr>
                <w:noProof/>
                <w:webHidden/>
              </w:rPr>
              <w:tab/>
            </w:r>
            <w:r>
              <w:rPr>
                <w:noProof/>
                <w:webHidden/>
              </w:rPr>
              <w:fldChar w:fldCharType="begin"/>
            </w:r>
            <w:r>
              <w:rPr>
                <w:noProof/>
                <w:webHidden/>
              </w:rPr>
              <w:instrText xml:space="preserve"> PAGEREF _Toc198118141 \h </w:instrText>
            </w:r>
            <w:r>
              <w:rPr>
                <w:noProof/>
                <w:webHidden/>
              </w:rPr>
            </w:r>
            <w:r>
              <w:rPr>
                <w:noProof/>
                <w:webHidden/>
              </w:rPr>
              <w:fldChar w:fldCharType="separate"/>
            </w:r>
            <w:r>
              <w:rPr>
                <w:noProof/>
                <w:webHidden/>
              </w:rPr>
              <w:t>8</w:t>
            </w:r>
            <w:r>
              <w:rPr>
                <w:noProof/>
                <w:webHidden/>
              </w:rPr>
              <w:fldChar w:fldCharType="end"/>
            </w:r>
          </w:hyperlink>
        </w:p>
        <w:p w14:paraId="22319F88" w14:textId="354F24CB" w:rsidR="00D24CF1" w:rsidRDefault="00D24CF1">
          <w:pPr>
            <w:pStyle w:val="Sumrio2"/>
            <w:rPr>
              <w:noProof/>
              <w:sz w:val="22"/>
              <w:szCs w:val="22"/>
              <w:lang w:eastAsia="pt-BR"/>
            </w:rPr>
          </w:pPr>
          <w:hyperlink w:anchor="_Toc198118142" w:history="1">
            <w:r w:rsidRPr="000E5CF3">
              <w:rPr>
                <w:rStyle w:val="Hyperlink"/>
                <w:noProof/>
              </w:rPr>
              <w:t>3.2 - Assessoria para assuntos referentes aos Tribunais Superiores, Conselho Nacional de Justiça e Legislativos (ASCNJ)</w:t>
            </w:r>
            <w:r>
              <w:rPr>
                <w:noProof/>
                <w:webHidden/>
              </w:rPr>
              <w:tab/>
            </w:r>
            <w:r>
              <w:rPr>
                <w:noProof/>
                <w:webHidden/>
              </w:rPr>
              <w:fldChar w:fldCharType="begin"/>
            </w:r>
            <w:r>
              <w:rPr>
                <w:noProof/>
                <w:webHidden/>
              </w:rPr>
              <w:instrText xml:space="preserve"> PAGEREF _Toc198118142 \h </w:instrText>
            </w:r>
            <w:r>
              <w:rPr>
                <w:noProof/>
                <w:webHidden/>
              </w:rPr>
            </w:r>
            <w:r>
              <w:rPr>
                <w:noProof/>
                <w:webHidden/>
              </w:rPr>
              <w:fldChar w:fldCharType="separate"/>
            </w:r>
            <w:r>
              <w:rPr>
                <w:noProof/>
                <w:webHidden/>
              </w:rPr>
              <w:t>9</w:t>
            </w:r>
            <w:r>
              <w:rPr>
                <w:noProof/>
                <w:webHidden/>
              </w:rPr>
              <w:fldChar w:fldCharType="end"/>
            </w:r>
          </w:hyperlink>
        </w:p>
        <w:p w14:paraId="64C1F95F" w14:textId="509F29A2" w:rsidR="00D24CF1" w:rsidRDefault="00D24CF1">
          <w:pPr>
            <w:pStyle w:val="Sumrio2"/>
            <w:rPr>
              <w:noProof/>
              <w:sz w:val="22"/>
              <w:szCs w:val="22"/>
              <w:lang w:eastAsia="pt-BR"/>
            </w:rPr>
          </w:pPr>
          <w:hyperlink w:anchor="_Toc198118143" w:history="1">
            <w:r w:rsidRPr="000E5CF3">
              <w:rPr>
                <w:rStyle w:val="Hyperlink"/>
                <w:noProof/>
              </w:rPr>
              <w:t>3.3 - Assessoria às Comissões dos Concursos da Magistratura e Juízes Leigos (ASMAJ)</w:t>
            </w:r>
            <w:r>
              <w:rPr>
                <w:noProof/>
                <w:webHidden/>
              </w:rPr>
              <w:tab/>
            </w:r>
            <w:r>
              <w:rPr>
                <w:noProof/>
                <w:webHidden/>
              </w:rPr>
              <w:fldChar w:fldCharType="begin"/>
            </w:r>
            <w:r>
              <w:rPr>
                <w:noProof/>
                <w:webHidden/>
              </w:rPr>
              <w:instrText xml:space="preserve"> PAGEREF _Toc198118143 \h </w:instrText>
            </w:r>
            <w:r>
              <w:rPr>
                <w:noProof/>
                <w:webHidden/>
              </w:rPr>
            </w:r>
            <w:r>
              <w:rPr>
                <w:noProof/>
                <w:webHidden/>
              </w:rPr>
              <w:fldChar w:fldCharType="separate"/>
            </w:r>
            <w:r>
              <w:rPr>
                <w:noProof/>
                <w:webHidden/>
              </w:rPr>
              <w:t>11</w:t>
            </w:r>
            <w:r>
              <w:rPr>
                <w:noProof/>
                <w:webHidden/>
              </w:rPr>
              <w:fldChar w:fldCharType="end"/>
            </w:r>
          </w:hyperlink>
        </w:p>
        <w:p w14:paraId="0088B0F8" w14:textId="2A342C31" w:rsidR="00D24CF1" w:rsidRDefault="00D24CF1">
          <w:pPr>
            <w:pStyle w:val="Sumrio2"/>
            <w:rPr>
              <w:noProof/>
              <w:sz w:val="22"/>
              <w:szCs w:val="22"/>
              <w:lang w:eastAsia="pt-BR"/>
            </w:rPr>
          </w:pPr>
          <w:hyperlink w:anchor="_Toc198118144" w:history="1">
            <w:r w:rsidRPr="000E5CF3">
              <w:rPr>
                <w:rStyle w:val="Hyperlink"/>
                <w:noProof/>
              </w:rPr>
              <w:t>3.4 –Assessoria das Obrigações Fiscais e Tributárias do ESocial, EFDREINF e DCTFWEB (ASOFT)</w:t>
            </w:r>
            <w:r>
              <w:rPr>
                <w:noProof/>
                <w:webHidden/>
              </w:rPr>
              <w:tab/>
            </w:r>
            <w:r>
              <w:rPr>
                <w:noProof/>
                <w:webHidden/>
              </w:rPr>
              <w:fldChar w:fldCharType="begin"/>
            </w:r>
            <w:r>
              <w:rPr>
                <w:noProof/>
                <w:webHidden/>
              </w:rPr>
              <w:instrText xml:space="preserve"> PAGEREF _Toc198118144 \h </w:instrText>
            </w:r>
            <w:r>
              <w:rPr>
                <w:noProof/>
                <w:webHidden/>
              </w:rPr>
            </w:r>
            <w:r>
              <w:rPr>
                <w:noProof/>
                <w:webHidden/>
              </w:rPr>
              <w:fldChar w:fldCharType="separate"/>
            </w:r>
            <w:r>
              <w:rPr>
                <w:noProof/>
                <w:webHidden/>
              </w:rPr>
              <w:t>12</w:t>
            </w:r>
            <w:r>
              <w:rPr>
                <w:noProof/>
                <w:webHidden/>
              </w:rPr>
              <w:fldChar w:fldCharType="end"/>
            </w:r>
          </w:hyperlink>
        </w:p>
        <w:p w14:paraId="16F9CC73" w14:textId="19937BE8" w:rsidR="00D24CF1" w:rsidRDefault="00D24CF1">
          <w:pPr>
            <w:pStyle w:val="Sumrio2"/>
            <w:rPr>
              <w:noProof/>
              <w:sz w:val="22"/>
              <w:szCs w:val="22"/>
              <w:lang w:eastAsia="pt-BR"/>
            </w:rPr>
          </w:pPr>
          <w:hyperlink w:anchor="_Toc198118145" w:history="1">
            <w:r w:rsidRPr="000E5CF3">
              <w:rPr>
                <w:rStyle w:val="Hyperlink"/>
                <w:noProof/>
              </w:rPr>
              <w:t>3.5 –Assessoria de Gestão de Precedentes e Análise de Jurisprudência dos Tribunais Superiores (ASGEP)</w:t>
            </w:r>
            <w:r>
              <w:rPr>
                <w:noProof/>
                <w:webHidden/>
              </w:rPr>
              <w:tab/>
            </w:r>
            <w:r>
              <w:rPr>
                <w:noProof/>
                <w:webHidden/>
              </w:rPr>
              <w:fldChar w:fldCharType="begin"/>
            </w:r>
            <w:r>
              <w:rPr>
                <w:noProof/>
                <w:webHidden/>
              </w:rPr>
              <w:instrText xml:space="preserve"> PAGEREF _Toc198118145 \h </w:instrText>
            </w:r>
            <w:r>
              <w:rPr>
                <w:noProof/>
                <w:webHidden/>
              </w:rPr>
            </w:r>
            <w:r>
              <w:rPr>
                <w:noProof/>
                <w:webHidden/>
              </w:rPr>
              <w:fldChar w:fldCharType="separate"/>
            </w:r>
            <w:r>
              <w:rPr>
                <w:noProof/>
                <w:webHidden/>
              </w:rPr>
              <w:t>14</w:t>
            </w:r>
            <w:r>
              <w:rPr>
                <w:noProof/>
                <w:webHidden/>
              </w:rPr>
              <w:fldChar w:fldCharType="end"/>
            </w:r>
          </w:hyperlink>
        </w:p>
        <w:p w14:paraId="08250DA8" w14:textId="278922F8" w:rsidR="00D24CF1" w:rsidRDefault="00D24CF1">
          <w:pPr>
            <w:pStyle w:val="Sumrio2"/>
            <w:rPr>
              <w:noProof/>
              <w:sz w:val="22"/>
              <w:szCs w:val="22"/>
              <w:lang w:eastAsia="pt-BR"/>
            </w:rPr>
          </w:pPr>
          <w:hyperlink w:anchor="_Toc198118146" w:history="1">
            <w:r w:rsidRPr="000E5CF3">
              <w:rPr>
                <w:rStyle w:val="Hyperlink"/>
                <w:noProof/>
              </w:rPr>
              <w:t>3.6 –Assessoria Especial de Eventos (ASSEV)</w:t>
            </w:r>
            <w:r>
              <w:rPr>
                <w:noProof/>
                <w:webHidden/>
              </w:rPr>
              <w:tab/>
            </w:r>
            <w:r>
              <w:rPr>
                <w:noProof/>
                <w:webHidden/>
              </w:rPr>
              <w:fldChar w:fldCharType="begin"/>
            </w:r>
            <w:r>
              <w:rPr>
                <w:noProof/>
                <w:webHidden/>
              </w:rPr>
              <w:instrText xml:space="preserve"> PAGEREF _Toc198118146 \h </w:instrText>
            </w:r>
            <w:r>
              <w:rPr>
                <w:noProof/>
                <w:webHidden/>
              </w:rPr>
            </w:r>
            <w:r>
              <w:rPr>
                <w:noProof/>
                <w:webHidden/>
              </w:rPr>
              <w:fldChar w:fldCharType="separate"/>
            </w:r>
            <w:r>
              <w:rPr>
                <w:noProof/>
                <w:webHidden/>
              </w:rPr>
              <w:t>14</w:t>
            </w:r>
            <w:r>
              <w:rPr>
                <w:noProof/>
                <w:webHidden/>
              </w:rPr>
              <w:fldChar w:fldCharType="end"/>
            </w:r>
          </w:hyperlink>
        </w:p>
        <w:p w14:paraId="108995A7" w14:textId="1DB498C0" w:rsidR="00D24CF1" w:rsidRDefault="00D24CF1">
          <w:pPr>
            <w:pStyle w:val="Sumrio2"/>
            <w:rPr>
              <w:noProof/>
              <w:sz w:val="22"/>
              <w:szCs w:val="22"/>
              <w:lang w:eastAsia="pt-BR"/>
            </w:rPr>
          </w:pPr>
          <w:hyperlink w:anchor="_Toc198118147" w:history="1">
            <w:r w:rsidRPr="000E5CF3">
              <w:rPr>
                <w:rStyle w:val="Hyperlink"/>
                <w:noProof/>
              </w:rPr>
              <w:t>3.7 –Assessoria Especial de Cerimonial (ASESC)</w:t>
            </w:r>
            <w:r>
              <w:rPr>
                <w:noProof/>
                <w:webHidden/>
              </w:rPr>
              <w:tab/>
            </w:r>
            <w:r>
              <w:rPr>
                <w:noProof/>
                <w:webHidden/>
              </w:rPr>
              <w:fldChar w:fldCharType="begin"/>
            </w:r>
            <w:r>
              <w:rPr>
                <w:noProof/>
                <w:webHidden/>
              </w:rPr>
              <w:instrText xml:space="preserve"> PAGEREF _Toc198118147 \h </w:instrText>
            </w:r>
            <w:r>
              <w:rPr>
                <w:noProof/>
                <w:webHidden/>
              </w:rPr>
            </w:r>
            <w:r>
              <w:rPr>
                <w:noProof/>
                <w:webHidden/>
              </w:rPr>
              <w:fldChar w:fldCharType="separate"/>
            </w:r>
            <w:r>
              <w:rPr>
                <w:noProof/>
                <w:webHidden/>
              </w:rPr>
              <w:t>15</w:t>
            </w:r>
            <w:r>
              <w:rPr>
                <w:noProof/>
                <w:webHidden/>
              </w:rPr>
              <w:fldChar w:fldCharType="end"/>
            </w:r>
          </w:hyperlink>
        </w:p>
        <w:p w14:paraId="093ED890" w14:textId="2A99C736"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48" w:history="1">
            <w:r w:rsidRPr="000E5CF3">
              <w:rPr>
                <w:rStyle w:val="Hyperlink"/>
              </w:rPr>
              <w:t>4. DEPARTAMENTOS</w:t>
            </w:r>
            <w:r>
              <w:rPr>
                <w:webHidden/>
              </w:rPr>
              <w:tab/>
            </w:r>
            <w:r>
              <w:rPr>
                <w:webHidden/>
              </w:rPr>
              <w:fldChar w:fldCharType="begin"/>
            </w:r>
            <w:r>
              <w:rPr>
                <w:webHidden/>
              </w:rPr>
              <w:instrText xml:space="preserve"> PAGEREF _Toc198118148 \h </w:instrText>
            </w:r>
            <w:r>
              <w:rPr>
                <w:webHidden/>
              </w:rPr>
            </w:r>
            <w:r>
              <w:rPr>
                <w:webHidden/>
              </w:rPr>
              <w:fldChar w:fldCharType="separate"/>
            </w:r>
            <w:r>
              <w:rPr>
                <w:webHidden/>
              </w:rPr>
              <w:t>17</w:t>
            </w:r>
            <w:r>
              <w:rPr>
                <w:webHidden/>
              </w:rPr>
              <w:fldChar w:fldCharType="end"/>
            </w:r>
          </w:hyperlink>
        </w:p>
        <w:p w14:paraId="4B06C093" w14:textId="31D5A00D" w:rsidR="00D24CF1" w:rsidRDefault="00D24CF1">
          <w:pPr>
            <w:pStyle w:val="Sumrio2"/>
            <w:rPr>
              <w:noProof/>
              <w:sz w:val="22"/>
              <w:szCs w:val="22"/>
              <w:lang w:eastAsia="pt-BR"/>
            </w:rPr>
          </w:pPr>
          <w:hyperlink w:anchor="_Toc198118149" w:history="1">
            <w:r w:rsidRPr="000E5CF3">
              <w:rPr>
                <w:rStyle w:val="Hyperlink"/>
                <w:noProof/>
              </w:rPr>
              <w:t>4.1 Departamento de Comunicação Externa (DECOE)</w:t>
            </w:r>
            <w:r>
              <w:rPr>
                <w:noProof/>
                <w:webHidden/>
              </w:rPr>
              <w:tab/>
            </w:r>
            <w:r>
              <w:rPr>
                <w:noProof/>
                <w:webHidden/>
              </w:rPr>
              <w:fldChar w:fldCharType="begin"/>
            </w:r>
            <w:r>
              <w:rPr>
                <w:noProof/>
                <w:webHidden/>
              </w:rPr>
              <w:instrText xml:space="preserve"> PAGEREF _Toc198118149 \h </w:instrText>
            </w:r>
            <w:r>
              <w:rPr>
                <w:noProof/>
                <w:webHidden/>
              </w:rPr>
            </w:r>
            <w:r>
              <w:rPr>
                <w:noProof/>
                <w:webHidden/>
              </w:rPr>
              <w:fldChar w:fldCharType="separate"/>
            </w:r>
            <w:r>
              <w:rPr>
                <w:noProof/>
                <w:webHidden/>
              </w:rPr>
              <w:t>17</w:t>
            </w:r>
            <w:r>
              <w:rPr>
                <w:noProof/>
                <w:webHidden/>
              </w:rPr>
              <w:fldChar w:fldCharType="end"/>
            </w:r>
          </w:hyperlink>
        </w:p>
        <w:p w14:paraId="5D16A8B2" w14:textId="4BB48501" w:rsidR="00D24CF1" w:rsidRDefault="00D24CF1">
          <w:pPr>
            <w:pStyle w:val="Sumrio2"/>
            <w:rPr>
              <w:noProof/>
              <w:sz w:val="22"/>
              <w:szCs w:val="22"/>
              <w:lang w:eastAsia="pt-BR"/>
            </w:rPr>
          </w:pPr>
          <w:hyperlink w:anchor="_Toc198118150" w:history="1">
            <w:r w:rsidRPr="000E5CF3">
              <w:rPr>
                <w:rStyle w:val="Hyperlink"/>
                <w:noProof/>
              </w:rPr>
              <w:t>4.2 - Departamento de Precatórios Judiciais (DEPJU)</w:t>
            </w:r>
            <w:r>
              <w:rPr>
                <w:noProof/>
                <w:webHidden/>
              </w:rPr>
              <w:tab/>
            </w:r>
            <w:r>
              <w:rPr>
                <w:noProof/>
                <w:webHidden/>
              </w:rPr>
              <w:fldChar w:fldCharType="begin"/>
            </w:r>
            <w:r>
              <w:rPr>
                <w:noProof/>
                <w:webHidden/>
              </w:rPr>
              <w:instrText xml:space="preserve"> PAGEREF _Toc198118150 \h </w:instrText>
            </w:r>
            <w:r>
              <w:rPr>
                <w:noProof/>
                <w:webHidden/>
              </w:rPr>
            </w:r>
            <w:r>
              <w:rPr>
                <w:noProof/>
                <w:webHidden/>
              </w:rPr>
              <w:fldChar w:fldCharType="separate"/>
            </w:r>
            <w:r>
              <w:rPr>
                <w:noProof/>
                <w:webHidden/>
              </w:rPr>
              <w:t>18</w:t>
            </w:r>
            <w:r>
              <w:rPr>
                <w:noProof/>
                <w:webHidden/>
              </w:rPr>
              <w:fldChar w:fldCharType="end"/>
            </w:r>
          </w:hyperlink>
        </w:p>
        <w:p w14:paraId="49529C5D" w14:textId="531F9B93" w:rsidR="00D24CF1" w:rsidRDefault="00D24CF1">
          <w:pPr>
            <w:pStyle w:val="Sumrio2"/>
            <w:rPr>
              <w:noProof/>
              <w:sz w:val="22"/>
              <w:szCs w:val="22"/>
              <w:lang w:eastAsia="pt-BR"/>
            </w:rPr>
          </w:pPr>
          <w:hyperlink w:anchor="_Toc198118151" w:history="1">
            <w:r w:rsidRPr="000E5CF3">
              <w:rPr>
                <w:rStyle w:val="Hyperlink"/>
                <w:noProof/>
              </w:rPr>
              <w:t>4.3 - Departamento de Movimentação de Magistrados (DEMOV)</w:t>
            </w:r>
            <w:r>
              <w:rPr>
                <w:noProof/>
                <w:webHidden/>
              </w:rPr>
              <w:tab/>
            </w:r>
            <w:r>
              <w:rPr>
                <w:noProof/>
                <w:webHidden/>
              </w:rPr>
              <w:fldChar w:fldCharType="begin"/>
            </w:r>
            <w:r>
              <w:rPr>
                <w:noProof/>
                <w:webHidden/>
              </w:rPr>
              <w:instrText xml:space="preserve"> PAGEREF _Toc198118151 \h </w:instrText>
            </w:r>
            <w:r>
              <w:rPr>
                <w:noProof/>
                <w:webHidden/>
              </w:rPr>
            </w:r>
            <w:r>
              <w:rPr>
                <w:noProof/>
                <w:webHidden/>
              </w:rPr>
              <w:fldChar w:fldCharType="separate"/>
            </w:r>
            <w:r>
              <w:rPr>
                <w:noProof/>
                <w:webHidden/>
              </w:rPr>
              <w:t>19</w:t>
            </w:r>
            <w:r>
              <w:rPr>
                <w:noProof/>
                <w:webHidden/>
              </w:rPr>
              <w:fldChar w:fldCharType="end"/>
            </w:r>
          </w:hyperlink>
        </w:p>
        <w:p w14:paraId="0145849D" w14:textId="5C16E59B" w:rsidR="00D24CF1" w:rsidRDefault="00D24CF1">
          <w:pPr>
            <w:pStyle w:val="Sumrio2"/>
            <w:rPr>
              <w:noProof/>
              <w:sz w:val="22"/>
              <w:szCs w:val="22"/>
              <w:lang w:eastAsia="pt-BR"/>
            </w:rPr>
          </w:pPr>
          <w:hyperlink w:anchor="_Toc198118152" w:history="1">
            <w:r w:rsidRPr="000E5CF3">
              <w:rPr>
                <w:rStyle w:val="Hyperlink"/>
                <w:noProof/>
              </w:rPr>
              <w:t>4.4 - Departamento de Segurança da Informação (DESEG)</w:t>
            </w:r>
            <w:r>
              <w:rPr>
                <w:noProof/>
                <w:webHidden/>
              </w:rPr>
              <w:tab/>
            </w:r>
            <w:r>
              <w:rPr>
                <w:noProof/>
                <w:webHidden/>
              </w:rPr>
              <w:fldChar w:fldCharType="begin"/>
            </w:r>
            <w:r>
              <w:rPr>
                <w:noProof/>
                <w:webHidden/>
              </w:rPr>
              <w:instrText xml:space="preserve"> PAGEREF _Toc198118152 \h </w:instrText>
            </w:r>
            <w:r>
              <w:rPr>
                <w:noProof/>
                <w:webHidden/>
              </w:rPr>
            </w:r>
            <w:r>
              <w:rPr>
                <w:noProof/>
                <w:webHidden/>
              </w:rPr>
              <w:fldChar w:fldCharType="separate"/>
            </w:r>
            <w:r>
              <w:rPr>
                <w:noProof/>
                <w:webHidden/>
              </w:rPr>
              <w:t>20</w:t>
            </w:r>
            <w:r>
              <w:rPr>
                <w:noProof/>
                <w:webHidden/>
              </w:rPr>
              <w:fldChar w:fldCharType="end"/>
            </w:r>
          </w:hyperlink>
        </w:p>
        <w:p w14:paraId="62FD32EE" w14:textId="46517FD3" w:rsidR="00D24CF1" w:rsidRDefault="00D24CF1">
          <w:pPr>
            <w:pStyle w:val="Sumrio2"/>
            <w:rPr>
              <w:noProof/>
              <w:sz w:val="22"/>
              <w:szCs w:val="22"/>
              <w:lang w:eastAsia="pt-BR"/>
            </w:rPr>
          </w:pPr>
          <w:hyperlink w:anchor="_Toc198118153" w:history="1">
            <w:r w:rsidRPr="000E5CF3">
              <w:rPr>
                <w:rStyle w:val="Hyperlink"/>
                <w:noProof/>
              </w:rPr>
              <w:t>4.5</w:t>
            </w:r>
            <w:r w:rsidRPr="000E5CF3">
              <w:rPr>
                <w:rStyle w:val="Hyperlink"/>
                <w:strike/>
                <w:noProof/>
              </w:rPr>
              <w:t xml:space="preserve"> </w:t>
            </w:r>
            <w:r w:rsidRPr="000E5CF3">
              <w:rPr>
                <w:rStyle w:val="Hyperlink"/>
                <w:noProof/>
              </w:rPr>
              <w:t>Departamento de Apoio aos Órgãos Colegiados Administrativos (DEACO)</w:t>
            </w:r>
            <w:r>
              <w:rPr>
                <w:noProof/>
                <w:webHidden/>
              </w:rPr>
              <w:tab/>
            </w:r>
            <w:r>
              <w:rPr>
                <w:noProof/>
                <w:webHidden/>
              </w:rPr>
              <w:fldChar w:fldCharType="begin"/>
            </w:r>
            <w:r>
              <w:rPr>
                <w:noProof/>
                <w:webHidden/>
              </w:rPr>
              <w:instrText xml:space="preserve"> PAGEREF _Toc198118153 \h </w:instrText>
            </w:r>
            <w:r>
              <w:rPr>
                <w:noProof/>
                <w:webHidden/>
              </w:rPr>
            </w:r>
            <w:r>
              <w:rPr>
                <w:noProof/>
                <w:webHidden/>
              </w:rPr>
              <w:fldChar w:fldCharType="separate"/>
            </w:r>
            <w:r>
              <w:rPr>
                <w:noProof/>
                <w:webHidden/>
              </w:rPr>
              <w:t>21</w:t>
            </w:r>
            <w:r>
              <w:rPr>
                <w:noProof/>
                <w:webHidden/>
              </w:rPr>
              <w:fldChar w:fldCharType="end"/>
            </w:r>
          </w:hyperlink>
        </w:p>
        <w:p w14:paraId="2697C1A2" w14:textId="5B7B94D7" w:rsidR="00D24CF1" w:rsidRDefault="00D24CF1">
          <w:pPr>
            <w:pStyle w:val="Sumrio2"/>
            <w:rPr>
              <w:noProof/>
              <w:sz w:val="22"/>
              <w:szCs w:val="22"/>
              <w:lang w:eastAsia="pt-BR"/>
            </w:rPr>
          </w:pPr>
          <w:hyperlink w:anchor="_Toc198118154" w:history="1">
            <w:r w:rsidRPr="000E5CF3">
              <w:rPr>
                <w:rStyle w:val="Hyperlink"/>
                <w:noProof/>
              </w:rPr>
              <w:t>4.6</w:t>
            </w:r>
            <w:r w:rsidRPr="000E5CF3">
              <w:rPr>
                <w:rStyle w:val="Hyperlink"/>
                <w:strike/>
                <w:noProof/>
              </w:rPr>
              <w:t xml:space="preserve"> </w:t>
            </w:r>
            <w:r w:rsidRPr="000E5CF3">
              <w:rPr>
                <w:rStyle w:val="Hyperlink"/>
                <w:noProof/>
              </w:rPr>
              <w:t>Departamento de Apoio à Presidência (DEPRE)</w:t>
            </w:r>
            <w:r>
              <w:rPr>
                <w:noProof/>
                <w:webHidden/>
              </w:rPr>
              <w:tab/>
            </w:r>
            <w:r>
              <w:rPr>
                <w:noProof/>
                <w:webHidden/>
              </w:rPr>
              <w:fldChar w:fldCharType="begin"/>
            </w:r>
            <w:r>
              <w:rPr>
                <w:noProof/>
                <w:webHidden/>
              </w:rPr>
              <w:instrText xml:space="preserve"> PAGEREF _Toc198118154 \h </w:instrText>
            </w:r>
            <w:r>
              <w:rPr>
                <w:noProof/>
                <w:webHidden/>
              </w:rPr>
            </w:r>
            <w:r>
              <w:rPr>
                <w:noProof/>
                <w:webHidden/>
              </w:rPr>
              <w:fldChar w:fldCharType="separate"/>
            </w:r>
            <w:r>
              <w:rPr>
                <w:noProof/>
                <w:webHidden/>
              </w:rPr>
              <w:t>22</w:t>
            </w:r>
            <w:r>
              <w:rPr>
                <w:noProof/>
                <w:webHidden/>
              </w:rPr>
              <w:fldChar w:fldCharType="end"/>
            </w:r>
          </w:hyperlink>
        </w:p>
        <w:p w14:paraId="26EC3BBF" w14:textId="2CBD8D59"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55" w:history="1">
            <w:r w:rsidRPr="000E5CF3">
              <w:rPr>
                <w:rStyle w:val="Hyperlink"/>
              </w:rPr>
              <w:t>5. SISTEMA DE GESTÃO DA QUALIDADE</w:t>
            </w:r>
            <w:r>
              <w:rPr>
                <w:webHidden/>
              </w:rPr>
              <w:tab/>
            </w:r>
            <w:r>
              <w:rPr>
                <w:webHidden/>
              </w:rPr>
              <w:fldChar w:fldCharType="begin"/>
            </w:r>
            <w:r>
              <w:rPr>
                <w:webHidden/>
              </w:rPr>
              <w:instrText xml:space="preserve"> PAGEREF _Toc198118155 \h </w:instrText>
            </w:r>
            <w:r>
              <w:rPr>
                <w:webHidden/>
              </w:rPr>
            </w:r>
            <w:r>
              <w:rPr>
                <w:webHidden/>
              </w:rPr>
              <w:fldChar w:fldCharType="separate"/>
            </w:r>
            <w:r>
              <w:rPr>
                <w:webHidden/>
              </w:rPr>
              <w:t>24</w:t>
            </w:r>
            <w:r>
              <w:rPr>
                <w:webHidden/>
              </w:rPr>
              <w:fldChar w:fldCharType="end"/>
            </w:r>
          </w:hyperlink>
        </w:p>
        <w:p w14:paraId="4FBCC456" w14:textId="46DF7DDD" w:rsidR="00D24CF1" w:rsidRDefault="00D24CF1">
          <w:pPr>
            <w:pStyle w:val="Sumrio2"/>
            <w:rPr>
              <w:noProof/>
              <w:sz w:val="22"/>
              <w:szCs w:val="22"/>
              <w:lang w:eastAsia="pt-BR"/>
            </w:rPr>
          </w:pPr>
          <w:hyperlink w:anchor="_Toc198118156" w:history="1">
            <w:r w:rsidRPr="000E5CF3">
              <w:rPr>
                <w:rStyle w:val="Hyperlink"/>
                <w:noProof/>
              </w:rPr>
              <w:t>5.1 – Rotinas Administrativas</w:t>
            </w:r>
            <w:r>
              <w:rPr>
                <w:noProof/>
                <w:webHidden/>
              </w:rPr>
              <w:tab/>
            </w:r>
            <w:r>
              <w:rPr>
                <w:noProof/>
                <w:webHidden/>
              </w:rPr>
              <w:fldChar w:fldCharType="begin"/>
            </w:r>
            <w:r>
              <w:rPr>
                <w:noProof/>
                <w:webHidden/>
              </w:rPr>
              <w:instrText xml:space="preserve"> PAGEREF _Toc198118156 \h </w:instrText>
            </w:r>
            <w:r>
              <w:rPr>
                <w:noProof/>
                <w:webHidden/>
              </w:rPr>
            </w:r>
            <w:r>
              <w:rPr>
                <w:noProof/>
                <w:webHidden/>
              </w:rPr>
              <w:fldChar w:fldCharType="separate"/>
            </w:r>
            <w:r>
              <w:rPr>
                <w:noProof/>
                <w:webHidden/>
              </w:rPr>
              <w:t>24</w:t>
            </w:r>
            <w:r>
              <w:rPr>
                <w:noProof/>
                <w:webHidden/>
              </w:rPr>
              <w:fldChar w:fldCharType="end"/>
            </w:r>
          </w:hyperlink>
        </w:p>
        <w:p w14:paraId="17C4E8B1" w14:textId="52C8ADED" w:rsidR="00D24CF1" w:rsidRDefault="00D24CF1">
          <w:pPr>
            <w:pStyle w:val="Sumrio2"/>
            <w:rPr>
              <w:noProof/>
              <w:sz w:val="22"/>
              <w:szCs w:val="22"/>
              <w:lang w:eastAsia="pt-BR"/>
            </w:rPr>
          </w:pPr>
          <w:hyperlink w:anchor="_Toc198118157" w:history="1">
            <w:r w:rsidRPr="000E5CF3">
              <w:rPr>
                <w:rStyle w:val="Hyperlink"/>
                <w:noProof/>
              </w:rPr>
              <w:t>5.2 – Representante da Direção– RD</w:t>
            </w:r>
            <w:r>
              <w:rPr>
                <w:noProof/>
                <w:webHidden/>
              </w:rPr>
              <w:tab/>
            </w:r>
            <w:r>
              <w:rPr>
                <w:noProof/>
                <w:webHidden/>
              </w:rPr>
              <w:fldChar w:fldCharType="begin"/>
            </w:r>
            <w:r>
              <w:rPr>
                <w:noProof/>
                <w:webHidden/>
              </w:rPr>
              <w:instrText xml:space="preserve"> PAGEREF _Toc198118157 \h </w:instrText>
            </w:r>
            <w:r>
              <w:rPr>
                <w:noProof/>
                <w:webHidden/>
              </w:rPr>
            </w:r>
            <w:r>
              <w:rPr>
                <w:noProof/>
                <w:webHidden/>
              </w:rPr>
              <w:fldChar w:fldCharType="separate"/>
            </w:r>
            <w:r>
              <w:rPr>
                <w:noProof/>
                <w:webHidden/>
              </w:rPr>
              <w:t>25</w:t>
            </w:r>
            <w:r>
              <w:rPr>
                <w:noProof/>
                <w:webHidden/>
              </w:rPr>
              <w:fldChar w:fldCharType="end"/>
            </w:r>
          </w:hyperlink>
        </w:p>
        <w:p w14:paraId="781F92C8" w14:textId="35E033B8"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58" w:history="1">
            <w:r w:rsidRPr="000E5CF3">
              <w:rPr>
                <w:rStyle w:val="Hyperlink"/>
              </w:rPr>
              <w:t>6. INDICADORES E MÉTRICAS INSTITUCIONAIS</w:t>
            </w:r>
            <w:r>
              <w:rPr>
                <w:webHidden/>
              </w:rPr>
              <w:tab/>
            </w:r>
            <w:r>
              <w:rPr>
                <w:webHidden/>
              </w:rPr>
              <w:fldChar w:fldCharType="begin"/>
            </w:r>
            <w:r>
              <w:rPr>
                <w:webHidden/>
              </w:rPr>
              <w:instrText xml:space="preserve"> PAGEREF _Toc198118158 \h </w:instrText>
            </w:r>
            <w:r>
              <w:rPr>
                <w:webHidden/>
              </w:rPr>
            </w:r>
            <w:r>
              <w:rPr>
                <w:webHidden/>
              </w:rPr>
              <w:fldChar w:fldCharType="separate"/>
            </w:r>
            <w:r>
              <w:rPr>
                <w:webHidden/>
              </w:rPr>
              <w:t>26</w:t>
            </w:r>
            <w:r>
              <w:rPr>
                <w:webHidden/>
              </w:rPr>
              <w:fldChar w:fldCharType="end"/>
            </w:r>
          </w:hyperlink>
        </w:p>
        <w:p w14:paraId="6E4F039B" w14:textId="75E2A44C" w:rsidR="00D24CF1" w:rsidRDefault="00D24CF1">
          <w:pPr>
            <w:pStyle w:val="Sumrio2"/>
            <w:rPr>
              <w:noProof/>
              <w:sz w:val="22"/>
              <w:szCs w:val="22"/>
              <w:lang w:eastAsia="pt-BR"/>
            </w:rPr>
          </w:pPr>
          <w:hyperlink w:anchor="_Toc198118159" w:history="1">
            <w:r w:rsidRPr="000E5CF3">
              <w:rPr>
                <w:rStyle w:val="Hyperlink"/>
                <w:noProof/>
              </w:rPr>
              <w:t>6.1 – Quantitativo de passagens aéreas emitidas</w:t>
            </w:r>
            <w:r>
              <w:rPr>
                <w:noProof/>
                <w:webHidden/>
              </w:rPr>
              <w:tab/>
            </w:r>
            <w:r>
              <w:rPr>
                <w:noProof/>
                <w:webHidden/>
              </w:rPr>
              <w:fldChar w:fldCharType="begin"/>
            </w:r>
            <w:r>
              <w:rPr>
                <w:noProof/>
                <w:webHidden/>
              </w:rPr>
              <w:instrText xml:space="preserve"> PAGEREF _Toc198118159 \h </w:instrText>
            </w:r>
            <w:r>
              <w:rPr>
                <w:noProof/>
                <w:webHidden/>
              </w:rPr>
            </w:r>
            <w:r>
              <w:rPr>
                <w:noProof/>
                <w:webHidden/>
              </w:rPr>
              <w:fldChar w:fldCharType="separate"/>
            </w:r>
            <w:r>
              <w:rPr>
                <w:noProof/>
                <w:webHidden/>
              </w:rPr>
              <w:t>26</w:t>
            </w:r>
            <w:r>
              <w:rPr>
                <w:noProof/>
                <w:webHidden/>
              </w:rPr>
              <w:fldChar w:fldCharType="end"/>
            </w:r>
          </w:hyperlink>
        </w:p>
        <w:p w14:paraId="684A4260" w14:textId="6A5CCB06" w:rsidR="00D24CF1" w:rsidRDefault="00D24CF1">
          <w:pPr>
            <w:pStyle w:val="Sumrio2"/>
            <w:rPr>
              <w:noProof/>
              <w:sz w:val="22"/>
              <w:szCs w:val="22"/>
              <w:lang w:eastAsia="pt-BR"/>
            </w:rPr>
          </w:pPr>
          <w:hyperlink w:anchor="_Toc198118160" w:history="1">
            <w:r w:rsidRPr="000E5CF3">
              <w:rPr>
                <w:rStyle w:val="Hyperlink"/>
                <w:noProof/>
              </w:rPr>
              <w:t>6.2 – Precatórios provisionados</w:t>
            </w:r>
            <w:r>
              <w:rPr>
                <w:noProof/>
                <w:webHidden/>
              </w:rPr>
              <w:tab/>
            </w:r>
            <w:r>
              <w:rPr>
                <w:noProof/>
                <w:webHidden/>
              </w:rPr>
              <w:fldChar w:fldCharType="begin"/>
            </w:r>
            <w:r>
              <w:rPr>
                <w:noProof/>
                <w:webHidden/>
              </w:rPr>
              <w:instrText xml:space="preserve"> PAGEREF _Toc198118160 \h </w:instrText>
            </w:r>
            <w:r>
              <w:rPr>
                <w:noProof/>
                <w:webHidden/>
              </w:rPr>
            </w:r>
            <w:r>
              <w:rPr>
                <w:noProof/>
                <w:webHidden/>
              </w:rPr>
              <w:fldChar w:fldCharType="separate"/>
            </w:r>
            <w:r>
              <w:rPr>
                <w:noProof/>
                <w:webHidden/>
              </w:rPr>
              <w:t>27</w:t>
            </w:r>
            <w:r>
              <w:rPr>
                <w:noProof/>
                <w:webHidden/>
              </w:rPr>
              <w:fldChar w:fldCharType="end"/>
            </w:r>
          </w:hyperlink>
        </w:p>
        <w:p w14:paraId="03E13A77" w14:textId="0E0CCE33" w:rsidR="00D24CF1" w:rsidRDefault="00D24CF1">
          <w:pPr>
            <w:pStyle w:val="Sumrio2"/>
            <w:rPr>
              <w:noProof/>
              <w:sz w:val="22"/>
              <w:szCs w:val="22"/>
              <w:lang w:eastAsia="pt-BR"/>
            </w:rPr>
          </w:pPr>
          <w:hyperlink w:anchor="_Toc198118161" w:history="1">
            <w:r w:rsidRPr="000E5CF3">
              <w:rPr>
                <w:rStyle w:val="Hyperlink"/>
                <w:noProof/>
              </w:rPr>
              <w:t>6.2.1 – Precatórios com depósito (valor R$)</w:t>
            </w:r>
            <w:r>
              <w:rPr>
                <w:noProof/>
                <w:webHidden/>
              </w:rPr>
              <w:tab/>
            </w:r>
            <w:r>
              <w:rPr>
                <w:noProof/>
                <w:webHidden/>
              </w:rPr>
              <w:fldChar w:fldCharType="begin"/>
            </w:r>
            <w:r>
              <w:rPr>
                <w:noProof/>
                <w:webHidden/>
              </w:rPr>
              <w:instrText xml:space="preserve"> PAGEREF _Toc198118161 \h </w:instrText>
            </w:r>
            <w:r>
              <w:rPr>
                <w:noProof/>
                <w:webHidden/>
              </w:rPr>
            </w:r>
            <w:r>
              <w:rPr>
                <w:noProof/>
                <w:webHidden/>
              </w:rPr>
              <w:fldChar w:fldCharType="separate"/>
            </w:r>
            <w:r>
              <w:rPr>
                <w:noProof/>
                <w:webHidden/>
              </w:rPr>
              <w:t>27</w:t>
            </w:r>
            <w:r>
              <w:rPr>
                <w:noProof/>
                <w:webHidden/>
              </w:rPr>
              <w:fldChar w:fldCharType="end"/>
            </w:r>
          </w:hyperlink>
        </w:p>
        <w:p w14:paraId="728C95AF" w14:textId="11110C2D" w:rsidR="00D24CF1" w:rsidRDefault="00D24CF1">
          <w:pPr>
            <w:pStyle w:val="Sumrio2"/>
            <w:rPr>
              <w:noProof/>
              <w:sz w:val="22"/>
              <w:szCs w:val="22"/>
              <w:lang w:eastAsia="pt-BR"/>
            </w:rPr>
          </w:pPr>
          <w:hyperlink w:anchor="_Toc198118162" w:history="1">
            <w:r w:rsidRPr="000E5CF3">
              <w:rPr>
                <w:rStyle w:val="Hyperlink"/>
                <w:noProof/>
              </w:rPr>
              <w:t>6.2.2 – Precatórios com depósito (quantidade de precatórios)</w:t>
            </w:r>
            <w:r>
              <w:rPr>
                <w:noProof/>
                <w:webHidden/>
              </w:rPr>
              <w:tab/>
            </w:r>
            <w:r>
              <w:rPr>
                <w:noProof/>
                <w:webHidden/>
              </w:rPr>
              <w:fldChar w:fldCharType="begin"/>
            </w:r>
            <w:r>
              <w:rPr>
                <w:noProof/>
                <w:webHidden/>
              </w:rPr>
              <w:instrText xml:space="preserve"> PAGEREF _Toc198118162 \h </w:instrText>
            </w:r>
            <w:r>
              <w:rPr>
                <w:noProof/>
                <w:webHidden/>
              </w:rPr>
            </w:r>
            <w:r>
              <w:rPr>
                <w:noProof/>
                <w:webHidden/>
              </w:rPr>
              <w:fldChar w:fldCharType="separate"/>
            </w:r>
            <w:r>
              <w:rPr>
                <w:noProof/>
                <w:webHidden/>
              </w:rPr>
              <w:t>28</w:t>
            </w:r>
            <w:r>
              <w:rPr>
                <w:noProof/>
                <w:webHidden/>
              </w:rPr>
              <w:fldChar w:fldCharType="end"/>
            </w:r>
          </w:hyperlink>
        </w:p>
        <w:p w14:paraId="16574C18" w14:textId="541735B8" w:rsidR="00D24CF1" w:rsidRDefault="00D24CF1">
          <w:pPr>
            <w:pStyle w:val="Sumrio2"/>
            <w:rPr>
              <w:noProof/>
              <w:sz w:val="22"/>
              <w:szCs w:val="22"/>
              <w:lang w:eastAsia="pt-BR"/>
            </w:rPr>
          </w:pPr>
          <w:hyperlink w:anchor="_Toc198118163" w:history="1">
            <w:r w:rsidRPr="000E5CF3">
              <w:rPr>
                <w:rStyle w:val="Hyperlink"/>
                <w:noProof/>
              </w:rPr>
              <w:t>6.2.3 – Precatórios com depósito (quantidade de depósitos)</w:t>
            </w:r>
            <w:r>
              <w:rPr>
                <w:noProof/>
                <w:webHidden/>
              </w:rPr>
              <w:tab/>
            </w:r>
            <w:r>
              <w:rPr>
                <w:noProof/>
                <w:webHidden/>
              </w:rPr>
              <w:fldChar w:fldCharType="begin"/>
            </w:r>
            <w:r>
              <w:rPr>
                <w:noProof/>
                <w:webHidden/>
              </w:rPr>
              <w:instrText xml:space="preserve"> PAGEREF _Toc198118163 \h </w:instrText>
            </w:r>
            <w:r>
              <w:rPr>
                <w:noProof/>
                <w:webHidden/>
              </w:rPr>
            </w:r>
            <w:r>
              <w:rPr>
                <w:noProof/>
                <w:webHidden/>
              </w:rPr>
              <w:fldChar w:fldCharType="separate"/>
            </w:r>
            <w:r>
              <w:rPr>
                <w:noProof/>
                <w:webHidden/>
              </w:rPr>
              <w:t>29</w:t>
            </w:r>
            <w:r>
              <w:rPr>
                <w:noProof/>
                <w:webHidden/>
              </w:rPr>
              <w:fldChar w:fldCharType="end"/>
            </w:r>
          </w:hyperlink>
        </w:p>
        <w:p w14:paraId="2E0EEF64" w14:textId="570D1B5C" w:rsidR="00D24CF1" w:rsidRDefault="00D24CF1">
          <w:pPr>
            <w:pStyle w:val="Sumrio2"/>
            <w:rPr>
              <w:noProof/>
              <w:sz w:val="22"/>
              <w:szCs w:val="22"/>
              <w:lang w:eastAsia="pt-BR"/>
            </w:rPr>
          </w:pPr>
          <w:hyperlink w:anchor="_Toc198118164" w:history="1">
            <w:r w:rsidRPr="000E5CF3">
              <w:rPr>
                <w:rStyle w:val="Hyperlink"/>
                <w:noProof/>
              </w:rPr>
              <w:t>6.3 – Precatórios com mandado de pagamento expedido</w:t>
            </w:r>
            <w:r>
              <w:rPr>
                <w:noProof/>
                <w:webHidden/>
              </w:rPr>
              <w:tab/>
            </w:r>
            <w:r>
              <w:rPr>
                <w:noProof/>
                <w:webHidden/>
              </w:rPr>
              <w:fldChar w:fldCharType="begin"/>
            </w:r>
            <w:r>
              <w:rPr>
                <w:noProof/>
                <w:webHidden/>
              </w:rPr>
              <w:instrText xml:space="preserve"> PAGEREF _Toc198118164 \h </w:instrText>
            </w:r>
            <w:r>
              <w:rPr>
                <w:noProof/>
                <w:webHidden/>
              </w:rPr>
            </w:r>
            <w:r>
              <w:rPr>
                <w:noProof/>
                <w:webHidden/>
              </w:rPr>
              <w:fldChar w:fldCharType="separate"/>
            </w:r>
            <w:r>
              <w:rPr>
                <w:noProof/>
                <w:webHidden/>
              </w:rPr>
              <w:t>30</w:t>
            </w:r>
            <w:r>
              <w:rPr>
                <w:noProof/>
                <w:webHidden/>
              </w:rPr>
              <w:fldChar w:fldCharType="end"/>
            </w:r>
          </w:hyperlink>
        </w:p>
        <w:p w14:paraId="0E028B6D" w14:textId="1FF1FA14" w:rsidR="00D24CF1" w:rsidRDefault="00D24CF1">
          <w:pPr>
            <w:pStyle w:val="Sumrio2"/>
            <w:rPr>
              <w:noProof/>
              <w:sz w:val="22"/>
              <w:szCs w:val="22"/>
              <w:lang w:eastAsia="pt-BR"/>
            </w:rPr>
          </w:pPr>
          <w:hyperlink w:anchor="_Toc198118165" w:history="1">
            <w:r w:rsidRPr="000E5CF3">
              <w:rPr>
                <w:rStyle w:val="Hyperlink"/>
                <w:noProof/>
              </w:rPr>
              <w:t>6.3.1 – Precatórios com mandado de pagamento expedido (valor R$)</w:t>
            </w:r>
            <w:r>
              <w:rPr>
                <w:noProof/>
                <w:webHidden/>
              </w:rPr>
              <w:tab/>
            </w:r>
            <w:r>
              <w:rPr>
                <w:noProof/>
                <w:webHidden/>
              </w:rPr>
              <w:fldChar w:fldCharType="begin"/>
            </w:r>
            <w:r>
              <w:rPr>
                <w:noProof/>
                <w:webHidden/>
              </w:rPr>
              <w:instrText xml:space="preserve"> PAGEREF _Toc198118165 \h </w:instrText>
            </w:r>
            <w:r>
              <w:rPr>
                <w:noProof/>
                <w:webHidden/>
              </w:rPr>
            </w:r>
            <w:r>
              <w:rPr>
                <w:noProof/>
                <w:webHidden/>
              </w:rPr>
              <w:fldChar w:fldCharType="separate"/>
            </w:r>
            <w:r>
              <w:rPr>
                <w:noProof/>
                <w:webHidden/>
              </w:rPr>
              <w:t>30</w:t>
            </w:r>
            <w:r>
              <w:rPr>
                <w:noProof/>
                <w:webHidden/>
              </w:rPr>
              <w:fldChar w:fldCharType="end"/>
            </w:r>
          </w:hyperlink>
        </w:p>
        <w:p w14:paraId="12AB7BA3" w14:textId="13B965DA" w:rsidR="00D24CF1" w:rsidRDefault="00D24CF1">
          <w:pPr>
            <w:pStyle w:val="Sumrio2"/>
            <w:rPr>
              <w:noProof/>
              <w:sz w:val="22"/>
              <w:szCs w:val="22"/>
              <w:lang w:eastAsia="pt-BR"/>
            </w:rPr>
          </w:pPr>
          <w:hyperlink w:anchor="_Toc198118166" w:history="1">
            <w:r w:rsidRPr="000E5CF3">
              <w:rPr>
                <w:rStyle w:val="Hyperlink"/>
                <w:noProof/>
              </w:rPr>
              <w:t>6.3.2 – Precatórios com mandado de pagamento expedido (quantidade de precatórios)</w:t>
            </w:r>
            <w:r>
              <w:rPr>
                <w:noProof/>
                <w:webHidden/>
              </w:rPr>
              <w:tab/>
            </w:r>
            <w:r>
              <w:rPr>
                <w:noProof/>
                <w:webHidden/>
              </w:rPr>
              <w:fldChar w:fldCharType="begin"/>
            </w:r>
            <w:r>
              <w:rPr>
                <w:noProof/>
                <w:webHidden/>
              </w:rPr>
              <w:instrText xml:space="preserve"> PAGEREF _Toc198118166 \h </w:instrText>
            </w:r>
            <w:r>
              <w:rPr>
                <w:noProof/>
                <w:webHidden/>
              </w:rPr>
            </w:r>
            <w:r>
              <w:rPr>
                <w:noProof/>
                <w:webHidden/>
              </w:rPr>
              <w:fldChar w:fldCharType="separate"/>
            </w:r>
            <w:r>
              <w:rPr>
                <w:noProof/>
                <w:webHidden/>
              </w:rPr>
              <w:t>31</w:t>
            </w:r>
            <w:r>
              <w:rPr>
                <w:noProof/>
                <w:webHidden/>
              </w:rPr>
              <w:fldChar w:fldCharType="end"/>
            </w:r>
          </w:hyperlink>
        </w:p>
        <w:p w14:paraId="57B2E80B" w14:textId="299FD987" w:rsidR="00D24CF1" w:rsidRDefault="00D24CF1">
          <w:pPr>
            <w:pStyle w:val="Sumrio2"/>
            <w:rPr>
              <w:noProof/>
              <w:sz w:val="22"/>
              <w:szCs w:val="22"/>
              <w:lang w:eastAsia="pt-BR"/>
            </w:rPr>
          </w:pPr>
          <w:hyperlink w:anchor="_Toc198118167" w:history="1">
            <w:r w:rsidRPr="000E5CF3">
              <w:rPr>
                <w:rStyle w:val="Hyperlink"/>
                <w:noProof/>
              </w:rPr>
              <w:t>6.3.3 – Precatórios com mandado de pagamento expedido (quantidade de pagamentos)</w:t>
            </w:r>
            <w:r>
              <w:rPr>
                <w:noProof/>
                <w:webHidden/>
              </w:rPr>
              <w:tab/>
            </w:r>
            <w:r>
              <w:rPr>
                <w:noProof/>
                <w:webHidden/>
              </w:rPr>
              <w:fldChar w:fldCharType="begin"/>
            </w:r>
            <w:r>
              <w:rPr>
                <w:noProof/>
                <w:webHidden/>
              </w:rPr>
              <w:instrText xml:space="preserve"> PAGEREF _Toc198118167 \h </w:instrText>
            </w:r>
            <w:r>
              <w:rPr>
                <w:noProof/>
                <w:webHidden/>
              </w:rPr>
            </w:r>
            <w:r>
              <w:rPr>
                <w:noProof/>
                <w:webHidden/>
              </w:rPr>
              <w:fldChar w:fldCharType="separate"/>
            </w:r>
            <w:r>
              <w:rPr>
                <w:noProof/>
                <w:webHidden/>
              </w:rPr>
              <w:t>32</w:t>
            </w:r>
            <w:r>
              <w:rPr>
                <w:noProof/>
                <w:webHidden/>
              </w:rPr>
              <w:fldChar w:fldCharType="end"/>
            </w:r>
          </w:hyperlink>
        </w:p>
        <w:p w14:paraId="057CC0F2" w14:textId="64307A79" w:rsidR="00D24CF1" w:rsidRDefault="00D24CF1">
          <w:pPr>
            <w:pStyle w:val="Sumrio2"/>
            <w:rPr>
              <w:noProof/>
              <w:sz w:val="22"/>
              <w:szCs w:val="22"/>
              <w:lang w:eastAsia="pt-BR"/>
            </w:rPr>
          </w:pPr>
          <w:hyperlink w:anchor="_Toc198118168" w:history="1">
            <w:r w:rsidRPr="000E5CF3">
              <w:rPr>
                <w:rStyle w:val="Hyperlink"/>
                <w:noProof/>
              </w:rPr>
              <w:t>6.4 - Atendimentos realizados</w:t>
            </w:r>
            <w:r>
              <w:rPr>
                <w:noProof/>
                <w:webHidden/>
              </w:rPr>
              <w:tab/>
            </w:r>
            <w:r>
              <w:rPr>
                <w:noProof/>
                <w:webHidden/>
              </w:rPr>
              <w:fldChar w:fldCharType="begin"/>
            </w:r>
            <w:r>
              <w:rPr>
                <w:noProof/>
                <w:webHidden/>
              </w:rPr>
              <w:instrText xml:space="preserve"> PAGEREF _Toc198118168 \h </w:instrText>
            </w:r>
            <w:r>
              <w:rPr>
                <w:noProof/>
                <w:webHidden/>
              </w:rPr>
            </w:r>
            <w:r>
              <w:rPr>
                <w:noProof/>
                <w:webHidden/>
              </w:rPr>
              <w:fldChar w:fldCharType="separate"/>
            </w:r>
            <w:r>
              <w:rPr>
                <w:noProof/>
                <w:webHidden/>
              </w:rPr>
              <w:t>33</w:t>
            </w:r>
            <w:r>
              <w:rPr>
                <w:noProof/>
                <w:webHidden/>
              </w:rPr>
              <w:fldChar w:fldCharType="end"/>
            </w:r>
          </w:hyperlink>
        </w:p>
        <w:p w14:paraId="1E02BA50" w14:textId="42B50C5E" w:rsidR="00D24CF1" w:rsidRDefault="00D24CF1">
          <w:pPr>
            <w:pStyle w:val="Sumrio2"/>
            <w:rPr>
              <w:noProof/>
              <w:sz w:val="22"/>
              <w:szCs w:val="22"/>
              <w:lang w:eastAsia="pt-BR"/>
            </w:rPr>
          </w:pPr>
          <w:hyperlink w:anchor="_Toc198118169" w:history="1">
            <w:r w:rsidRPr="000E5CF3">
              <w:rPr>
                <w:rStyle w:val="Hyperlink"/>
                <w:noProof/>
              </w:rPr>
              <w:t>6.4.1 – Atendimentos realizados: Presencial, telefônico e virtual</w:t>
            </w:r>
            <w:r>
              <w:rPr>
                <w:noProof/>
                <w:webHidden/>
              </w:rPr>
              <w:tab/>
            </w:r>
            <w:r>
              <w:rPr>
                <w:noProof/>
                <w:webHidden/>
              </w:rPr>
              <w:fldChar w:fldCharType="begin"/>
            </w:r>
            <w:r>
              <w:rPr>
                <w:noProof/>
                <w:webHidden/>
              </w:rPr>
              <w:instrText xml:space="preserve"> PAGEREF _Toc198118169 \h </w:instrText>
            </w:r>
            <w:r>
              <w:rPr>
                <w:noProof/>
                <w:webHidden/>
              </w:rPr>
            </w:r>
            <w:r>
              <w:rPr>
                <w:noProof/>
                <w:webHidden/>
              </w:rPr>
              <w:fldChar w:fldCharType="separate"/>
            </w:r>
            <w:r>
              <w:rPr>
                <w:noProof/>
                <w:webHidden/>
              </w:rPr>
              <w:t>33</w:t>
            </w:r>
            <w:r>
              <w:rPr>
                <w:noProof/>
                <w:webHidden/>
              </w:rPr>
              <w:fldChar w:fldCharType="end"/>
            </w:r>
          </w:hyperlink>
        </w:p>
        <w:p w14:paraId="69B263F4" w14:textId="6C34BD8C" w:rsidR="00D24CF1" w:rsidRDefault="00D24CF1">
          <w:pPr>
            <w:pStyle w:val="Sumrio2"/>
            <w:rPr>
              <w:noProof/>
              <w:sz w:val="22"/>
              <w:szCs w:val="22"/>
              <w:lang w:eastAsia="pt-BR"/>
            </w:rPr>
          </w:pPr>
          <w:hyperlink w:anchor="_Toc198118170" w:history="1">
            <w:r w:rsidRPr="000E5CF3">
              <w:rPr>
                <w:rStyle w:val="Hyperlink"/>
                <w:noProof/>
              </w:rPr>
              <w:t>6.4.2 – Atendimentos realizados: Ouvidoria</w:t>
            </w:r>
            <w:r>
              <w:rPr>
                <w:noProof/>
                <w:webHidden/>
              </w:rPr>
              <w:tab/>
            </w:r>
            <w:r>
              <w:rPr>
                <w:noProof/>
                <w:webHidden/>
              </w:rPr>
              <w:fldChar w:fldCharType="begin"/>
            </w:r>
            <w:r>
              <w:rPr>
                <w:noProof/>
                <w:webHidden/>
              </w:rPr>
              <w:instrText xml:space="preserve"> PAGEREF _Toc198118170 \h </w:instrText>
            </w:r>
            <w:r>
              <w:rPr>
                <w:noProof/>
                <w:webHidden/>
              </w:rPr>
            </w:r>
            <w:r>
              <w:rPr>
                <w:noProof/>
                <w:webHidden/>
              </w:rPr>
              <w:fldChar w:fldCharType="separate"/>
            </w:r>
            <w:r>
              <w:rPr>
                <w:noProof/>
                <w:webHidden/>
              </w:rPr>
              <w:t>34</w:t>
            </w:r>
            <w:r>
              <w:rPr>
                <w:noProof/>
                <w:webHidden/>
              </w:rPr>
              <w:fldChar w:fldCharType="end"/>
            </w:r>
          </w:hyperlink>
        </w:p>
        <w:p w14:paraId="7BB1801F" w14:textId="51570CDA" w:rsidR="00D24CF1" w:rsidRDefault="00D24CF1">
          <w:pPr>
            <w:pStyle w:val="Sumrio2"/>
            <w:rPr>
              <w:noProof/>
              <w:sz w:val="22"/>
              <w:szCs w:val="22"/>
              <w:lang w:eastAsia="pt-BR"/>
            </w:rPr>
          </w:pPr>
          <w:hyperlink w:anchor="_Toc198118171" w:history="1">
            <w:r w:rsidRPr="000E5CF3">
              <w:rPr>
                <w:rStyle w:val="Hyperlink"/>
                <w:noProof/>
              </w:rPr>
              <w:t>6.5 – Índice de Afastamento de Desembargadores</w:t>
            </w:r>
            <w:r>
              <w:rPr>
                <w:noProof/>
                <w:webHidden/>
              </w:rPr>
              <w:tab/>
            </w:r>
            <w:r>
              <w:rPr>
                <w:noProof/>
                <w:webHidden/>
              </w:rPr>
              <w:fldChar w:fldCharType="begin"/>
            </w:r>
            <w:r>
              <w:rPr>
                <w:noProof/>
                <w:webHidden/>
              </w:rPr>
              <w:instrText xml:space="preserve"> PAGEREF _Toc198118171 \h </w:instrText>
            </w:r>
            <w:r>
              <w:rPr>
                <w:noProof/>
                <w:webHidden/>
              </w:rPr>
            </w:r>
            <w:r>
              <w:rPr>
                <w:noProof/>
                <w:webHidden/>
              </w:rPr>
              <w:fldChar w:fldCharType="separate"/>
            </w:r>
            <w:r>
              <w:rPr>
                <w:noProof/>
                <w:webHidden/>
              </w:rPr>
              <w:t>34</w:t>
            </w:r>
            <w:r>
              <w:rPr>
                <w:noProof/>
                <w:webHidden/>
              </w:rPr>
              <w:fldChar w:fldCharType="end"/>
            </w:r>
          </w:hyperlink>
        </w:p>
        <w:p w14:paraId="638D2876" w14:textId="5A97FC09" w:rsidR="00D24CF1" w:rsidRDefault="00D24CF1">
          <w:pPr>
            <w:pStyle w:val="Sumrio2"/>
            <w:rPr>
              <w:noProof/>
              <w:sz w:val="22"/>
              <w:szCs w:val="22"/>
              <w:lang w:eastAsia="pt-BR"/>
            </w:rPr>
          </w:pPr>
          <w:hyperlink w:anchor="_Toc198118172" w:history="1">
            <w:r w:rsidRPr="000E5CF3">
              <w:rPr>
                <w:rStyle w:val="Hyperlink"/>
                <w:noProof/>
              </w:rPr>
              <w:t>6.6 – Índice de Afastamento de Juízes de Direito de Entrância Única</w:t>
            </w:r>
            <w:r>
              <w:rPr>
                <w:noProof/>
                <w:webHidden/>
              </w:rPr>
              <w:tab/>
            </w:r>
            <w:r>
              <w:rPr>
                <w:noProof/>
                <w:webHidden/>
              </w:rPr>
              <w:fldChar w:fldCharType="begin"/>
            </w:r>
            <w:r>
              <w:rPr>
                <w:noProof/>
                <w:webHidden/>
              </w:rPr>
              <w:instrText xml:space="preserve"> PAGEREF _Toc198118172 \h </w:instrText>
            </w:r>
            <w:r>
              <w:rPr>
                <w:noProof/>
                <w:webHidden/>
              </w:rPr>
            </w:r>
            <w:r>
              <w:rPr>
                <w:noProof/>
                <w:webHidden/>
              </w:rPr>
              <w:fldChar w:fldCharType="separate"/>
            </w:r>
            <w:r>
              <w:rPr>
                <w:noProof/>
                <w:webHidden/>
              </w:rPr>
              <w:t>35</w:t>
            </w:r>
            <w:r>
              <w:rPr>
                <w:noProof/>
                <w:webHidden/>
              </w:rPr>
              <w:fldChar w:fldCharType="end"/>
            </w:r>
          </w:hyperlink>
        </w:p>
        <w:p w14:paraId="395612CE" w14:textId="1ECEBDF1" w:rsidR="00D24CF1" w:rsidRDefault="00D24CF1">
          <w:pPr>
            <w:pStyle w:val="Sumrio2"/>
            <w:rPr>
              <w:noProof/>
              <w:sz w:val="22"/>
              <w:szCs w:val="22"/>
              <w:lang w:eastAsia="pt-BR"/>
            </w:rPr>
          </w:pPr>
          <w:hyperlink w:anchor="_Toc198118173" w:history="1">
            <w:r w:rsidRPr="000E5CF3">
              <w:rPr>
                <w:rStyle w:val="Hyperlink"/>
                <w:noProof/>
              </w:rPr>
              <w:t>6.7 – Índice de Cargos Vagos de Desembargadores</w:t>
            </w:r>
            <w:r>
              <w:rPr>
                <w:noProof/>
                <w:webHidden/>
              </w:rPr>
              <w:tab/>
            </w:r>
            <w:r>
              <w:rPr>
                <w:noProof/>
                <w:webHidden/>
              </w:rPr>
              <w:fldChar w:fldCharType="begin"/>
            </w:r>
            <w:r>
              <w:rPr>
                <w:noProof/>
                <w:webHidden/>
              </w:rPr>
              <w:instrText xml:space="preserve"> PAGEREF _Toc198118173 \h </w:instrText>
            </w:r>
            <w:r>
              <w:rPr>
                <w:noProof/>
                <w:webHidden/>
              </w:rPr>
            </w:r>
            <w:r>
              <w:rPr>
                <w:noProof/>
                <w:webHidden/>
              </w:rPr>
              <w:fldChar w:fldCharType="separate"/>
            </w:r>
            <w:r>
              <w:rPr>
                <w:noProof/>
                <w:webHidden/>
              </w:rPr>
              <w:t>36</w:t>
            </w:r>
            <w:r>
              <w:rPr>
                <w:noProof/>
                <w:webHidden/>
              </w:rPr>
              <w:fldChar w:fldCharType="end"/>
            </w:r>
          </w:hyperlink>
        </w:p>
        <w:p w14:paraId="361C3DCE" w14:textId="20DE9BC3" w:rsidR="00D24CF1" w:rsidRDefault="00D24CF1">
          <w:pPr>
            <w:pStyle w:val="Sumrio2"/>
            <w:rPr>
              <w:noProof/>
              <w:sz w:val="22"/>
              <w:szCs w:val="22"/>
              <w:lang w:eastAsia="pt-BR"/>
            </w:rPr>
          </w:pPr>
          <w:hyperlink w:anchor="_Toc198118174" w:history="1">
            <w:r w:rsidRPr="000E5CF3">
              <w:rPr>
                <w:rStyle w:val="Hyperlink"/>
                <w:noProof/>
              </w:rPr>
              <w:t>6.8 – Índice de Cargos vagos de Juízes de Entrância Única</w:t>
            </w:r>
            <w:r>
              <w:rPr>
                <w:noProof/>
                <w:webHidden/>
              </w:rPr>
              <w:tab/>
            </w:r>
            <w:r>
              <w:rPr>
                <w:noProof/>
                <w:webHidden/>
              </w:rPr>
              <w:fldChar w:fldCharType="begin"/>
            </w:r>
            <w:r>
              <w:rPr>
                <w:noProof/>
                <w:webHidden/>
              </w:rPr>
              <w:instrText xml:space="preserve"> PAGEREF _Toc198118174 \h </w:instrText>
            </w:r>
            <w:r>
              <w:rPr>
                <w:noProof/>
                <w:webHidden/>
              </w:rPr>
            </w:r>
            <w:r>
              <w:rPr>
                <w:noProof/>
                <w:webHidden/>
              </w:rPr>
              <w:fldChar w:fldCharType="separate"/>
            </w:r>
            <w:r>
              <w:rPr>
                <w:noProof/>
                <w:webHidden/>
              </w:rPr>
              <w:t>36</w:t>
            </w:r>
            <w:r>
              <w:rPr>
                <w:noProof/>
                <w:webHidden/>
              </w:rPr>
              <w:fldChar w:fldCharType="end"/>
            </w:r>
          </w:hyperlink>
        </w:p>
        <w:p w14:paraId="747BE0EC" w14:textId="129B56A1" w:rsidR="00D24CF1" w:rsidRDefault="00D24CF1">
          <w:pPr>
            <w:pStyle w:val="Sumrio2"/>
            <w:rPr>
              <w:noProof/>
              <w:sz w:val="22"/>
              <w:szCs w:val="22"/>
              <w:lang w:eastAsia="pt-BR"/>
            </w:rPr>
          </w:pPr>
          <w:hyperlink w:anchor="_Toc198118175" w:history="1">
            <w:r w:rsidRPr="000E5CF3">
              <w:rPr>
                <w:rStyle w:val="Hyperlink"/>
                <w:noProof/>
              </w:rPr>
              <w:t>6.9 – Índice de Cargos vagos de Juízes Substitutos</w:t>
            </w:r>
            <w:r>
              <w:rPr>
                <w:noProof/>
                <w:webHidden/>
              </w:rPr>
              <w:tab/>
            </w:r>
            <w:r>
              <w:rPr>
                <w:noProof/>
                <w:webHidden/>
              </w:rPr>
              <w:fldChar w:fldCharType="begin"/>
            </w:r>
            <w:r>
              <w:rPr>
                <w:noProof/>
                <w:webHidden/>
              </w:rPr>
              <w:instrText xml:space="preserve"> PAGEREF _Toc198118175 \h </w:instrText>
            </w:r>
            <w:r>
              <w:rPr>
                <w:noProof/>
                <w:webHidden/>
              </w:rPr>
            </w:r>
            <w:r>
              <w:rPr>
                <w:noProof/>
                <w:webHidden/>
              </w:rPr>
              <w:fldChar w:fldCharType="separate"/>
            </w:r>
            <w:r>
              <w:rPr>
                <w:noProof/>
                <w:webHidden/>
              </w:rPr>
              <w:t>37</w:t>
            </w:r>
            <w:r>
              <w:rPr>
                <w:noProof/>
                <w:webHidden/>
              </w:rPr>
              <w:fldChar w:fldCharType="end"/>
            </w:r>
          </w:hyperlink>
        </w:p>
        <w:p w14:paraId="4F70BCD0" w14:textId="2E097686" w:rsidR="00D24CF1" w:rsidRDefault="00D24CF1">
          <w:pPr>
            <w:pStyle w:val="Sumrio2"/>
            <w:rPr>
              <w:noProof/>
              <w:sz w:val="22"/>
              <w:szCs w:val="22"/>
              <w:lang w:eastAsia="pt-BR"/>
            </w:rPr>
          </w:pPr>
          <w:hyperlink w:anchor="_Toc198118176" w:history="1">
            <w:r w:rsidRPr="000E5CF3">
              <w:rPr>
                <w:rStyle w:val="Hyperlink"/>
                <w:noProof/>
              </w:rPr>
              <w:t>6.10 – Atendimentos Realizados</w:t>
            </w:r>
            <w:r>
              <w:rPr>
                <w:noProof/>
                <w:webHidden/>
              </w:rPr>
              <w:tab/>
            </w:r>
            <w:r>
              <w:rPr>
                <w:noProof/>
                <w:webHidden/>
              </w:rPr>
              <w:fldChar w:fldCharType="begin"/>
            </w:r>
            <w:r>
              <w:rPr>
                <w:noProof/>
                <w:webHidden/>
              </w:rPr>
              <w:instrText xml:space="preserve"> PAGEREF _Toc198118176 \h </w:instrText>
            </w:r>
            <w:r>
              <w:rPr>
                <w:noProof/>
                <w:webHidden/>
              </w:rPr>
            </w:r>
            <w:r>
              <w:rPr>
                <w:noProof/>
                <w:webHidden/>
              </w:rPr>
              <w:fldChar w:fldCharType="separate"/>
            </w:r>
            <w:r>
              <w:rPr>
                <w:noProof/>
                <w:webHidden/>
              </w:rPr>
              <w:t>37</w:t>
            </w:r>
            <w:r>
              <w:rPr>
                <w:noProof/>
                <w:webHidden/>
              </w:rPr>
              <w:fldChar w:fldCharType="end"/>
            </w:r>
          </w:hyperlink>
        </w:p>
        <w:p w14:paraId="330853CD" w14:textId="3DB0BBE0" w:rsidR="00D24CF1" w:rsidRDefault="00D24CF1">
          <w:pPr>
            <w:pStyle w:val="Sumrio2"/>
            <w:rPr>
              <w:noProof/>
              <w:sz w:val="22"/>
              <w:szCs w:val="22"/>
              <w:lang w:eastAsia="pt-BR"/>
            </w:rPr>
          </w:pPr>
          <w:hyperlink w:anchor="_Toc198118177" w:history="1">
            <w:r w:rsidRPr="000E5CF3">
              <w:rPr>
                <w:rStyle w:val="Hyperlink"/>
                <w:noProof/>
              </w:rPr>
              <w:t>6.11 – Produção de Releases</w:t>
            </w:r>
            <w:r>
              <w:rPr>
                <w:noProof/>
                <w:webHidden/>
              </w:rPr>
              <w:tab/>
            </w:r>
            <w:r>
              <w:rPr>
                <w:noProof/>
                <w:webHidden/>
              </w:rPr>
              <w:fldChar w:fldCharType="begin"/>
            </w:r>
            <w:r>
              <w:rPr>
                <w:noProof/>
                <w:webHidden/>
              </w:rPr>
              <w:instrText xml:space="preserve"> PAGEREF _Toc198118177 \h </w:instrText>
            </w:r>
            <w:r>
              <w:rPr>
                <w:noProof/>
                <w:webHidden/>
              </w:rPr>
            </w:r>
            <w:r>
              <w:rPr>
                <w:noProof/>
                <w:webHidden/>
              </w:rPr>
              <w:fldChar w:fldCharType="separate"/>
            </w:r>
            <w:r>
              <w:rPr>
                <w:noProof/>
                <w:webHidden/>
              </w:rPr>
              <w:t>38</w:t>
            </w:r>
            <w:r>
              <w:rPr>
                <w:noProof/>
                <w:webHidden/>
              </w:rPr>
              <w:fldChar w:fldCharType="end"/>
            </w:r>
          </w:hyperlink>
        </w:p>
        <w:p w14:paraId="6183A9F3" w14:textId="2EFD9E3F" w:rsidR="00D24CF1" w:rsidRDefault="00D24CF1">
          <w:pPr>
            <w:pStyle w:val="Sumrio2"/>
            <w:rPr>
              <w:noProof/>
              <w:sz w:val="22"/>
              <w:szCs w:val="22"/>
              <w:lang w:eastAsia="pt-BR"/>
            </w:rPr>
          </w:pPr>
          <w:hyperlink w:anchor="_Toc198118178" w:history="1">
            <w:r w:rsidRPr="000E5CF3">
              <w:rPr>
                <w:rStyle w:val="Hyperlink"/>
                <w:noProof/>
              </w:rPr>
              <w:t>6.12 – Produção de Notas</w:t>
            </w:r>
            <w:r>
              <w:rPr>
                <w:noProof/>
                <w:webHidden/>
              </w:rPr>
              <w:tab/>
            </w:r>
            <w:r>
              <w:rPr>
                <w:noProof/>
                <w:webHidden/>
              </w:rPr>
              <w:fldChar w:fldCharType="begin"/>
            </w:r>
            <w:r>
              <w:rPr>
                <w:noProof/>
                <w:webHidden/>
              </w:rPr>
              <w:instrText xml:space="preserve"> PAGEREF _Toc198118178 \h </w:instrText>
            </w:r>
            <w:r>
              <w:rPr>
                <w:noProof/>
                <w:webHidden/>
              </w:rPr>
            </w:r>
            <w:r>
              <w:rPr>
                <w:noProof/>
                <w:webHidden/>
              </w:rPr>
              <w:fldChar w:fldCharType="separate"/>
            </w:r>
            <w:r>
              <w:rPr>
                <w:noProof/>
                <w:webHidden/>
              </w:rPr>
              <w:t>39</w:t>
            </w:r>
            <w:r>
              <w:rPr>
                <w:noProof/>
                <w:webHidden/>
              </w:rPr>
              <w:fldChar w:fldCharType="end"/>
            </w:r>
          </w:hyperlink>
        </w:p>
        <w:p w14:paraId="131BBE40" w14:textId="388FD144" w:rsidR="00D24CF1" w:rsidRDefault="00D24CF1">
          <w:pPr>
            <w:pStyle w:val="Sumrio2"/>
            <w:rPr>
              <w:noProof/>
              <w:sz w:val="22"/>
              <w:szCs w:val="22"/>
              <w:lang w:eastAsia="pt-BR"/>
            </w:rPr>
          </w:pPr>
          <w:hyperlink w:anchor="_Toc198118179" w:history="1">
            <w:r w:rsidRPr="000E5CF3">
              <w:rPr>
                <w:rStyle w:val="Hyperlink"/>
                <w:noProof/>
              </w:rPr>
              <w:t>6.13 – Matérias Institucionais Positivas na Imprensa</w:t>
            </w:r>
            <w:r>
              <w:rPr>
                <w:noProof/>
                <w:webHidden/>
              </w:rPr>
              <w:tab/>
            </w:r>
            <w:r>
              <w:rPr>
                <w:noProof/>
                <w:webHidden/>
              </w:rPr>
              <w:fldChar w:fldCharType="begin"/>
            </w:r>
            <w:r>
              <w:rPr>
                <w:noProof/>
                <w:webHidden/>
              </w:rPr>
              <w:instrText xml:space="preserve"> PAGEREF _Toc198118179 \h </w:instrText>
            </w:r>
            <w:r>
              <w:rPr>
                <w:noProof/>
                <w:webHidden/>
              </w:rPr>
            </w:r>
            <w:r>
              <w:rPr>
                <w:noProof/>
                <w:webHidden/>
              </w:rPr>
              <w:fldChar w:fldCharType="separate"/>
            </w:r>
            <w:r>
              <w:rPr>
                <w:noProof/>
                <w:webHidden/>
              </w:rPr>
              <w:t>39</w:t>
            </w:r>
            <w:r>
              <w:rPr>
                <w:noProof/>
                <w:webHidden/>
              </w:rPr>
              <w:fldChar w:fldCharType="end"/>
            </w:r>
          </w:hyperlink>
        </w:p>
        <w:p w14:paraId="2A5E511A" w14:textId="688DD8A6" w:rsidR="00D24CF1" w:rsidRDefault="00D24CF1">
          <w:pPr>
            <w:pStyle w:val="Sumrio2"/>
            <w:rPr>
              <w:noProof/>
              <w:sz w:val="22"/>
              <w:szCs w:val="22"/>
              <w:lang w:eastAsia="pt-BR"/>
            </w:rPr>
          </w:pPr>
          <w:hyperlink w:anchor="_Toc198118180" w:history="1">
            <w:r w:rsidRPr="000E5CF3">
              <w:rPr>
                <w:rStyle w:val="Hyperlink"/>
                <w:noProof/>
              </w:rPr>
              <w:t>6.14 – Aproveitamento de Conteúdo</w:t>
            </w:r>
            <w:r>
              <w:rPr>
                <w:noProof/>
                <w:webHidden/>
              </w:rPr>
              <w:tab/>
            </w:r>
            <w:r>
              <w:rPr>
                <w:noProof/>
                <w:webHidden/>
              </w:rPr>
              <w:fldChar w:fldCharType="begin"/>
            </w:r>
            <w:r>
              <w:rPr>
                <w:noProof/>
                <w:webHidden/>
              </w:rPr>
              <w:instrText xml:space="preserve"> PAGEREF _Toc198118180 \h </w:instrText>
            </w:r>
            <w:r>
              <w:rPr>
                <w:noProof/>
                <w:webHidden/>
              </w:rPr>
            </w:r>
            <w:r>
              <w:rPr>
                <w:noProof/>
                <w:webHidden/>
              </w:rPr>
              <w:fldChar w:fldCharType="separate"/>
            </w:r>
            <w:r>
              <w:rPr>
                <w:noProof/>
                <w:webHidden/>
              </w:rPr>
              <w:t>40</w:t>
            </w:r>
            <w:r>
              <w:rPr>
                <w:noProof/>
                <w:webHidden/>
              </w:rPr>
              <w:fldChar w:fldCharType="end"/>
            </w:r>
          </w:hyperlink>
        </w:p>
        <w:p w14:paraId="7F5A2098" w14:textId="7E363A93" w:rsidR="00D24CF1" w:rsidRDefault="00D24CF1">
          <w:pPr>
            <w:pStyle w:val="Sumrio2"/>
            <w:rPr>
              <w:noProof/>
              <w:sz w:val="22"/>
              <w:szCs w:val="22"/>
              <w:lang w:eastAsia="pt-BR"/>
            </w:rPr>
          </w:pPr>
          <w:hyperlink w:anchor="_Toc198118181" w:history="1">
            <w:r w:rsidRPr="000E5CF3">
              <w:rPr>
                <w:rStyle w:val="Hyperlink"/>
                <w:noProof/>
              </w:rPr>
              <w:t>6.15 – Quantidade de candidatos por etapa – Concurso da Magistratura</w:t>
            </w:r>
            <w:r>
              <w:rPr>
                <w:noProof/>
                <w:webHidden/>
              </w:rPr>
              <w:tab/>
            </w:r>
            <w:r>
              <w:rPr>
                <w:noProof/>
                <w:webHidden/>
              </w:rPr>
              <w:fldChar w:fldCharType="begin"/>
            </w:r>
            <w:r>
              <w:rPr>
                <w:noProof/>
                <w:webHidden/>
              </w:rPr>
              <w:instrText xml:space="preserve"> PAGEREF _Toc198118181 \h </w:instrText>
            </w:r>
            <w:r>
              <w:rPr>
                <w:noProof/>
                <w:webHidden/>
              </w:rPr>
            </w:r>
            <w:r>
              <w:rPr>
                <w:noProof/>
                <w:webHidden/>
              </w:rPr>
              <w:fldChar w:fldCharType="separate"/>
            </w:r>
            <w:r>
              <w:rPr>
                <w:noProof/>
                <w:webHidden/>
              </w:rPr>
              <w:t>41</w:t>
            </w:r>
            <w:r>
              <w:rPr>
                <w:noProof/>
                <w:webHidden/>
              </w:rPr>
              <w:fldChar w:fldCharType="end"/>
            </w:r>
          </w:hyperlink>
        </w:p>
        <w:p w14:paraId="3FA1525E" w14:textId="7B073CC9" w:rsidR="00D24CF1" w:rsidRDefault="00D24CF1">
          <w:pPr>
            <w:pStyle w:val="Sumrio2"/>
            <w:rPr>
              <w:noProof/>
              <w:sz w:val="22"/>
              <w:szCs w:val="22"/>
              <w:lang w:eastAsia="pt-BR"/>
            </w:rPr>
          </w:pPr>
          <w:hyperlink w:anchor="_Toc198118182" w:history="1">
            <w:r w:rsidRPr="000E5CF3">
              <w:rPr>
                <w:rStyle w:val="Hyperlink"/>
                <w:noProof/>
              </w:rPr>
              <w:t>6.16 – Quantidade de Candidatos Habilitados por etapa – Concurso da Magistratura</w:t>
            </w:r>
            <w:r>
              <w:rPr>
                <w:noProof/>
                <w:webHidden/>
              </w:rPr>
              <w:tab/>
            </w:r>
            <w:r>
              <w:rPr>
                <w:noProof/>
                <w:webHidden/>
              </w:rPr>
              <w:fldChar w:fldCharType="begin"/>
            </w:r>
            <w:r>
              <w:rPr>
                <w:noProof/>
                <w:webHidden/>
              </w:rPr>
              <w:instrText xml:space="preserve"> PAGEREF _Toc198118182 \h </w:instrText>
            </w:r>
            <w:r>
              <w:rPr>
                <w:noProof/>
                <w:webHidden/>
              </w:rPr>
            </w:r>
            <w:r>
              <w:rPr>
                <w:noProof/>
                <w:webHidden/>
              </w:rPr>
              <w:fldChar w:fldCharType="separate"/>
            </w:r>
            <w:r>
              <w:rPr>
                <w:noProof/>
                <w:webHidden/>
              </w:rPr>
              <w:t>41</w:t>
            </w:r>
            <w:r>
              <w:rPr>
                <w:noProof/>
                <w:webHidden/>
              </w:rPr>
              <w:fldChar w:fldCharType="end"/>
            </w:r>
          </w:hyperlink>
        </w:p>
        <w:p w14:paraId="2AE1B066" w14:textId="7E02CB0B" w:rsidR="00D24CF1" w:rsidRDefault="00D24CF1">
          <w:pPr>
            <w:pStyle w:val="Sumrio2"/>
            <w:rPr>
              <w:noProof/>
              <w:sz w:val="22"/>
              <w:szCs w:val="22"/>
              <w:lang w:eastAsia="pt-BR"/>
            </w:rPr>
          </w:pPr>
          <w:hyperlink w:anchor="_Toc198118183" w:history="1">
            <w:r w:rsidRPr="000E5CF3">
              <w:rPr>
                <w:rStyle w:val="Hyperlink"/>
                <w:noProof/>
              </w:rPr>
              <w:t>6.17 – Quantidade de Recursos por etapa – Concurso da Magistratura</w:t>
            </w:r>
            <w:r>
              <w:rPr>
                <w:noProof/>
                <w:webHidden/>
              </w:rPr>
              <w:tab/>
            </w:r>
            <w:r>
              <w:rPr>
                <w:noProof/>
                <w:webHidden/>
              </w:rPr>
              <w:fldChar w:fldCharType="begin"/>
            </w:r>
            <w:r>
              <w:rPr>
                <w:noProof/>
                <w:webHidden/>
              </w:rPr>
              <w:instrText xml:space="preserve"> PAGEREF _Toc198118183 \h </w:instrText>
            </w:r>
            <w:r>
              <w:rPr>
                <w:noProof/>
                <w:webHidden/>
              </w:rPr>
            </w:r>
            <w:r>
              <w:rPr>
                <w:noProof/>
                <w:webHidden/>
              </w:rPr>
              <w:fldChar w:fldCharType="separate"/>
            </w:r>
            <w:r>
              <w:rPr>
                <w:noProof/>
                <w:webHidden/>
              </w:rPr>
              <w:t>42</w:t>
            </w:r>
            <w:r>
              <w:rPr>
                <w:noProof/>
                <w:webHidden/>
              </w:rPr>
              <w:fldChar w:fldCharType="end"/>
            </w:r>
          </w:hyperlink>
        </w:p>
        <w:p w14:paraId="2F390123" w14:textId="2354A222" w:rsidR="00D24CF1" w:rsidRDefault="00D24CF1">
          <w:pPr>
            <w:pStyle w:val="Sumrio2"/>
            <w:rPr>
              <w:noProof/>
              <w:sz w:val="22"/>
              <w:szCs w:val="22"/>
              <w:lang w:eastAsia="pt-BR"/>
            </w:rPr>
          </w:pPr>
          <w:hyperlink w:anchor="_Toc198118184" w:history="1">
            <w:r w:rsidRPr="000E5CF3">
              <w:rPr>
                <w:rStyle w:val="Hyperlink"/>
                <w:noProof/>
              </w:rPr>
              <w:t>6.18 – Quantidade de notas lançadas no SCIM por etapa – Concurso da Magistratura</w:t>
            </w:r>
            <w:r>
              <w:rPr>
                <w:noProof/>
                <w:webHidden/>
              </w:rPr>
              <w:tab/>
            </w:r>
            <w:r>
              <w:rPr>
                <w:noProof/>
                <w:webHidden/>
              </w:rPr>
              <w:fldChar w:fldCharType="begin"/>
            </w:r>
            <w:r>
              <w:rPr>
                <w:noProof/>
                <w:webHidden/>
              </w:rPr>
              <w:instrText xml:space="preserve"> PAGEREF _Toc198118184 \h </w:instrText>
            </w:r>
            <w:r>
              <w:rPr>
                <w:noProof/>
                <w:webHidden/>
              </w:rPr>
            </w:r>
            <w:r>
              <w:rPr>
                <w:noProof/>
                <w:webHidden/>
              </w:rPr>
              <w:fldChar w:fldCharType="separate"/>
            </w:r>
            <w:r>
              <w:rPr>
                <w:noProof/>
                <w:webHidden/>
              </w:rPr>
              <w:t>42</w:t>
            </w:r>
            <w:r>
              <w:rPr>
                <w:noProof/>
                <w:webHidden/>
              </w:rPr>
              <w:fldChar w:fldCharType="end"/>
            </w:r>
          </w:hyperlink>
        </w:p>
        <w:p w14:paraId="38ED6B84" w14:textId="58A3ECE2" w:rsidR="00D24CF1" w:rsidRDefault="00D24CF1">
          <w:pPr>
            <w:pStyle w:val="Sumrio2"/>
            <w:rPr>
              <w:noProof/>
              <w:sz w:val="22"/>
              <w:szCs w:val="22"/>
              <w:lang w:eastAsia="pt-BR"/>
            </w:rPr>
          </w:pPr>
          <w:hyperlink w:anchor="_Toc198118185" w:history="1">
            <w:r w:rsidRPr="000E5CF3">
              <w:rPr>
                <w:rStyle w:val="Hyperlink"/>
                <w:noProof/>
              </w:rPr>
              <w:t>6.19 – Inscrições Definitivas Autuadas e Processadas pela Assessoria – Concurso da Magistratura</w:t>
            </w:r>
            <w:r>
              <w:rPr>
                <w:noProof/>
                <w:webHidden/>
              </w:rPr>
              <w:tab/>
            </w:r>
            <w:r>
              <w:rPr>
                <w:noProof/>
                <w:webHidden/>
              </w:rPr>
              <w:fldChar w:fldCharType="begin"/>
            </w:r>
            <w:r>
              <w:rPr>
                <w:noProof/>
                <w:webHidden/>
              </w:rPr>
              <w:instrText xml:space="preserve"> PAGEREF _Toc198118185 \h </w:instrText>
            </w:r>
            <w:r>
              <w:rPr>
                <w:noProof/>
                <w:webHidden/>
              </w:rPr>
            </w:r>
            <w:r>
              <w:rPr>
                <w:noProof/>
                <w:webHidden/>
              </w:rPr>
              <w:fldChar w:fldCharType="separate"/>
            </w:r>
            <w:r>
              <w:rPr>
                <w:noProof/>
                <w:webHidden/>
              </w:rPr>
              <w:t>43</w:t>
            </w:r>
            <w:r>
              <w:rPr>
                <w:noProof/>
                <w:webHidden/>
              </w:rPr>
              <w:fldChar w:fldCharType="end"/>
            </w:r>
          </w:hyperlink>
        </w:p>
        <w:p w14:paraId="07426B97" w14:textId="18944279" w:rsidR="00D24CF1" w:rsidRDefault="00D24CF1">
          <w:pPr>
            <w:pStyle w:val="Sumrio2"/>
            <w:rPr>
              <w:noProof/>
              <w:sz w:val="22"/>
              <w:szCs w:val="22"/>
              <w:lang w:eastAsia="pt-BR"/>
            </w:rPr>
          </w:pPr>
          <w:hyperlink w:anchor="_Toc198118186" w:history="1">
            <w:r w:rsidRPr="000E5CF3">
              <w:rPr>
                <w:rStyle w:val="Hyperlink"/>
                <w:noProof/>
              </w:rPr>
              <w:t>6.20 – Informações do processo seletivo para função de juiz Leigo</w:t>
            </w:r>
            <w:r>
              <w:rPr>
                <w:noProof/>
                <w:webHidden/>
              </w:rPr>
              <w:tab/>
            </w:r>
            <w:r>
              <w:rPr>
                <w:noProof/>
                <w:webHidden/>
              </w:rPr>
              <w:fldChar w:fldCharType="begin"/>
            </w:r>
            <w:r>
              <w:rPr>
                <w:noProof/>
                <w:webHidden/>
              </w:rPr>
              <w:instrText xml:space="preserve"> PAGEREF _Toc198118186 \h </w:instrText>
            </w:r>
            <w:r>
              <w:rPr>
                <w:noProof/>
                <w:webHidden/>
              </w:rPr>
            </w:r>
            <w:r>
              <w:rPr>
                <w:noProof/>
                <w:webHidden/>
              </w:rPr>
              <w:fldChar w:fldCharType="separate"/>
            </w:r>
            <w:r>
              <w:rPr>
                <w:noProof/>
                <w:webHidden/>
              </w:rPr>
              <w:t>44</w:t>
            </w:r>
            <w:r>
              <w:rPr>
                <w:noProof/>
                <w:webHidden/>
              </w:rPr>
              <w:fldChar w:fldCharType="end"/>
            </w:r>
          </w:hyperlink>
        </w:p>
        <w:p w14:paraId="1A264205" w14:textId="5D8AB443" w:rsidR="00D24CF1" w:rsidRDefault="00D24CF1">
          <w:pPr>
            <w:pStyle w:val="Sumrio2"/>
            <w:rPr>
              <w:noProof/>
              <w:sz w:val="22"/>
              <w:szCs w:val="22"/>
              <w:lang w:eastAsia="pt-BR"/>
            </w:rPr>
          </w:pPr>
          <w:hyperlink w:anchor="_Toc198118187" w:history="1">
            <w:r w:rsidRPr="000E5CF3">
              <w:rPr>
                <w:rStyle w:val="Hyperlink"/>
                <w:noProof/>
              </w:rPr>
              <w:t>6.21 – Procedimento de Heteroidentificação do TJRJ para o 2º Exame Nacional da Magistratura (ENAM 2024.2)</w:t>
            </w:r>
            <w:r>
              <w:rPr>
                <w:noProof/>
                <w:webHidden/>
              </w:rPr>
              <w:tab/>
            </w:r>
            <w:r>
              <w:rPr>
                <w:noProof/>
                <w:webHidden/>
              </w:rPr>
              <w:fldChar w:fldCharType="begin"/>
            </w:r>
            <w:r>
              <w:rPr>
                <w:noProof/>
                <w:webHidden/>
              </w:rPr>
              <w:instrText xml:space="preserve"> PAGEREF _Toc198118187 \h </w:instrText>
            </w:r>
            <w:r>
              <w:rPr>
                <w:noProof/>
                <w:webHidden/>
              </w:rPr>
            </w:r>
            <w:r>
              <w:rPr>
                <w:noProof/>
                <w:webHidden/>
              </w:rPr>
              <w:fldChar w:fldCharType="separate"/>
            </w:r>
            <w:r>
              <w:rPr>
                <w:noProof/>
                <w:webHidden/>
              </w:rPr>
              <w:t>44</w:t>
            </w:r>
            <w:r>
              <w:rPr>
                <w:noProof/>
                <w:webHidden/>
              </w:rPr>
              <w:fldChar w:fldCharType="end"/>
            </w:r>
          </w:hyperlink>
        </w:p>
        <w:p w14:paraId="48BF7C34" w14:textId="090B81F3" w:rsidR="00D24CF1" w:rsidRDefault="00D24CF1">
          <w:pPr>
            <w:pStyle w:val="Sumrio2"/>
            <w:rPr>
              <w:noProof/>
              <w:sz w:val="22"/>
              <w:szCs w:val="22"/>
              <w:lang w:eastAsia="pt-BR"/>
            </w:rPr>
          </w:pPr>
          <w:hyperlink w:anchor="_Toc198118188" w:history="1">
            <w:r w:rsidRPr="000E5CF3">
              <w:rPr>
                <w:rStyle w:val="Hyperlink"/>
                <w:noProof/>
              </w:rPr>
              <w:t>6.22 – Quantidade de candidatos convocados para a Verificação Presencial por resultado do Procedimento de Heteroidentificação do TJRJ para o ENAM 2024.2</w:t>
            </w:r>
            <w:r>
              <w:rPr>
                <w:noProof/>
                <w:webHidden/>
              </w:rPr>
              <w:tab/>
            </w:r>
            <w:r>
              <w:rPr>
                <w:noProof/>
                <w:webHidden/>
              </w:rPr>
              <w:fldChar w:fldCharType="begin"/>
            </w:r>
            <w:r>
              <w:rPr>
                <w:noProof/>
                <w:webHidden/>
              </w:rPr>
              <w:instrText xml:space="preserve"> PAGEREF _Toc198118188 \h </w:instrText>
            </w:r>
            <w:r>
              <w:rPr>
                <w:noProof/>
                <w:webHidden/>
              </w:rPr>
            </w:r>
            <w:r>
              <w:rPr>
                <w:noProof/>
                <w:webHidden/>
              </w:rPr>
              <w:fldChar w:fldCharType="separate"/>
            </w:r>
            <w:r>
              <w:rPr>
                <w:noProof/>
                <w:webHidden/>
              </w:rPr>
              <w:t>45</w:t>
            </w:r>
            <w:r>
              <w:rPr>
                <w:noProof/>
                <w:webHidden/>
              </w:rPr>
              <w:fldChar w:fldCharType="end"/>
            </w:r>
          </w:hyperlink>
        </w:p>
        <w:p w14:paraId="750CAE2E" w14:textId="41D98D1D" w:rsidR="00D24CF1" w:rsidRDefault="00D24CF1">
          <w:pPr>
            <w:pStyle w:val="Sumrio2"/>
            <w:rPr>
              <w:noProof/>
              <w:sz w:val="22"/>
              <w:szCs w:val="22"/>
              <w:lang w:eastAsia="pt-BR"/>
            </w:rPr>
          </w:pPr>
          <w:hyperlink w:anchor="_Toc198118189" w:history="1">
            <w:r w:rsidRPr="000E5CF3">
              <w:rPr>
                <w:rStyle w:val="Hyperlink"/>
                <w:noProof/>
              </w:rPr>
              <w:t>6.23 – Quantidade de recursos contra o resultado da Verificação presencial do Procedimento de Heteroidentificação do TJRJ para ENAM 2024.2</w:t>
            </w:r>
            <w:r>
              <w:rPr>
                <w:noProof/>
                <w:webHidden/>
              </w:rPr>
              <w:tab/>
            </w:r>
            <w:r>
              <w:rPr>
                <w:noProof/>
                <w:webHidden/>
              </w:rPr>
              <w:fldChar w:fldCharType="begin"/>
            </w:r>
            <w:r>
              <w:rPr>
                <w:noProof/>
                <w:webHidden/>
              </w:rPr>
              <w:instrText xml:space="preserve"> PAGEREF _Toc198118189 \h </w:instrText>
            </w:r>
            <w:r>
              <w:rPr>
                <w:noProof/>
                <w:webHidden/>
              </w:rPr>
            </w:r>
            <w:r>
              <w:rPr>
                <w:noProof/>
                <w:webHidden/>
              </w:rPr>
              <w:fldChar w:fldCharType="separate"/>
            </w:r>
            <w:r>
              <w:rPr>
                <w:noProof/>
                <w:webHidden/>
              </w:rPr>
              <w:t>46</w:t>
            </w:r>
            <w:r>
              <w:rPr>
                <w:noProof/>
                <w:webHidden/>
              </w:rPr>
              <w:fldChar w:fldCharType="end"/>
            </w:r>
          </w:hyperlink>
        </w:p>
        <w:p w14:paraId="02830C02" w14:textId="014F2C14"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0" w:history="1">
            <w:r w:rsidRPr="000E5CF3">
              <w:rPr>
                <w:rStyle w:val="Hyperlink"/>
              </w:rPr>
              <w:t>7. Assuntos do Conselho Nacional de Justiça (CNJ)</w:t>
            </w:r>
            <w:r>
              <w:rPr>
                <w:webHidden/>
              </w:rPr>
              <w:tab/>
            </w:r>
            <w:r>
              <w:rPr>
                <w:webHidden/>
              </w:rPr>
              <w:fldChar w:fldCharType="begin"/>
            </w:r>
            <w:r>
              <w:rPr>
                <w:webHidden/>
              </w:rPr>
              <w:instrText xml:space="preserve"> PAGEREF _Toc198118190 \h </w:instrText>
            </w:r>
            <w:r>
              <w:rPr>
                <w:webHidden/>
              </w:rPr>
            </w:r>
            <w:r>
              <w:rPr>
                <w:webHidden/>
              </w:rPr>
              <w:fldChar w:fldCharType="separate"/>
            </w:r>
            <w:r>
              <w:rPr>
                <w:webHidden/>
              </w:rPr>
              <w:t>47</w:t>
            </w:r>
            <w:r>
              <w:rPr>
                <w:webHidden/>
              </w:rPr>
              <w:fldChar w:fldCharType="end"/>
            </w:r>
          </w:hyperlink>
        </w:p>
        <w:p w14:paraId="78704E6A" w14:textId="22CAFB63"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1" w:history="1">
            <w:r w:rsidRPr="000E5CF3">
              <w:rPr>
                <w:rStyle w:val="Hyperlink"/>
              </w:rPr>
              <w:t>8. Cerimonial e Eventos</w:t>
            </w:r>
            <w:r>
              <w:rPr>
                <w:webHidden/>
              </w:rPr>
              <w:tab/>
            </w:r>
            <w:r>
              <w:rPr>
                <w:webHidden/>
              </w:rPr>
              <w:fldChar w:fldCharType="begin"/>
            </w:r>
            <w:r>
              <w:rPr>
                <w:webHidden/>
              </w:rPr>
              <w:instrText xml:space="preserve"> PAGEREF _Toc198118191 \h </w:instrText>
            </w:r>
            <w:r>
              <w:rPr>
                <w:webHidden/>
              </w:rPr>
            </w:r>
            <w:r>
              <w:rPr>
                <w:webHidden/>
              </w:rPr>
              <w:fldChar w:fldCharType="separate"/>
            </w:r>
            <w:r>
              <w:rPr>
                <w:webHidden/>
              </w:rPr>
              <w:t>47</w:t>
            </w:r>
            <w:r>
              <w:rPr>
                <w:webHidden/>
              </w:rPr>
              <w:fldChar w:fldCharType="end"/>
            </w:r>
          </w:hyperlink>
        </w:p>
        <w:p w14:paraId="077D205D" w14:textId="2FD92C2D"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2" w:history="1">
            <w:r w:rsidRPr="000E5CF3">
              <w:rPr>
                <w:rStyle w:val="Hyperlink"/>
              </w:rPr>
              <w:t>9. Assessoria Especial de Imprensa e Assuntos Referentes à Comunicação Externa</w:t>
            </w:r>
            <w:r>
              <w:rPr>
                <w:webHidden/>
              </w:rPr>
              <w:tab/>
            </w:r>
            <w:r>
              <w:rPr>
                <w:webHidden/>
              </w:rPr>
              <w:fldChar w:fldCharType="begin"/>
            </w:r>
            <w:r>
              <w:rPr>
                <w:webHidden/>
              </w:rPr>
              <w:instrText xml:space="preserve"> PAGEREF _Toc198118192 \h </w:instrText>
            </w:r>
            <w:r>
              <w:rPr>
                <w:webHidden/>
              </w:rPr>
            </w:r>
            <w:r>
              <w:rPr>
                <w:webHidden/>
              </w:rPr>
              <w:fldChar w:fldCharType="separate"/>
            </w:r>
            <w:r>
              <w:rPr>
                <w:webHidden/>
              </w:rPr>
              <w:t>49</w:t>
            </w:r>
            <w:r>
              <w:rPr>
                <w:webHidden/>
              </w:rPr>
              <w:fldChar w:fldCharType="end"/>
            </w:r>
          </w:hyperlink>
        </w:p>
        <w:p w14:paraId="664F50E5" w14:textId="333951BD" w:rsidR="00D24CF1" w:rsidRDefault="00D24CF1">
          <w:pPr>
            <w:pStyle w:val="Sumrio2"/>
            <w:rPr>
              <w:noProof/>
              <w:sz w:val="22"/>
              <w:szCs w:val="22"/>
              <w:lang w:eastAsia="pt-BR"/>
            </w:rPr>
          </w:pPr>
          <w:hyperlink w:anchor="_Toc198118193" w:history="1">
            <w:r w:rsidRPr="000E5CF3">
              <w:rPr>
                <w:rStyle w:val="Hyperlink"/>
                <w:noProof/>
              </w:rPr>
              <w:t>9.1 – Destaques na imprensa (principais divulgações em veículos de comunicação externos)</w:t>
            </w:r>
            <w:r>
              <w:rPr>
                <w:noProof/>
                <w:webHidden/>
              </w:rPr>
              <w:tab/>
            </w:r>
            <w:r>
              <w:rPr>
                <w:noProof/>
                <w:webHidden/>
              </w:rPr>
              <w:fldChar w:fldCharType="begin"/>
            </w:r>
            <w:r>
              <w:rPr>
                <w:noProof/>
                <w:webHidden/>
              </w:rPr>
              <w:instrText xml:space="preserve"> PAGEREF _Toc198118193 \h </w:instrText>
            </w:r>
            <w:r>
              <w:rPr>
                <w:noProof/>
                <w:webHidden/>
              </w:rPr>
            </w:r>
            <w:r>
              <w:rPr>
                <w:noProof/>
                <w:webHidden/>
              </w:rPr>
              <w:fldChar w:fldCharType="separate"/>
            </w:r>
            <w:r>
              <w:rPr>
                <w:noProof/>
                <w:webHidden/>
              </w:rPr>
              <w:t>49</w:t>
            </w:r>
            <w:r>
              <w:rPr>
                <w:noProof/>
                <w:webHidden/>
              </w:rPr>
              <w:fldChar w:fldCharType="end"/>
            </w:r>
          </w:hyperlink>
        </w:p>
        <w:p w14:paraId="0BDF5B7A" w14:textId="1F6F588A" w:rsidR="00D24CF1" w:rsidRDefault="00D24CF1">
          <w:pPr>
            <w:pStyle w:val="Sumrio2"/>
            <w:rPr>
              <w:noProof/>
              <w:sz w:val="22"/>
              <w:szCs w:val="22"/>
              <w:lang w:eastAsia="pt-BR"/>
            </w:rPr>
          </w:pPr>
          <w:hyperlink w:anchor="_Toc198118194" w:history="1">
            <w:r w:rsidRPr="000E5CF3">
              <w:rPr>
                <w:rStyle w:val="Hyperlink"/>
                <w:noProof/>
              </w:rPr>
              <w:t>9.2 – Redes sociais</w:t>
            </w:r>
            <w:r>
              <w:rPr>
                <w:noProof/>
                <w:webHidden/>
              </w:rPr>
              <w:tab/>
            </w:r>
            <w:r>
              <w:rPr>
                <w:noProof/>
                <w:webHidden/>
              </w:rPr>
              <w:fldChar w:fldCharType="begin"/>
            </w:r>
            <w:r>
              <w:rPr>
                <w:noProof/>
                <w:webHidden/>
              </w:rPr>
              <w:instrText xml:space="preserve"> PAGEREF _Toc198118194 \h </w:instrText>
            </w:r>
            <w:r>
              <w:rPr>
                <w:noProof/>
                <w:webHidden/>
              </w:rPr>
            </w:r>
            <w:r>
              <w:rPr>
                <w:noProof/>
                <w:webHidden/>
              </w:rPr>
              <w:fldChar w:fldCharType="separate"/>
            </w:r>
            <w:r>
              <w:rPr>
                <w:noProof/>
                <w:webHidden/>
              </w:rPr>
              <w:t>49</w:t>
            </w:r>
            <w:r>
              <w:rPr>
                <w:noProof/>
                <w:webHidden/>
              </w:rPr>
              <w:fldChar w:fldCharType="end"/>
            </w:r>
          </w:hyperlink>
        </w:p>
        <w:p w14:paraId="12C51B95" w14:textId="1356759F"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5" w:history="1">
            <w:r w:rsidRPr="000E5CF3">
              <w:rPr>
                <w:rStyle w:val="Hyperlink"/>
              </w:rPr>
              <w:t>10. Comunicação Interna</w:t>
            </w:r>
            <w:r>
              <w:rPr>
                <w:webHidden/>
              </w:rPr>
              <w:tab/>
            </w:r>
            <w:r>
              <w:rPr>
                <w:webHidden/>
              </w:rPr>
              <w:fldChar w:fldCharType="begin"/>
            </w:r>
            <w:r>
              <w:rPr>
                <w:webHidden/>
              </w:rPr>
              <w:instrText xml:space="preserve"> PAGEREF _Toc198118195 \h </w:instrText>
            </w:r>
            <w:r>
              <w:rPr>
                <w:webHidden/>
              </w:rPr>
            </w:r>
            <w:r>
              <w:rPr>
                <w:webHidden/>
              </w:rPr>
              <w:fldChar w:fldCharType="separate"/>
            </w:r>
            <w:r>
              <w:rPr>
                <w:webHidden/>
              </w:rPr>
              <w:t>50</w:t>
            </w:r>
            <w:r>
              <w:rPr>
                <w:webHidden/>
              </w:rPr>
              <w:fldChar w:fldCharType="end"/>
            </w:r>
          </w:hyperlink>
        </w:p>
        <w:p w14:paraId="2EBFE8D0" w14:textId="06E4C4DA"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6" w:history="1">
            <w:r w:rsidRPr="000E5CF3">
              <w:rPr>
                <w:rStyle w:val="Hyperlink"/>
              </w:rPr>
              <w:t>11. Movimentação de Magistrados</w:t>
            </w:r>
            <w:r>
              <w:rPr>
                <w:webHidden/>
              </w:rPr>
              <w:tab/>
            </w:r>
            <w:r>
              <w:rPr>
                <w:webHidden/>
              </w:rPr>
              <w:fldChar w:fldCharType="begin"/>
            </w:r>
            <w:r>
              <w:rPr>
                <w:webHidden/>
              </w:rPr>
              <w:instrText xml:space="preserve"> PAGEREF _Toc198118196 \h </w:instrText>
            </w:r>
            <w:r>
              <w:rPr>
                <w:webHidden/>
              </w:rPr>
            </w:r>
            <w:r>
              <w:rPr>
                <w:webHidden/>
              </w:rPr>
              <w:fldChar w:fldCharType="separate"/>
            </w:r>
            <w:r>
              <w:rPr>
                <w:webHidden/>
              </w:rPr>
              <w:t>50</w:t>
            </w:r>
            <w:r>
              <w:rPr>
                <w:webHidden/>
              </w:rPr>
              <w:fldChar w:fldCharType="end"/>
            </w:r>
          </w:hyperlink>
        </w:p>
        <w:p w14:paraId="13534A8F" w14:textId="6BEE61C5"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7" w:history="1">
            <w:r w:rsidRPr="000E5CF3">
              <w:rPr>
                <w:rStyle w:val="Hyperlink"/>
              </w:rPr>
              <w:t>12. Segurança da Informação</w:t>
            </w:r>
            <w:r>
              <w:rPr>
                <w:webHidden/>
              </w:rPr>
              <w:tab/>
            </w:r>
            <w:r>
              <w:rPr>
                <w:webHidden/>
              </w:rPr>
              <w:fldChar w:fldCharType="begin"/>
            </w:r>
            <w:r>
              <w:rPr>
                <w:webHidden/>
              </w:rPr>
              <w:instrText xml:space="preserve"> PAGEREF _Toc198118197 \h </w:instrText>
            </w:r>
            <w:r>
              <w:rPr>
                <w:webHidden/>
              </w:rPr>
            </w:r>
            <w:r>
              <w:rPr>
                <w:webHidden/>
              </w:rPr>
              <w:fldChar w:fldCharType="separate"/>
            </w:r>
            <w:r>
              <w:rPr>
                <w:webHidden/>
              </w:rPr>
              <w:t>50</w:t>
            </w:r>
            <w:r>
              <w:rPr>
                <w:webHidden/>
              </w:rPr>
              <w:fldChar w:fldCharType="end"/>
            </w:r>
          </w:hyperlink>
        </w:p>
        <w:p w14:paraId="7D5FFF00" w14:textId="08E83BC6"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8" w:history="1">
            <w:r w:rsidRPr="000E5CF3">
              <w:rPr>
                <w:rStyle w:val="Hyperlink"/>
              </w:rPr>
              <w:t>13. Outras realizações do GABPRES</w:t>
            </w:r>
            <w:r>
              <w:rPr>
                <w:webHidden/>
              </w:rPr>
              <w:tab/>
            </w:r>
            <w:r>
              <w:rPr>
                <w:webHidden/>
              </w:rPr>
              <w:fldChar w:fldCharType="begin"/>
            </w:r>
            <w:r>
              <w:rPr>
                <w:webHidden/>
              </w:rPr>
              <w:instrText xml:space="preserve"> PAGEREF _Toc198118198 \h </w:instrText>
            </w:r>
            <w:r>
              <w:rPr>
                <w:webHidden/>
              </w:rPr>
            </w:r>
            <w:r>
              <w:rPr>
                <w:webHidden/>
              </w:rPr>
              <w:fldChar w:fldCharType="separate"/>
            </w:r>
            <w:r>
              <w:rPr>
                <w:webHidden/>
              </w:rPr>
              <w:t>50</w:t>
            </w:r>
            <w:r>
              <w:rPr>
                <w:webHidden/>
              </w:rPr>
              <w:fldChar w:fldCharType="end"/>
            </w:r>
          </w:hyperlink>
        </w:p>
        <w:p w14:paraId="66C6A5E6" w14:textId="22934466" w:rsidR="00D24CF1" w:rsidRDefault="00D24CF1">
          <w:pPr>
            <w:pStyle w:val="Sumrio1"/>
            <w:rPr>
              <w:rFonts w:asciiTheme="minorHAnsi" w:eastAsiaTheme="minorEastAsia" w:hAnsiTheme="minorHAnsi" w:cstheme="minorBidi"/>
              <w:b w:val="0"/>
              <w:bCs w:val="0"/>
              <w:color w:val="auto"/>
              <w:sz w:val="22"/>
              <w:szCs w:val="22"/>
              <w:shd w:val="clear" w:color="auto" w:fill="auto"/>
            </w:rPr>
          </w:pPr>
          <w:hyperlink w:anchor="_Toc198118199" w:history="1">
            <w:r w:rsidRPr="000E5CF3">
              <w:rPr>
                <w:rStyle w:val="Hyperlink"/>
              </w:rPr>
              <w:t>14. Planilhas de Indicadores - Estratégicos Gerenciais e Operacionais</w:t>
            </w:r>
            <w:r>
              <w:rPr>
                <w:webHidden/>
              </w:rPr>
              <w:tab/>
            </w:r>
            <w:r>
              <w:rPr>
                <w:webHidden/>
              </w:rPr>
              <w:fldChar w:fldCharType="begin"/>
            </w:r>
            <w:r>
              <w:rPr>
                <w:webHidden/>
              </w:rPr>
              <w:instrText xml:space="preserve"> PAGEREF _Toc198118199 \h </w:instrText>
            </w:r>
            <w:r>
              <w:rPr>
                <w:webHidden/>
              </w:rPr>
            </w:r>
            <w:r>
              <w:rPr>
                <w:webHidden/>
              </w:rPr>
              <w:fldChar w:fldCharType="separate"/>
            </w:r>
            <w:r>
              <w:rPr>
                <w:webHidden/>
              </w:rPr>
              <w:t>51</w:t>
            </w:r>
            <w:r>
              <w:rPr>
                <w:webHidden/>
              </w:rPr>
              <w:fldChar w:fldCharType="end"/>
            </w:r>
          </w:hyperlink>
        </w:p>
        <w:p w14:paraId="3E84311E" w14:textId="20AF71C0" w:rsidR="004E51B2" w:rsidRPr="004E51B2" w:rsidRDefault="000E6B3A" w:rsidP="00991ADC">
          <w:pPr>
            <w:pStyle w:val="Sumrio1"/>
          </w:pPr>
          <w:r>
            <w:fldChar w:fldCharType="end"/>
          </w:r>
        </w:p>
      </w:sdtContent>
    </w:sdt>
    <w:p w14:paraId="68B72B0E" w14:textId="563AB488" w:rsidR="00384322" w:rsidRDefault="00384322">
      <w:r>
        <w:br w:type="page"/>
      </w:r>
      <w:bookmarkStart w:id="0" w:name="_GoBack"/>
      <w:bookmarkEnd w:id="0"/>
    </w:p>
    <w:p w14:paraId="448E12D7" w14:textId="5C597346" w:rsidR="00F0457E" w:rsidRPr="00F0457E" w:rsidRDefault="001D38B7" w:rsidP="003E655E">
      <w:pPr>
        <w:pStyle w:val="Ttulo1"/>
      </w:pPr>
      <w:bookmarkStart w:id="1" w:name="_Toc198118138"/>
      <w:r w:rsidRPr="004779B9">
        <w:lastRenderedPageBreak/>
        <w:t>1. ESTRUTURA ORGANIZACIONAL</w:t>
      </w:r>
      <w:r w:rsidR="00EE3368">
        <w:t>|ORGANOGRAMA</w:t>
      </w:r>
      <w:bookmarkEnd w:id="1"/>
    </w:p>
    <w:p w14:paraId="7CB7BAA8" w14:textId="7C9B5691" w:rsidR="00FD3F38" w:rsidRDefault="00520EA9" w:rsidP="00A741D5">
      <w:pPr>
        <w:ind w:left="-709"/>
        <w:jc w:val="center"/>
        <w:rPr>
          <w:b/>
          <w:bCs/>
          <w:sz w:val="32"/>
          <w:szCs w:val="32"/>
        </w:rPr>
      </w:pPr>
      <w:r w:rsidRPr="00520EA9">
        <w:rPr>
          <w:b/>
          <w:bCs/>
          <w:noProof/>
          <w:sz w:val="32"/>
          <w:szCs w:val="32"/>
        </w:rPr>
        <w:drawing>
          <wp:inline distT="0" distB="0" distL="0" distR="0" wp14:anchorId="6E54F415" wp14:editId="600BEC47">
            <wp:extent cx="6821856" cy="296198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31616" cy="2966220"/>
                    </a:xfrm>
                    <a:prstGeom prst="rect">
                      <a:avLst/>
                    </a:prstGeom>
                  </pic:spPr>
                </pic:pic>
              </a:graphicData>
            </a:graphic>
          </wp:inline>
        </w:drawing>
      </w:r>
    </w:p>
    <w:p w14:paraId="1A4AD42D" w14:textId="77777777" w:rsidR="00FD3F38" w:rsidRDefault="00FD3F38">
      <w:pPr>
        <w:rPr>
          <w:b/>
          <w:bCs/>
          <w:sz w:val="32"/>
          <w:szCs w:val="32"/>
        </w:rPr>
      </w:pPr>
      <w:r>
        <w:rPr>
          <w:b/>
          <w:bCs/>
          <w:sz w:val="32"/>
          <w:szCs w:val="32"/>
        </w:rPr>
        <w:br w:type="page"/>
      </w:r>
    </w:p>
    <w:p w14:paraId="5900AD96" w14:textId="281570BD" w:rsidR="00550F0E" w:rsidRPr="003E655E" w:rsidRDefault="002373D7" w:rsidP="003E655E">
      <w:pPr>
        <w:pStyle w:val="Ttulo1"/>
      </w:pPr>
      <w:bookmarkStart w:id="2" w:name="_Toc198118139"/>
      <w:r>
        <w:lastRenderedPageBreak/>
        <w:t>2</w:t>
      </w:r>
      <w:r w:rsidR="00550F0E" w:rsidRPr="003E655E">
        <w:t xml:space="preserve">. </w:t>
      </w:r>
      <w:r w:rsidR="009E738A" w:rsidRPr="003E655E">
        <w:t xml:space="preserve">GABINETE DA PRESIDÊNCIA </w:t>
      </w:r>
      <w:r w:rsidR="00A62DAD" w:rsidRPr="003E655E">
        <w:t>(</w:t>
      </w:r>
      <w:r w:rsidR="009E738A" w:rsidRPr="003E655E">
        <w:t>GABPRES</w:t>
      </w:r>
      <w:r w:rsidR="00A62DAD" w:rsidRPr="003E655E">
        <w:t>)</w:t>
      </w:r>
      <w:bookmarkEnd w:id="2"/>
    </w:p>
    <w:p w14:paraId="7BB15B4C" w14:textId="77777777" w:rsidR="00E962BC" w:rsidRPr="00542EF9" w:rsidRDefault="00E962BC" w:rsidP="00E962BC">
      <w:r w:rsidRPr="00542EF9">
        <w:t>Ao Gabinete da Presidência cabe a missão de contribuir para o desempenho das atividades administrativas, políticas e de representação da Presidência, projetando e fortalecendo a imagem institucional do Poder Judiciário, incumbindo-lhe, especialmente:</w:t>
      </w:r>
    </w:p>
    <w:p w14:paraId="5E085A29" w14:textId="77777777" w:rsidR="00E962BC" w:rsidRPr="00542EF9" w:rsidRDefault="00E962BC" w:rsidP="00E962BC">
      <w:pPr>
        <w:ind w:left="708"/>
        <w:rPr>
          <w:szCs w:val="24"/>
        </w:rPr>
      </w:pPr>
      <w:r w:rsidRPr="00542EF9">
        <w:rPr>
          <w:szCs w:val="24"/>
        </w:rPr>
        <w:t xml:space="preserve">a) propor ações e procedimentos que auxiliem o processo decisório da Administração Judiciária; </w:t>
      </w:r>
    </w:p>
    <w:p w14:paraId="0177B1F0" w14:textId="77777777" w:rsidR="00E962BC" w:rsidRPr="00542EF9" w:rsidRDefault="00E962BC" w:rsidP="00E962BC">
      <w:pPr>
        <w:ind w:left="708"/>
        <w:rPr>
          <w:szCs w:val="24"/>
        </w:rPr>
      </w:pPr>
      <w:r w:rsidRPr="00542EF9">
        <w:rPr>
          <w:szCs w:val="24"/>
        </w:rPr>
        <w:t xml:space="preserve">b) dirigir, orientar e coordenar atividades que atendam, com presteza e permanência, ao Chefe do Poder Judiciário no desempenho de suas funções; </w:t>
      </w:r>
    </w:p>
    <w:p w14:paraId="67F1EBE6" w14:textId="77777777" w:rsidR="00E962BC" w:rsidRPr="00542EF9" w:rsidRDefault="00E962BC" w:rsidP="00E962BC">
      <w:pPr>
        <w:ind w:left="708"/>
        <w:rPr>
          <w:szCs w:val="24"/>
        </w:rPr>
      </w:pPr>
      <w:r w:rsidRPr="00542EF9">
        <w:rPr>
          <w:szCs w:val="24"/>
        </w:rPr>
        <w:t xml:space="preserve">c) supervisionar e controlar a recepção, a seleção e o encaminhamento de expediente e correspondência do Chefe do Poder Judiciário; </w:t>
      </w:r>
    </w:p>
    <w:p w14:paraId="46F3BABC" w14:textId="77777777" w:rsidR="00E962BC" w:rsidRPr="00542EF9" w:rsidRDefault="00E962BC" w:rsidP="00E962BC">
      <w:pPr>
        <w:ind w:left="708"/>
        <w:rPr>
          <w:szCs w:val="24"/>
        </w:rPr>
      </w:pPr>
      <w:r w:rsidRPr="00542EF9">
        <w:rPr>
          <w:szCs w:val="24"/>
        </w:rPr>
        <w:t xml:space="preserve">d) promover contatos com órgãos internos e externos, necessários às atividades da Presidência, inclusive para a criação, a transformação e a instalação de Comarca, Vara ou Juizado Especial; </w:t>
      </w:r>
    </w:p>
    <w:p w14:paraId="0F4F9DFC" w14:textId="77777777" w:rsidR="00E962BC" w:rsidRPr="00542EF9" w:rsidRDefault="00E962BC" w:rsidP="00E962BC">
      <w:pPr>
        <w:ind w:left="708"/>
        <w:rPr>
          <w:szCs w:val="24"/>
        </w:rPr>
      </w:pPr>
      <w:r w:rsidRPr="00542EF9">
        <w:rPr>
          <w:szCs w:val="24"/>
        </w:rPr>
        <w:t xml:space="preserve">e) promover e divulgar, internamente, as atividades realizadas pelas diversas unidades subordinadas; </w:t>
      </w:r>
    </w:p>
    <w:p w14:paraId="7C6C7E4C" w14:textId="77777777" w:rsidR="00E962BC" w:rsidRPr="00542EF9" w:rsidRDefault="00E962BC" w:rsidP="00E962BC">
      <w:pPr>
        <w:ind w:left="708"/>
        <w:rPr>
          <w:szCs w:val="24"/>
        </w:rPr>
      </w:pPr>
      <w:r w:rsidRPr="00542EF9">
        <w:rPr>
          <w:szCs w:val="24"/>
        </w:rPr>
        <w:t xml:space="preserve">f) redigir minutas de projeto de resolução de iniciativa do Presidente, para encaminhamento ao Órgão Especial, bem como mensagens ao Poder Legislativo; </w:t>
      </w:r>
    </w:p>
    <w:p w14:paraId="69361AD3" w14:textId="77777777" w:rsidR="00E962BC" w:rsidRDefault="00E962BC" w:rsidP="00E962BC">
      <w:pPr>
        <w:ind w:left="708"/>
        <w:rPr>
          <w:szCs w:val="24"/>
        </w:rPr>
      </w:pPr>
      <w:r w:rsidRPr="00542EF9">
        <w:rPr>
          <w:szCs w:val="24"/>
        </w:rPr>
        <w:t xml:space="preserve">g) estabelecer os objetivos e respectivos indicadores de desempenho do Gabinete, acompanhando seus resultados; </w:t>
      </w:r>
    </w:p>
    <w:p w14:paraId="5BAFFC2C" w14:textId="77777777" w:rsidR="00E962BC" w:rsidRPr="00542EF9" w:rsidRDefault="00E962BC" w:rsidP="00E962BC">
      <w:pPr>
        <w:ind w:left="708"/>
        <w:rPr>
          <w:szCs w:val="24"/>
        </w:rPr>
      </w:pPr>
      <w:r w:rsidRPr="00542EF9">
        <w:rPr>
          <w:szCs w:val="24"/>
        </w:rPr>
        <w:t xml:space="preserve">h) gerenciar a tramitação de expedientes administrativos e judiciais da Presidência, submetendo-os ao Presidente devidamente informados; </w:t>
      </w:r>
    </w:p>
    <w:p w14:paraId="096A16EE" w14:textId="77777777" w:rsidR="00E962BC" w:rsidRPr="00542EF9" w:rsidRDefault="00E962BC" w:rsidP="00E962BC">
      <w:pPr>
        <w:ind w:left="708"/>
        <w:rPr>
          <w:szCs w:val="24"/>
        </w:rPr>
      </w:pPr>
      <w:r w:rsidRPr="00542EF9">
        <w:rPr>
          <w:szCs w:val="24"/>
        </w:rPr>
        <w:t xml:space="preserve">i) elaborar, divulgar e atualizar relatórios gerenciais, contemplando o acompanhamento das ações previstas no planejamento estratégico; </w:t>
      </w:r>
    </w:p>
    <w:p w14:paraId="45FE4E00" w14:textId="77777777" w:rsidR="00E962BC" w:rsidRPr="00542EF9" w:rsidRDefault="00E962BC" w:rsidP="00E962BC">
      <w:pPr>
        <w:ind w:left="708"/>
        <w:rPr>
          <w:szCs w:val="24"/>
        </w:rPr>
      </w:pPr>
      <w:r w:rsidRPr="00542EF9">
        <w:rPr>
          <w:szCs w:val="24"/>
        </w:rPr>
        <w:t xml:space="preserve">j) cumprir despachos e fornecer informações requeridas por usuários; </w:t>
      </w:r>
    </w:p>
    <w:p w14:paraId="48032FEA" w14:textId="77777777" w:rsidR="00E962BC" w:rsidRPr="00542EF9" w:rsidRDefault="00E962BC" w:rsidP="00E962BC">
      <w:pPr>
        <w:ind w:left="708"/>
        <w:rPr>
          <w:szCs w:val="24"/>
        </w:rPr>
      </w:pPr>
      <w:r w:rsidRPr="00542EF9">
        <w:rPr>
          <w:szCs w:val="24"/>
        </w:rPr>
        <w:t xml:space="preserve">k) realizar a análise prévia de anteprojeto a ser submetido à aprovação da Administração Superior do Poder Judiciário do Estado do Rio de Janeiro; </w:t>
      </w:r>
    </w:p>
    <w:p w14:paraId="3D51FCA6" w14:textId="77777777" w:rsidR="00E962BC" w:rsidRPr="00542EF9" w:rsidRDefault="00E962BC" w:rsidP="00E962BC">
      <w:pPr>
        <w:ind w:left="708"/>
        <w:rPr>
          <w:szCs w:val="24"/>
        </w:rPr>
      </w:pPr>
      <w:r w:rsidRPr="00542EF9">
        <w:rPr>
          <w:szCs w:val="24"/>
        </w:rPr>
        <w:t xml:space="preserve">l) registrar e acompanhar todo o processo de aprovação de anteprojeto, bem como a preparação e a execução do projeto decorrente, no âmbito do Poder Judiciário do Estado do Rio de Janeiro; </w:t>
      </w:r>
    </w:p>
    <w:p w14:paraId="0D564194" w14:textId="77777777" w:rsidR="00E962BC" w:rsidRPr="00542EF9" w:rsidRDefault="00E962BC" w:rsidP="00E962BC">
      <w:pPr>
        <w:ind w:left="708"/>
        <w:rPr>
          <w:szCs w:val="24"/>
        </w:rPr>
      </w:pPr>
      <w:r w:rsidRPr="00542EF9">
        <w:rPr>
          <w:szCs w:val="24"/>
        </w:rPr>
        <w:t xml:space="preserve">m) classificar, guardar e preservar documentos arquivados; </w:t>
      </w:r>
    </w:p>
    <w:p w14:paraId="411E7301" w14:textId="77777777" w:rsidR="00E962BC" w:rsidRPr="00542EF9" w:rsidRDefault="00E962BC" w:rsidP="00E962BC">
      <w:pPr>
        <w:ind w:left="708"/>
        <w:rPr>
          <w:szCs w:val="24"/>
        </w:rPr>
      </w:pPr>
      <w:r w:rsidRPr="00542EF9">
        <w:rPr>
          <w:szCs w:val="24"/>
        </w:rPr>
        <w:t xml:space="preserve">n) controlar prazos de guarda do acervo documental recebido para arquivamento no Gabinete, de acordo com tabela de temporalidade; </w:t>
      </w:r>
    </w:p>
    <w:p w14:paraId="482EB598" w14:textId="77777777" w:rsidR="00E962BC" w:rsidRPr="00542EF9" w:rsidRDefault="00E962BC" w:rsidP="00E962BC">
      <w:pPr>
        <w:ind w:left="708"/>
        <w:rPr>
          <w:szCs w:val="24"/>
        </w:rPr>
      </w:pPr>
      <w:r w:rsidRPr="00542EF9">
        <w:rPr>
          <w:szCs w:val="24"/>
        </w:rPr>
        <w:lastRenderedPageBreak/>
        <w:t xml:space="preserve">o) encaminhar para o Departamento de Gestão de Acervos Arquivísticos o acervo documental com prazo de guarda, em sua fase corrente, superior a dois anos; </w:t>
      </w:r>
    </w:p>
    <w:p w14:paraId="42F965F4" w14:textId="77777777" w:rsidR="00E962BC" w:rsidRDefault="00E962BC" w:rsidP="00E962BC">
      <w:pPr>
        <w:ind w:left="708"/>
        <w:rPr>
          <w:szCs w:val="24"/>
        </w:rPr>
      </w:pPr>
      <w:r w:rsidRPr="00542EF9">
        <w:rPr>
          <w:szCs w:val="24"/>
        </w:rPr>
        <w:t>p) coordenar a remessa de expediente para publicação no Diário da Justiça Eletrônico do Poder Judiciário do Estado do Rio de Janeiro, a respectiva certificação em autos processuais, quando for o caso, e o registro dos despachos publicados no sistema informatizado de protocolo</w:t>
      </w:r>
      <w:r>
        <w:rPr>
          <w:szCs w:val="24"/>
        </w:rPr>
        <w:t>.</w:t>
      </w:r>
    </w:p>
    <w:p w14:paraId="61674B16" w14:textId="402B19DA" w:rsidR="00A25D52" w:rsidRPr="00344091" w:rsidRDefault="00A25D52" w:rsidP="00AA15CF">
      <w:pPr>
        <w:pStyle w:val="SemEspaamento"/>
        <w:rPr>
          <w:b w:val="0"/>
        </w:rPr>
      </w:pPr>
      <w:r w:rsidRPr="00AA15CF">
        <w:t xml:space="preserve">Chefe de </w:t>
      </w:r>
      <w:r w:rsidRPr="00344091">
        <w:t xml:space="preserve">Gabinete: </w:t>
      </w:r>
      <w:r w:rsidR="00F65A57" w:rsidRPr="00344091">
        <w:rPr>
          <w:b w:val="0"/>
        </w:rPr>
        <w:t>Luciana Oliveira dos Santos Paulo Fernandes</w:t>
      </w:r>
    </w:p>
    <w:p w14:paraId="0C73E51F" w14:textId="508B98AF" w:rsidR="00F928A0" w:rsidRPr="00344091" w:rsidRDefault="00F928A0" w:rsidP="00AA15CF">
      <w:pPr>
        <w:pStyle w:val="SemEspaamento"/>
        <w:rPr>
          <w:b w:val="0"/>
        </w:rPr>
      </w:pPr>
      <w:r w:rsidRPr="00344091">
        <w:t xml:space="preserve">Subchefe de Gabinete: </w:t>
      </w:r>
      <w:r w:rsidR="00F65A57" w:rsidRPr="00344091">
        <w:rPr>
          <w:b w:val="0"/>
        </w:rPr>
        <w:t xml:space="preserve">Raquel </w:t>
      </w:r>
      <w:proofErr w:type="spellStart"/>
      <w:r w:rsidR="00F65A57" w:rsidRPr="00344091">
        <w:rPr>
          <w:b w:val="0"/>
        </w:rPr>
        <w:t>Pixioline</w:t>
      </w:r>
      <w:proofErr w:type="spellEnd"/>
      <w:r w:rsidR="00F65A57" w:rsidRPr="00344091">
        <w:rPr>
          <w:b w:val="0"/>
        </w:rPr>
        <w:t xml:space="preserve"> Arantes de Barros</w:t>
      </w:r>
    </w:p>
    <w:p w14:paraId="09DE1014" w14:textId="0D1C7B7B" w:rsidR="00A25D52" w:rsidRPr="00AA15CF" w:rsidRDefault="00A25D52" w:rsidP="00AA15CF">
      <w:pPr>
        <w:pStyle w:val="SemEspaamento"/>
        <w:rPr>
          <w:b w:val="0"/>
        </w:rPr>
      </w:pPr>
      <w:r w:rsidRPr="00AA15CF">
        <w:t xml:space="preserve">Telefone: </w:t>
      </w:r>
      <w:r w:rsidRPr="00AA15CF">
        <w:rPr>
          <w:b w:val="0"/>
        </w:rPr>
        <w:t>(21) 3133-4373</w:t>
      </w:r>
      <w:r w:rsidR="00F928A0" w:rsidRPr="00AA15CF">
        <w:rPr>
          <w:b w:val="0"/>
        </w:rPr>
        <w:t xml:space="preserve"> / 2926</w:t>
      </w:r>
    </w:p>
    <w:p w14:paraId="271B733C" w14:textId="6E541D69" w:rsidR="00A25D52" w:rsidRPr="00AA15CF" w:rsidRDefault="00CE29D4" w:rsidP="00AA15CF">
      <w:pPr>
        <w:pStyle w:val="SemEspaamento"/>
        <w:rPr>
          <w:color w:val="0070C0"/>
        </w:rPr>
      </w:pPr>
      <w:r w:rsidRPr="00AA15CF">
        <w:t>E</w:t>
      </w:r>
      <w:r w:rsidR="00A25D52" w:rsidRPr="00AA15CF">
        <w:t xml:space="preserve">-mail: </w:t>
      </w:r>
      <w:r w:rsidRPr="00AA15CF">
        <w:rPr>
          <w:color w:val="0070C0"/>
        </w:rPr>
        <w:t>gabpresidencia@tjrj.jus.br</w:t>
      </w:r>
    </w:p>
    <w:p w14:paraId="7D0E8A12" w14:textId="33808E1D" w:rsidR="00542EF9" w:rsidRDefault="00542EF9" w:rsidP="00542EF9">
      <w:pPr>
        <w:rPr>
          <w:szCs w:val="24"/>
        </w:rPr>
      </w:pPr>
    </w:p>
    <w:p w14:paraId="28AD9846" w14:textId="7DE027F8" w:rsidR="00FF2257" w:rsidRDefault="003E2D00" w:rsidP="003E655E">
      <w:pPr>
        <w:pStyle w:val="Ttulo1"/>
      </w:pPr>
      <w:bookmarkStart w:id="3" w:name="_Toc161134117"/>
      <w:bookmarkStart w:id="4" w:name="_Toc198118140"/>
      <w:r>
        <w:t>3</w:t>
      </w:r>
      <w:r w:rsidR="00FF2257">
        <w:t>. ASSESSORIA</w:t>
      </w:r>
      <w:bookmarkEnd w:id="3"/>
      <w:r w:rsidR="002A5164">
        <w:t>S</w:t>
      </w:r>
      <w:bookmarkEnd w:id="4"/>
    </w:p>
    <w:p w14:paraId="47CB52D0" w14:textId="71D73BDF" w:rsidR="0039335F" w:rsidRDefault="00085747" w:rsidP="0039335F">
      <w:pPr>
        <w:pStyle w:val="Ttulo2"/>
      </w:pPr>
      <w:bookmarkStart w:id="5" w:name="_Toc198118141"/>
      <w:r>
        <w:t>3</w:t>
      </w:r>
      <w:r w:rsidR="0039335F">
        <w:t>.1 Assessoria Especial de Imprensa (ASIMP)</w:t>
      </w:r>
      <w:bookmarkEnd w:id="5"/>
    </w:p>
    <w:p w14:paraId="57390B4F" w14:textId="77777777" w:rsidR="0039335F" w:rsidRDefault="0039335F" w:rsidP="0039335F">
      <w:r>
        <w:t xml:space="preserve">Art. 5º A Assessoria Especial de Imprensa tem por missão planejar e coordenar toda a comunicação social externa do Poder Judiciário do Estado do Rio de Janeiro, incumbindo-lhe, especialmente: </w:t>
      </w:r>
    </w:p>
    <w:p w14:paraId="6AEE5521" w14:textId="77777777" w:rsidR="0039335F" w:rsidRDefault="0039335F" w:rsidP="0039335F">
      <w:pPr>
        <w:ind w:left="708"/>
      </w:pPr>
      <w:r>
        <w:t xml:space="preserve">a) supervisionar e integrar as atividades relacionadas à comunicação externa; </w:t>
      </w:r>
    </w:p>
    <w:p w14:paraId="6EF3D5B8" w14:textId="5A6375FA" w:rsidR="0039335F" w:rsidRDefault="0039335F" w:rsidP="001C0F7A">
      <w:pPr>
        <w:ind w:left="708"/>
      </w:pPr>
      <w:r>
        <w:t>b)</w:t>
      </w:r>
      <w:r w:rsidR="001C0F7A">
        <w:t xml:space="preserve"> </w:t>
      </w:r>
      <w:r>
        <w:t xml:space="preserve">zelar pela aplicabilidade, pela modernização e pelo aperfeiçoamento permanente da comunicação institucional, observadas as disposições legais aplicáveis à área de comunicação, as normas e as instruções estabelecidas na estratégia do Poder Judiciário; </w:t>
      </w:r>
    </w:p>
    <w:p w14:paraId="0840857E" w14:textId="77777777" w:rsidR="0039335F" w:rsidRDefault="0039335F" w:rsidP="0039335F">
      <w:pPr>
        <w:ind w:left="708"/>
      </w:pPr>
      <w:r>
        <w:t xml:space="preserve">c) avaliar, sob a supervisão da Presidência, as solicitações de comunicação institucional referentes às ações das diversas unidades do Poder Judiciário do Estado do Rio de Janeiro, observando se essas ações estão previstas na estratégia do Poder Judiciário; </w:t>
      </w:r>
    </w:p>
    <w:p w14:paraId="7BACAC42" w14:textId="77777777" w:rsidR="0039335F" w:rsidRDefault="0039335F" w:rsidP="0039335F">
      <w:pPr>
        <w:ind w:left="708"/>
      </w:pPr>
      <w:r>
        <w:t xml:space="preserve">d) assessorar a Presidência, a Primeira Vice-Presidência, a Segunda Vice-Presidência, a Terceira Vice-Presidência e demais magistrados em assuntos jornalísticos; </w:t>
      </w:r>
    </w:p>
    <w:p w14:paraId="40250965" w14:textId="77777777" w:rsidR="0039335F" w:rsidRDefault="0039335F" w:rsidP="0039335F">
      <w:pPr>
        <w:ind w:left="708"/>
      </w:pPr>
      <w:r>
        <w:t xml:space="preserve">e) observar as normas de publicidade e de divulgação de atos judiciais e administrativos do Poder Judiciário do Estado do Rio de Janeiro nos veículos de comunicação em geral, considerando as questões relativas ao uso de imagem e ao direito autoral; </w:t>
      </w:r>
    </w:p>
    <w:p w14:paraId="0627FEB2" w14:textId="77777777" w:rsidR="0039335F" w:rsidRDefault="0039335F" w:rsidP="0039335F">
      <w:pPr>
        <w:ind w:left="708"/>
      </w:pPr>
      <w:r>
        <w:t xml:space="preserve">f) supervisionar a divulgação de decisões e eventos do Poder Judiciário do Estado do Rio de Janeiro para a mídia; </w:t>
      </w:r>
    </w:p>
    <w:p w14:paraId="2F475C58" w14:textId="77777777" w:rsidR="0039335F" w:rsidRDefault="0039335F" w:rsidP="0039335F">
      <w:pPr>
        <w:ind w:left="708"/>
      </w:pPr>
      <w:r>
        <w:lastRenderedPageBreak/>
        <w:t xml:space="preserve">g) promover, juntamente com a </w:t>
      </w:r>
      <w:proofErr w:type="spellStart"/>
      <w:r>
        <w:t>Secretaria-Geral</w:t>
      </w:r>
      <w:proofErr w:type="spellEnd"/>
      <w:r>
        <w:t xml:space="preserve"> de Tecnologia da Informação, a convergência de canais para levar as informações produzidas em texto, foto e vídeo a um número maior de pessoas, de forma a oferecer, de maneira rápida e direta, a cobertura das principais atividades desenvolvidas pelo Poder Judiciário do Estado do Rio de Janeiro; </w:t>
      </w:r>
    </w:p>
    <w:p w14:paraId="42F2F77C" w14:textId="77777777" w:rsidR="0039335F" w:rsidRDefault="0039335F" w:rsidP="0039335F">
      <w:pPr>
        <w:ind w:left="708"/>
      </w:pPr>
      <w:r>
        <w:t xml:space="preserve">h) executar atividades de assessoria técnico-administrativa relativas ao planejamento, normatização, análise e revisão dos processos de gestão das unidades organizacionais que compõem a Assessoria; </w:t>
      </w:r>
    </w:p>
    <w:p w14:paraId="58213140" w14:textId="77777777" w:rsidR="0039335F" w:rsidRDefault="0039335F" w:rsidP="0039335F">
      <w:pPr>
        <w:ind w:left="708"/>
      </w:pPr>
      <w:r>
        <w:t xml:space="preserve">i) exercer supervisão, acompanhamento e controle das atividades administrativas executadas pelas unidades da Assessoria, inclusive na revisão de processos, relatórios e expedientes submetidos ao assessor especial; </w:t>
      </w:r>
    </w:p>
    <w:p w14:paraId="0B4AB23C" w14:textId="77777777" w:rsidR="0039335F" w:rsidRDefault="0039335F" w:rsidP="0039335F">
      <w:pPr>
        <w:ind w:left="708"/>
      </w:pPr>
      <w:r>
        <w:t xml:space="preserve">j) proceder ao registro de movimentação e acompanhamento dos projetos em desenvolvimento ou em implantação na Assessoria; </w:t>
      </w:r>
    </w:p>
    <w:p w14:paraId="7C960F5B" w14:textId="77777777" w:rsidR="0039335F" w:rsidRDefault="0039335F" w:rsidP="0039335F">
      <w:pPr>
        <w:ind w:left="708"/>
      </w:pPr>
      <w:r>
        <w:t xml:space="preserve">k) desenvolver atividades de assessoramento técnico-administrativo nos casos de contratação de serviços pelas unidades da Assessoria Especial de Imprensa, acompanhando e fiscalizando a sua respectiva execução; </w:t>
      </w:r>
    </w:p>
    <w:p w14:paraId="325F6B29" w14:textId="77777777" w:rsidR="0039335F" w:rsidRDefault="0039335F" w:rsidP="0039335F">
      <w:pPr>
        <w:ind w:left="708"/>
      </w:pPr>
      <w:r>
        <w:t xml:space="preserve">l) analisar os indicadores da Assessoria Especial de Imprensa e propor, quando for o caso, melhorias e a criação de novos indicadores; </w:t>
      </w:r>
    </w:p>
    <w:p w14:paraId="12F0120A" w14:textId="77777777" w:rsidR="0039335F" w:rsidRDefault="0039335F" w:rsidP="0039335F">
      <w:pPr>
        <w:ind w:left="708"/>
      </w:pPr>
      <w:r>
        <w:t xml:space="preserve">m) acompanhar a evolução dos custos da Assessoria Especial de Imprensa; </w:t>
      </w:r>
    </w:p>
    <w:p w14:paraId="044AEF4C" w14:textId="51838A3E" w:rsidR="0039335F" w:rsidRDefault="0039335F" w:rsidP="0039335F">
      <w:pPr>
        <w:ind w:left="708"/>
      </w:pPr>
      <w:r>
        <w:t>n) planejar o Plano Anual de Comunicação - PAC.</w:t>
      </w:r>
    </w:p>
    <w:p w14:paraId="51A3CD0E" w14:textId="1377B3D2" w:rsidR="0039335F" w:rsidRDefault="0039335F" w:rsidP="001A3C97">
      <w:pPr>
        <w:spacing w:line="240" w:lineRule="auto"/>
      </w:pPr>
      <w:r>
        <w:rPr>
          <w:b/>
        </w:rPr>
        <w:t>Assessor</w:t>
      </w:r>
      <w:r>
        <w:t xml:space="preserve">: </w:t>
      </w:r>
      <w:r w:rsidRPr="0039335F">
        <w:t xml:space="preserve">José Carlos </w:t>
      </w:r>
      <w:proofErr w:type="spellStart"/>
      <w:r w:rsidRPr="0039335F">
        <w:t>Tedesco</w:t>
      </w:r>
      <w:proofErr w:type="spellEnd"/>
    </w:p>
    <w:p w14:paraId="13FE7BD0" w14:textId="5447A1E8" w:rsidR="0039335F" w:rsidRDefault="0039335F" w:rsidP="001A3C97">
      <w:pPr>
        <w:spacing w:line="240" w:lineRule="auto"/>
      </w:pPr>
      <w:r>
        <w:rPr>
          <w:b/>
        </w:rPr>
        <w:t>Telefone</w:t>
      </w:r>
      <w:r>
        <w:t xml:space="preserve">: </w:t>
      </w:r>
      <w:r w:rsidRPr="0039335F">
        <w:t>(21) 3133-3381 / 3133-4100</w:t>
      </w:r>
    </w:p>
    <w:p w14:paraId="32AC4349" w14:textId="77777777" w:rsidR="0039335F" w:rsidRPr="0039335F" w:rsidRDefault="0039335F" w:rsidP="0039335F">
      <w:pPr>
        <w:rPr>
          <w:color w:val="262626" w:themeColor="text1" w:themeTint="D9"/>
        </w:rPr>
      </w:pPr>
    </w:p>
    <w:p w14:paraId="6E60BBCC" w14:textId="2D4BF720" w:rsidR="0079239A" w:rsidRDefault="00085747" w:rsidP="003E655E">
      <w:pPr>
        <w:pStyle w:val="Ttulo2"/>
      </w:pPr>
      <w:bookmarkStart w:id="6" w:name="_Toc198118142"/>
      <w:r>
        <w:t>3</w:t>
      </w:r>
      <w:r w:rsidR="00550F0E" w:rsidRPr="00FF2257">
        <w:t>.</w:t>
      </w:r>
      <w:r w:rsidR="0001446E">
        <w:t>2</w:t>
      </w:r>
      <w:r w:rsidR="00550F0E" w:rsidRPr="00FF2257">
        <w:t xml:space="preserve"> - </w:t>
      </w:r>
      <w:r w:rsidR="00FF2257" w:rsidRPr="00FF2257">
        <w:t xml:space="preserve">Assessoria para assuntos referentes aos Tribunais Superiores, Conselho Nacional de Justiça e Legislativos </w:t>
      </w:r>
      <w:r w:rsidR="00A62DAD">
        <w:t>(</w:t>
      </w:r>
      <w:r w:rsidR="00FF2257" w:rsidRPr="00FF2257">
        <w:t>ASCNJ</w:t>
      </w:r>
      <w:r w:rsidR="00A62DAD">
        <w:t>)</w:t>
      </w:r>
      <w:bookmarkEnd w:id="6"/>
    </w:p>
    <w:p w14:paraId="72F8AD3D" w14:textId="77777777" w:rsidR="004D68E7" w:rsidRDefault="00073A1F" w:rsidP="003E655E">
      <w:r>
        <w:t xml:space="preserve">Cabe à Assessoria para Assuntos Referentes aos Tribunais Superiores, Conselho Nacional de Justiça e Legislativos as seguintes atribuições: </w:t>
      </w:r>
    </w:p>
    <w:p w14:paraId="29126628" w14:textId="77777777" w:rsidR="004D68E7" w:rsidRDefault="00073A1F" w:rsidP="003E655E">
      <w:pPr>
        <w:ind w:left="708"/>
      </w:pPr>
      <w:r>
        <w:t xml:space="preserve">a) remeter ao Setor de Protocolo da Presidência, para autuação, os novos processos instaurados no âmbito do Conselho Nacional de Justiça - CNJ; </w:t>
      </w:r>
    </w:p>
    <w:p w14:paraId="2759EF03" w14:textId="77777777" w:rsidR="004D68E7" w:rsidRDefault="00073A1F" w:rsidP="003E655E">
      <w:pPr>
        <w:ind w:left="708"/>
      </w:pPr>
      <w:r>
        <w:lastRenderedPageBreak/>
        <w:t xml:space="preserve">b) extrair cópia eletrônica de todo despacho/decisão de intimação do Tribunal de Justiça do Estado do Rio de Janeiro, bem como as peças necessárias para atualização, juntando aos autos do respectivo processo administrativo, no tocante a processos já existentes; </w:t>
      </w:r>
    </w:p>
    <w:p w14:paraId="7FCAD3C4" w14:textId="77777777" w:rsidR="004D68E7" w:rsidRDefault="00073A1F" w:rsidP="003E655E">
      <w:pPr>
        <w:ind w:left="708"/>
      </w:pPr>
      <w:r>
        <w:t xml:space="preserve">c) controlar os prazos constantes da lista de intimação dos processos eletrônicos e dos ofícios encaminhados pelo CNJ; </w:t>
      </w:r>
    </w:p>
    <w:p w14:paraId="42F548DF" w14:textId="77777777" w:rsidR="004D68E7" w:rsidRDefault="00073A1F" w:rsidP="003E655E">
      <w:pPr>
        <w:ind w:left="708"/>
      </w:pPr>
      <w:r>
        <w:t xml:space="preserve">d) acompanhar diariamente o recebimento de documentos provenientes do CNJ no Malote Digital e no e-mail institucional, protocolando, autuando e submetendo-os à conclusão do Presidente ou do Juiz Auxiliar com atribuição; </w:t>
      </w:r>
    </w:p>
    <w:p w14:paraId="3BDFC133" w14:textId="77777777" w:rsidR="004D68E7" w:rsidRDefault="00073A1F" w:rsidP="003E655E">
      <w:pPr>
        <w:ind w:left="708"/>
      </w:pPr>
      <w:r>
        <w:t xml:space="preserve">e) elaborar as minutas de informações e defesas institucionais a serem prestadas ao CNJ, com o auxílio, se for o caso, de outras Unidades; </w:t>
      </w:r>
    </w:p>
    <w:p w14:paraId="315200F7" w14:textId="77777777" w:rsidR="004D68E7" w:rsidRDefault="00073A1F" w:rsidP="003E655E">
      <w:pPr>
        <w:ind w:left="708"/>
      </w:pPr>
      <w:r>
        <w:t xml:space="preserve">f) controlar os prazos estabelecidos para prestação de informações por outras unidades organizacionais; </w:t>
      </w:r>
    </w:p>
    <w:p w14:paraId="257BA6B5" w14:textId="77777777" w:rsidR="004D68E7" w:rsidRDefault="00073A1F" w:rsidP="003E655E">
      <w:pPr>
        <w:ind w:left="708"/>
      </w:pPr>
      <w:r>
        <w:t xml:space="preserve">g) prestar suporte ao encaminhamento, por meio eletrônico, das decisões proferidas no Órgão Especial e na Presidência em processos de natureza disciplinar contra Magistrados, conforme determina a Resolução n° 135, de 13 de julho de 2011, do CNJ; </w:t>
      </w:r>
    </w:p>
    <w:p w14:paraId="7431FE37" w14:textId="77777777" w:rsidR="004D68E7" w:rsidRDefault="00073A1F" w:rsidP="003E655E">
      <w:pPr>
        <w:ind w:left="708"/>
      </w:pPr>
      <w:r>
        <w:t xml:space="preserve">h) elaborar e atualizar tabela de acompanhamento de processos provenientes do CNJ; </w:t>
      </w:r>
    </w:p>
    <w:p w14:paraId="3B871646" w14:textId="77777777" w:rsidR="004D68E7" w:rsidRDefault="00073A1F" w:rsidP="003E655E">
      <w:pPr>
        <w:ind w:left="708"/>
      </w:pPr>
      <w:r>
        <w:t xml:space="preserve">i) fornecer informações para elaboração e atualização de tabela contendo listagem dos representantes do Poder Judiciário do Estado do Rio de Janeiro em Comissões, Projetos, Grupos de Trabalhos, entre outros, junto ao CNJ; </w:t>
      </w:r>
    </w:p>
    <w:p w14:paraId="4851D1B3" w14:textId="77777777" w:rsidR="004D68E7" w:rsidRDefault="00073A1F" w:rsidP="003E655E">
      <w:pPr>
        <w:ind w:left="708"/>
      </w:pPr>
      <w:r>
        <w:t xml:space="preserve">j) elaborar e atualizar tabela de acompanhamento de Resoluções, Recomendações, Provimentos e demais atos provenientes do CNJ; </w:t>
      </w:r>
    </w:p>
    <w:p w14:paraId="7BB4FF4A" w14:textId="77777777" w:rsidR="004D68E7" w:rsidRDefault="00073A1F" w:rsidP="003E655E">
      <w:pPr>
        <w:ind w:left="708"/>
      </w:pPr>
      <w:r>
        <w:t xml:space="preserve">k) adotar as providências cabíveis para fins de ativação do cadastro dos usuários no sistema informatizado do CNJ, quando necessário e solicitado; </w:t>
      </w:r>
    </w:p>
    <w:p w14:paraId="0896CFF2" w14:textId="77777777" w:rsidR="004D68E7" w:rsidRDefault="00073A1F" w:rsidP="003E655E">
      <w:pPr>
        <w:ind w:left="708"/>
      </w:pPr>
      <w:r>
        <w:t xml:space="preserve">l) encaminhar as informações prestadas pelo Poder Judiciário do Estado do Rio de Janeiro por meio eletrônico, malote digital, ou e-mail, conforme o caso; </w:t>
      </w:r>
    </w:p>
    <w:p w14:paraId="496E919C" w14:textId="77777777" w:rsidR="004D68E7" w:rsidRDefault="00073A1F" w:rsidP="003E655E">
      <w:pPr>
        <w:ind w:left="708"/>
      </w:pPr>
      <w:r>
        <w:t xml:space="preserve">m) promover, por meio do Departamento de Comunicação Interna, a divulgação dos eventos, seminários, workshops, cursos e similares realizados pelo Conselho Nacional de Justiça, quando solicitado pelo CNJ e determinado pela Presidência; </w:t>
      </w:r>
    </w:p>
    <w:p w14:paraId="4E49CF34" w14:textId="77777777" w:rsidR="004D68E7" w:rsidRDefault="00073A1F" w:rsidP="003E655E">
      <w:pPr>
        <w:ind w:left="708"/>
      </w:pPr>
      <w:r>
        <w:t xml:space="preserve">n) adotar as providências cabíveis para o cumprimento das cartas de ordem dirigidas pelo CNJ à Presidência, promovendo os meios necessários para a comunicação da pessoa a ser intimada, conforme determinado pela autoridade competente. </w:t>
      </w:r>
    </w:p>
    <w:p w14:paraId="69200E98" w14:textId="77777777" w:rsidR="004D68E7" w:rsidRDefault="00073A1F" w:rsidP="003E655E">
      <w:pPr>
        <w:ind w:left="708"/>
      </w:pPr>
      <w:r>
        <w:lastRenderedPageBreak/>
        <w:t xml:space="preserve">o) acompanhar os processos legislativos de interesse do Tribunal de Justiça, conforme estabelecido pelo Presidente; </w:t>
      </w:r>
    </w:p>
    <w:p w14:paraId="1D28384D" w14:textId="1DC84746" w:rsidR="00B63120" w:rsidRDefault="00073A1F" w:rsidP="003E655E">
      <w:pPr>
        <w:ind w:left="708"/>
      </w:pPr>
      <w:r>
        <w:t>p) acompanhar os processos de interesse do Tribunal de Justiça nos Tribunais Superiores, conforme estabelecido pelo Presidente.</w:t>
      </w:r>
    </w:p>
    <w:p w14:paraId="27C4FA5F" w14:textId="6AE5729F" w:rsidR="00F73C46" w:rsidRDefault="00F73C46" w:rsidP="001A3C97">
      <w:pPr>
        <w:spacing w:line="240" w:lineRule="auto"/>
      </w:pPr>
      <w:r>
        <w:rPr>
          <w:b/>
        </w:rPr>
        <w:t>Assessor</w:t>
      </w:r>
      <w:r>
        <w:t xml:space="preserve">: Bruno da Fonseca </w:t>
      </w:r>
      <w:proofErr w:type="spellStart"/>
      <w:r>
        <w:t>Antonucci</w:t>
      </w:r>
      <w:proofErr w:type="spellEnd"/>
      <w:r>
        <w:t xml:space="preserve"> Nunes</w:t>
      </w:r>
    </w:p>
    <w:p w14:paraId="56BBD02D" w14:textId="755333D2" w:rsidR="00F73C46" w:rsidRDefault="00F73C46" w:rsidP="001A3C97">
      <w:pPr>
        <w:spacing w:line="240" w:lineRule="auto"/>
      </w:pPr>
      <w:r>
        <w:rPr>
          <w:b/>
        </w:rPr>
        <w:t>Telefone</w:t>
      </w:r>
      <w:r>
        <w:t>: (21) 3133-</w:t>
      </w:r>
      <w:r w:rsidR="001545F7">
        <w:t>4171/3133-3506/3133-3580</w:t>
      </w:r>
    </w:p>
    <w:p w14:paraId="5D975E57" w14:textId="77777777" w:rsidR="003E655E" w:rsidRDefault="003E655E" w:rsidP="003E655E"/>
    <w:p w14:paraId="488F689B" w14:textId="75C270D7" w:rsidR="001545F7" w:rsidRDefault="00063DBA" w:rsidP="003E655E">
      <w:pPr>
        <w:pStyle w:val="Ttulo2"/>
      </w:pPr>
      <w:bookmarkStart w:id="7" w:name="_Toc198118143"/>
      <w:r>
        <w:t>3</w:t>
      </w:r>
      <w:r w:rsidR="001545F7" w:rsidRPr="001545F7">
        <w:t>.</w:t>
      </w:r>
      <w:r w:rsidR="0001446E">
        <w:t>3</w:t>
      </w:r>
      <w:r w:rsidR="001545F7" w:rsidRPr="001545F7">
        <w:t xml:space="preserve"> - Assessoria às Comissões dos Concursos da Magistratura e Juízes Leigos </w:t>
      </w:r>
      <w:r w:rsidR="00A62DAD">
        <w:t>(</w:t>
      </w:r>
      <w:r w:rsidR="001545F7" w:rsidRPr="001545F7">
        <w:t>ASMAJ</w:t>
      </w:r>
      <w:r w:rsidR="00A62DAD">
        <w:t>)</w:t>
      </w:r>
      <w:bookmarkEnd w:id="7"/>
    </w:p>
    <w:p w14:paraId="33E1902C" w14:textId="77777777" w:rsidR="003D14E2" w:rsidRPr="00AD1FD9" w:rsidRDefault="003D14E2" w:rsidP="003D14E2">
      <w:pPr>
        <w:shd w:val="clear" w:color="auto" w:fill="FFFFFF"/>
        <w:spacing w:after="0"/>
        <w:rPr>
          <w:rStyle w:val="Hyperlink"/>
          <w:color w:val="auto"/>
          <w:u w:val="none"/>
          <w:shd w:val="clear" w:color="auto" w:fill="FFFFFF"/>
        </w:rPr>
      </w:pPr>
      <w:r w:rsidRPr="00AD1FD9">
        <w:rPr>
          <w:rStyle w:val="Hyperlink"/>
          <w:color w:val="auto"/>
          <w:u w:val="none"/>
          <w:shd w:val="clear" w:color="auto" w:fill="FFFFFF"/>
        </w:rPr>
        <w:t>A Assessoria às Comissões dos Concursos da Magistratura e Juízes Leigos tem por missão desenvolver as atividades relacionadas ao planejamento, organização e a execução dos Concursos para ingresso na Magistratura de Carreira</w:t>
      </w:r>
      <w:r>
        <w:rPr>
          <w:rStyle w:val="Hyperlink"/>
          <w:color w:val="auto"/>
          <w:u w:val="none"/>
          <w:shd w:val="clear" w:color="auto" w:fill="FFFFFF"/>
        </w:rPr>
        <w:t xml:space="preserve"> e juízes leigos</w:t>
      </w:r>
      <w:r w:rsidRPr="00AD1FD9">
        <w:rPr>
          <w:rStyle w:val="Hyperlink"/>
          <w:color w:val="auto"/>
          <w:u w:val="none"/>
          <w:shd w:val="clear" w:color="auto" w:fill="FFFFFF"/>
        </w:rPr>
        <w:t xml:space="preserve">, bem como dos Procedimentos de </w:t>
      </w:r>
      <w:proofErr w:type="spellStart"/>
      <w:r w:rsidRPr="00AD1FD9">
        <w:rPr>
          <w:rStyle w:val="Hyperlink"/>
          <w:color w:val="auto"/>
          <w:u w:val="none"/>
          <w:shd w:val="clear" w:color="auto" w:fill="FFFFFF"/>
        </w:rPr>
        <w:t>Heteroidentificação</w:t>
      </w:r>
      <w:proofErr w:type="spellEnd"/>
      <w:r w:rsidRPr="00AD1FD9">
        <w:rPr>
          <w:rStyle w:val="Hyperlink"/>
          <w:color w:val="auto"/>
          <w:u w:val="none"/>
          <w:shd w:val="clear" w:color="auto" w:fill="FFFFFF"/>
        </w:rPr>
        <w:t xml:space="preserve"> do Tribunal para o </w:t>
      </w:r>
      <w:r>
        <w:rPr>
          <w:rStyle w:val="Hyperlink"/>
          <w:color w:val="auto"/>
          <w:u w:val="none"/>
          <w:shd w:val="clear" w:color="auto" w:fill="FFFFFF"/>
        </w:rPr>
        <w:t>Concurso para Magistratura</w:t>
      </w:r>
      <w:r w:rsidRPr="00AD1FD9">
        <w:rPr>
          <w:rStyle w:val="Hyperlink"/>
          <w:color w:val="auto"/>
          <w:u w:val="none"/>
          <w:shd w:val="clear" w:color="auto" w:fill="FFFFFF"/>
        </w:rPr>
        <w:t xml:space="preserve"> e o Exame Nacional da Magistratura (ENAM), incumbindo-lhe, especialmente:</w:t>
      </w:r>
    </w:p>
    <w:p w14:paraId="6F64C977" w14:textId="77777777" w:rsidR="003D14E2" w:rsidRPr="00AD1FD9" w:rsidRDefault="003D14E2" w:rsidP="003D14E2">
      <w:pPr>
        <w:shd w:val="clear" w:color="auto" w:fill="FFFFFF"/>
        <w:spacing w:after="0"/>
        <w:rPr>
          <w:rStyle w:val="Hyperlink"/>
          <w:color w:val="auto"/>
          <w:u w:val="none"/>
          <w:shd w:val="clear" w:color="auto" w:fill="FFFFFF"/>
        </w:rPr>
      </w:pPr>
    </w:p>
    <w:p w14:paraId="0891C023" w14:textId="77777777" w:rsidR="003D14E2" w:rsidRPr="00DD502B" w:rsidRDefault="003D14E2" w:rsidP="003D14E2">
      <w:pPr>
        <w:ind w:left="708"/>
      </w:pPr>
      <w:r w:rsidRPr="00DD502B">
        <w:t xml:space="preserve">a) o apoio administrativo às Comissões de </w:t>
      </w:r>
      <w:bookmarkStart w:id="8" w:name="_Hlk181205187"/>
      <w:r w:rsidRPr="00DD502B">
        <w:t>Concurso para Magistratura</w:t>
      </w:r>
      <w:bookmarkEnd w:id="8"/>
      <w:r w:rsidRPr="00DD502B">
        <w:t xml:space="preserve">, às Bancas Examinadoras e às Comissões de </w:t>
      </w:r>
      <w:proofErr w:type="spellStart"/>
      <w:r w:rsidRPr="00DD502B">
        <w:t>Heteroidentificação</w:t>
      </w:r>
      <w:proofErr w:type="spellEnd"/>
      <w:r w:rsidRPr="00DD502B">
        <w:t xml:space="preserve">, bem como às Coordenações Administrativas dos Procedimentos de </w:t>
      </w:r>
      <w:proofErr w:type="spellStart"/>
      <w:r w:rsidRPr="00DD502B">
        <w:t>Heteroidentificação</w:t>
      </w:r>
      <w:proofErr w:type="spellEnd"/>
      <w:r w:rsidRPr="00DD502B">
        <w:t xml:space="preserve"> do TJRJ </w:t>
      </w:r>
      <w:bookmarkStart w:id="9" w:name="_Hlk181706338"/>
      <w:r w:rsidRPr="00DD502B">
        <w:t>para o Exame Nacional da Magistratura (ENAM)</w:t>
      </w:r>
      <w:bookmarkEnd w:id="9"/>
      <w:r w:rsidRPr="00DD502B">
        <w:t>;</w:t>
      </w:r>
    </w:p>
    <w:p w14:paraId="5A84B363" w14:textId="77777777" w:rsidR="003D14E2" w:rsidRPr="00DD502B" w:rsidRDefault="003D14E2" w:rsidP="003D14E2">
      <w:pPr>
        <w:ind w:left="708"/>
        <w:rPr>
          <w:rStyle w:val="Hyperlink"/>
          <w:color w:val="auto"/>
          <w:u w:val="none"/>
          <w:shd w:val="clear" w:color="auto" w:fill="FFFFFF"/>
        </w:rPr>
      </w:pPr>
      <w:r w:rsidRPr="00DD502B">
        <w:t>b) a composição da listagem dos juízes de direito responsáveis pela fiscalização das provas das 1ª e 2ª etapas do Concurso para Magistratura</w:t>
      </w:r>
      <w:r w:rsidRPr="00DD502B">
        <w:rPr>
          <w:rStyle w:val="Hyperlink"/>
          <w:color w:val="auto"/>
          <w:u w:val="none"/>
          <w:shd w:val="clear" w:color="auto" w:fill="FFFFFF"/>
        </w:rPr>
        <w:t>;</w:t>
      </w:r>
    </w:p>
    <w:p w14:paraId="2FE2D168" w14:textId="77777777" w:rsidR="003D14E2" w:rsidRPr="00DD502B" w:rsidRDefault="003D14E2" w:rsidP="003D14E2">
      <w:pPr>
        <w:pStyle w:val="PargrafodaLista"/>
        <w:shd w:val="clear" w:color="auto" w:fill="FFFFFF"/>
        <w:spacing w:after="0"/>
      </w:pPr>
      <w:r>
        <w:t xml:space="preserve">c) </w:t>
      </w:r>
      <w:r w:rsidRPr="00DD502B">
        <w:t>o lançamento das notas dos candidatos habilitados no Concurso para Magistratura a partir da 2ª etapa;</w:t>
      </w:r>
    </w:p>
    <w:p w14:paraId="2B884099" w14:textId="77777777" w:rsidR="003D14E2" w:rsidRPr="00DD502B" w:rsidRDefault="003D14E2" w:rsidP="003D14E2">
      <w:pPr>
        <w:pStyle w:val="PargrafodaLista"/>
        <w:shd w:val="clear" w:color="auto" w:fill="FFFFFF"/>
        <w:spacing w:after="0"/>
      </w:pPr>
      <w:r>
        <w:t xml:space="preserve">d) </w:t>
      </w:r>
      <w:r w:rsidRPr="00DD502B">
        <w:t>a elaboração das minutas de informações a serem prestadas ao Órgão Especial em Mandados de Segurança;</w:t>
      </w:r>
    </w:p>
    <w:p w14:paraId="252301CE" w14:textId="77777777" w:rsidR="003D14E2" w:rsidRPr="00DD502B" w:rsidRDefault="003D14E2" w:rsidP="003D14E2">
      <w:pPr>
        <w:pStyle w:val="PargrafodaLista"/>
        <w:shd w:val="clear" w:color="auto" w:fill="FFFFFF"/>
        <w:spacing w:after="0"/>
      </w:pPr>
      <w:r>
        <w:t xml:space="preserve">e) </w:t>
      </w:r>
      <w:r w:rsidRPr="00DD502B">
        <w:t xml:space="preserve">a prestação das informações solicitadas pela PGE, ENFAM e outras entidades sobre assuntos relacionados aos Concursos para Magistratura e aos Procedimentos de </w:t>
      </w:r>
      <w:proofErr w:type="spellStart"/>
      <w:r w:rsidRPr="00DD502B">
        <w:t>Heteroidentificação</w:t>
      </w:r>
      <w:proofErr w:type="spellEnd"/>
      <w:r w:rsidRPr="00DD502B">
        <w:t xml:space="preserve"> do TJRJ para o Concurso para Magistratura e o Exame Nacional da Magistratura (ENAM);</w:t>
      </w:r>
    </w:p>
    <w:p w14:paraId="4B08F59B" w14:textId="77777777" w:rsidR="003D14E2" w:rsidRPr="00DD502B" w:rsidRDefault="003D14E2" w:rsidP="003D14E2">
      <w:pPr>
        <w:pStyle w:val="PargrafodaLista"/>
        <w:shd w:val="clear" w:color="auto" w:fill="FFFFFF"/>
        <w:spacing w:after="0"/>
      </w:pPr>
      <w:r>
        <w:t xml:space="preserve">f) </w:t>
      </w:r>
      <w:r w:rsidRPr="00DD502B">
        <w:t>as respostas aos questionamentos formulados pelas unidades organizacionais do Poder Judiciário e pelos candidatos, inerentes às atividades da Assessoria;</w:t>
      </w:r>
    </w:p>
    <w:p w14:paraId="31C316DF"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t xml:space="preserve">g) </w:t>
      </w:r>
      <w:r w:rsidRPr="00DD502B">
        <w:t>a inserção no sistema informatizado</w:t>
      </w:r>
      <w:r w:rsidRPr="00DD502B">
        <w:rPr>
          <w:rStyle w:val="Hyperlink"/>
          <w:color w:val="auto"/>
          <w:u w:val="none"/>
          <w:shd w:val="clear" w:color="auto" w:fill="FFFFFF"/>
        </w:rPr>
        <w:t xml:space="preserve"> do TCE-RJ das informações referentes ao concurso para magistratura até o término;</w:t>
      </w:r>
    </w:p>
    <w:p w14:paraId="24514181"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h) </w:t>
      </w:r>
      <w:r w:rsidRPr="00DD502B">
        <w:rPr>
          <w:rStyle w:val="Hyperlink"/>
          <w:color w:val="auto"/>
          <w:u w:val="none"/>
          <w:shd w:val="clear" w:color="auto" w:fill="FFFFFF"/>
        </w:rPr>
        <w:t>o processamento das inscrições definitivas, títulos e dos recursos com o lançamento no sistema informatizado do resultado do Concurso por etapas;</w:t>
      </w:r>
    </w:p>
    <w:p w14:paraId="5C4AB932"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lastRenderedPageBreak/>
        <w:t xml:space="preserve">i) </w:t>
      </w:r>
      <w:r w:rsidRPr="00DD502B">
        <w:rPr>
          <w:rStyle w:val="Hyperlink"/>
          <w:color w:val="auto"/>
          <w:u w:val="none"/>
          <w:shd w:val="clear" w:color="auto" w:fill="FFFFFF"/>
        </w:rPr>
        <w:t xml:space="preserve">o processamento das verificações presenciais e dos recursos com o lançamento no sistema informatizado do resultado do Procedimento de </w:t>
      </w:r>
      <w:proofErr w:type="spellStart"/>
      <w:r w:rsidRPr="00DD502B">
        <w:rPr>
          <w:rStyle w:val="Hyperlink"/>
          <w:color w:val="auto"/>
          <w:u w:val="none"/>
          <w:shd w:val="clear" w:color="auto" w:fill="FFFFFF"/>
        </w:rPr>
        <w:t>Heteroidentificação</w:t>
      </w:r>
      <w:proofErr w:type="spellEnd"/>
      <w:r w:rsidRPr="00DD502B">
        <w:rPr>
          <w:rStyle w:val="Hyperlink"/>
          <w:color w:val="auto"/>
          <w:u w:val="none"/>
          <w:shd w:val="clear" w:color="auto" w:fill="FFFFFF"/>
        </w:rPr>
        <w:t xml:space="preserve"> do TJRJ para os Concursos para Magistratura;</w:t>
      </w:r>
    </w:p>
    <w:p w14:paraId="39AF8A02"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bookmarkStart w:id="10" w:name="_Hlk181205374"/>
      <w:r>
        <w:rPr>
          <w:rStyle w:val="Hyperlink"/>
          <w:color w:val="auto"/>
          <w:u w:val="none"/>
          <w:shd w:val="clear" w:color="auto" w:fill="FFFFFF"/>
        </w:rPr>
        <w:t xml:space="preserve">j) </w:t>
      </w:r>
      <w:r w:rsidRPr="00DD502B">
        <w:rPr>
          <w:rStyle w:val="Hyperlink"/>
          <w:color w:val="auto"/>
          <w:u w:val="none"/>
          <w:shd w:val="clear" w:color="auto" w:fill="FFFFFF"/>
        </w:rPr>
        <w:t xml:space="preserve">o processamento das </w:t>
      </w:r>
      <w:bookmarkEnd w:id="10"/>
      <w:r w:rsidRPr="00DD502B">
        <w:rPr>
          <w:rStyle w:val="Hyperlink"/>
          <w:color w:val="auto"/>
          <w:u w:val="none"/>
          <w:shd w:val="clear" w:color="auto" w:fill="FFFFFF"/>
        </w:rPr>
        <w:t xml:space="preserve">solicitações recebidas </w:t>
      </w:r>
      <w:bookmarkStart w:id="11" w:name="_Hlk181205391"/>
      <w:r w:rsidRPr="00DD502B">
        <w:rPr>
          <w:rStyle w:val="Hyperlink"/>
          <w:color w:val="auto"/>
          <w:u w:val="none"/>
          <w:shd w:val="clear" w:color="auto" w:fill="FFFFFF"/>
        </w:rPr>
        <w:t xml:space="preserve">e dos recursos com o lançamento </w:t>
      </w:r>
      <w:bookmarkStart w:id="12" w:name="_Hlk181207284"/>
      <w:r w:rsidRPr="00DD502B">
        <w:rPr>
          <w:rStyle w:val="Hyperlink"/>
          <w:color w:val="auto"/>
          <w:u w:val="none"/>
          <w:shd w:val="clear" w:color="auto" w:fill="FFFFFF"/>
        </w:rPr>
        <w:t>no sistema informatizado</w:t>
      </w:r>
      <w:bookmarkEnd w:id="12"/>
      <w:r w:rsidRPr="00DD502B">
        <w:rPr>
          <w:rStyle w:val="Hyperlink"/>
          <w:color w:val="auto"/>
          <w:u w:val="none"/>
          <w:shd w:val="clear" w:color="auto" w:fill="FFFFFF"/>
        </w:rPr>
        <w:t xml:space="preserve"> do resultado do Procedimento de </w:t>
      </w:r>
      <w:proofErr w:type="spellStart"/>
      <w:r w:rsidRPr="00DD502B">
        <w:rPr>
          <w:rStyle w:val="Hyperlink"/>
          <w:color w:val="auto"/>
          <w:u w:val="none"/>
          <w:shd w:val="clear" w:color="auto" w:fill="FFFFFF"/>
        </w:rPr>
        <w:t>Heteroidentificação</w:t>
      </w:r>
      <w:proofErr w:type="spellEnd"/>
      <w:r w:rsidRPr="00DD502B">
        <w:rPr>
          <w:rStyle w:val="Hyperlink"/>
          <w:color w:val="auto"/>
          <w:u w:val="none"/>
          <w:shd w:val="clear" w:color="auto" w:fill="FFFFFF"/>
        </w:rPr>
        <w:t xml:space="preserve"> do TJRJ</w:t>
      </w:r>
      <w:bookmarkStart w:id="13" w:name="_Hlk181706578"/>
      <w:r w:rsidRPr="00DD502B">
        <w:rPr>
          <w:rStyle w:val="Hyperlink"/>
          <w:color w:val="auto"/>
          <w:u w:val="none"/>
          <w:shd w:val="clear" w:color="auto" w:fill="FFFFFF"/>
        </w:rPr>
        <w:t xml:space="preserve"> para o Exame Nacional da Magistratura (ENAM)</w:t>
      </w:r>
      <w:bookmarkEnd w:id="11"/>
      <w:bookmarkEnd w:id="13"/>
      <w:r w:rsidRPr="00DD502B">
        <w:rPr>
          <w:rStyle w:val="Hyperlink"/>
          <w:color w:val="auto"/>
          <w:u w:val="none"/>
          <w:shd w:val="clear" w:color="auto" w:fill="FFFFFF"/>
        </w:rPr>
        <w:t>;</w:t>
      </w:r>
    </w:p>
    <w:p w14:paraId="1E4E3636"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k) </w:t>
      </w:r>
      <w:r w:rsidRPr="00DD502B">
        <w:rPr>
          <w:rStyle w:val="Hyperlink"/>
          <w:color w:val="auto"/>
          <w:u w:val="none"/>
          <w:shd w:val="clear" w:color="auto" w:fill="FFFFFF"/>
        </w:rPr>
        <w:t>a elaboração das minutas dos editais de convocação, de resultados e avisos;</w:t>
      </w:r>
    </w:p>
    <w:p w14:paraId="39827408"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l) </w:t>
      </w:r>
      <w:r w:rsidRPr="00DD502B">
        <w:rPr>
          <w:rStyle w:val="Hyperlink"/>
          <w:color w:val="auto"/>
          <w:u w:val="none"/>
          <w:shd w:val="clear" w:color="auto" w:fill="FFFFFF"/>
        </w:rPr>
        <w:t>a publicação dos editais de convocação, de resultados e avisos;</w:t>
      </w:r>
    </w:p>
    <w:p w14:paraId="5CAA3C82"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m) </w:t>
      </w:r>
      <w:r w:rsidRPr="00DD502B">
        <w:rPr>
          <w:rStyle w:val="Hyperlink"/>
          <w:color w:val="auto"/>
          <w:u w:val="none"/>
          <w:shd w:val="clear" w:color="auto" w:fill="FFFFFF"/>
        </w:rPr>
        <w:t xml:space="preserve">a proposta de novas funcionalidades para o aprimoramento dos sistemas informatizados do Concurso para Magistratura e dos Procedimentos de </w:t>
      </w:r>
      <w:proofErr w:type="spellStart"/>
      <w:r w:rsidRPr="00DD502B">
        <w:rPr>
          <w:rStyle w:val="Hyperlink"/>
          <w:color w:val="auto"/>
          <w:u w:val="none"/>
          <w:shd w:val="clear" w:color="auto" w:fill="FFFFFF"/>
        </w:rPr>
        <w:t>Heteroidentificação</w:t>
      </w:r>
      <w:proofErr w:type="spellEnd"/>
      <w:r w:rsidRPr="00DD502B">
        <w:rPr>
          <w:rStyle w:val="Hyperlink"/>
          <w:color w:val="auto"/>
          <w:u w:val="none"/>
          <w:shd w:val="clear" w:color="auto" w:fill="FFFFFF"/>
        </w:rPr>
        <w:t xml:space="preserve"> </w:t>
      </w:r>
      <w:bookmarkStart w:id="14" w:name="_Hlk181706707"/>
      <w:r w:rsidRPr="00DD502B">
        <w:rPr>
          <w:rStyle w:val="Hyperlink"/>
          <w:color w:val="auto"/>
          <w:u w:val="none"/>
          <w:shd w:val="clear" w:color="auto" w:fill="FFFFFF"/>
        </w:rPr>
        <w:t>do TJRJ para o Concurso para Magistratura e o Exame Nacional da Magistratura (ENAM)</w:t>
      </w:r>
      <w:bookmarkEnd w:id="14"/>
      <w:r w:rsidRPr="00DD502B">
        <w:rPr>
          <w:rStyle w:val="Hyperlink"/>
          <w:color w:val="auto"/>
          <w:u w:val="none"/>
          <w:shd w:val="clear" w:color="auto" w:fill="FFFFFF"/>
        </w:rPr>
        <w:t>;</w:t>
      </w:r>
    </w:p>
    <w:p w14:paraId="09E02CC2"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n) </w:t>
      </w:r>
      <w:r w:rsidRPr="00DD502B">
        <w:rPr>
          <w:rStyle w:val="Hyperlink"/>
          <w:color w:val="auto"/>
          <w:u w:val="none"/>
          <w:shd w:val="clear" w:color="auto" w:fill="FFFFFF"/>
        </w:rPr>
        <w:t xml:space="preserve">o apoio administrativo e logístico às sessões públicas da prova oral, de divulgação dos resultados do concurso e para a verificação presencial </w:t>
      </w:r>
      <w:bookmarkStart w:id="15" w:name="_Hlk181706642"/>
      <w:r w:rsidRPr="00DD502B">
        <w:rPr>
          <w:rStyle w:val="Hyperlink"/>
          <w:color w:val="auto"/>
          <w:u w:val="none"/>
          <w:shd w:val="clear" w:color="auto" w:fill="FFFFFF"/>
        </w:rPr>
        <w:t xml:space="preserve">dos Procedimentos de </w:t>
      </w:r>
      <w:proofErr w:type="spellStart"/>
      <w:r w:rsidRPr="00DD502B">
        <w:rPr>
          <w:rStyle w:val="Hyperlink"/>
          <w:color w:val="auto"/>
          <w:u w:val="none"/>
          <w:shd w:val="clear" w:color="auto" w:fill="FFFFFF"/>
        </w:rPr>
        <w:t>Heteroidentificação</w:t>
      </w:r>
      <w:bookmarkEnd w:id="15"/>
      <w:proofErr w:type="spellEnd"/>
      <w:r w:rsidRPr="00DD502B">
        <w:rPr>
          <w:rStyle w:val="Hyperlink"/>
          <w:color w:val="auto"/>
          <w:u w:val="none"/>
          <w:shd w:val="clear" w:color="auto" w:fill="FFFFFF"/>
        </w:rPr>
        <w:t xml:space="preserve"> do TJRJ para o Concurso para Magistratura e o Exame Nacional da Magistratura (ENAM);</w:t>
      </w:r>
    </w:p>
    <w:p w14:paraId="7821C6AB" w14:textId="77777777" w:rsidR="003D14E2" w:rsidRPr="00DD502B" w:rsidRDefault="003D14E2" w:rsidP="003D14E2">
      <w:pPr>
        <w:pStyle w:val="PargrafodaLista"/>
        <w:shd w:val="clear" w:color="auto" w:fill="FFFFFF"/>
        <w:spacing w:after="0"/>
        <w:rPr>
          <w:rStyle w:val="Hyperlink"/>
          <w:color w:val="auto"/>
          <w:u w:val="none"/>
          <w:shd w:val="clear" w:color="auto" w:fill="FFFFFF"/>
        </w:rPr>
      </w:pPr>
      <w:proofErr w:type="spellStart"/>
      <w:r>
        <w:rPr>
          <w:rStyle w:val="Hyperlink"/>
          <w:color w:val="auto"/>
          <w:u w:val="none"/>
          <w:shd w:val="clear" w:color="auto" w:fill="FFFFFF"/>
        </w:rPr>
        <w:t>o</w:t>
      </w:r>
      <w:proofErr w:type="spellEnd"/>
      <w:r>
        <w:rPr>
          <w:rStyle w:val="Hyperlink"/>
          <w:color w:val="auto"/>
          <w:u w:val="none"/>
          <w:shd w:val="clear" w:color="auto" w:fill="FFFFFF"/>
        </w:rPr>
        <w:t xml:space="preserve">) </w:t>
      </w:r>
      <w:r w:rsidRPr="00DD502B">
        <w:rPr>
          <w:rStyle w:val="Hyperlink"/>
          <w:color w:val="auto"/>
          <w:u w:val="none"/>
          <w:shd w:val="clear" w:color="auto" w:fill="FFFFFF"/>
        </w:rPr>
        <w:t>o gerenciamento dos indicadores de desempenho da unidade com sugestão, quando for o caso, dos ajustes necessários ao aprimoramento da qualidade e maior eficiência do processo de trabalho.</w:t>
      </w:r>
    </w:p>
    <w:p w14:paraId="42CF972A" w14:textId="77777777" w:rsidR="003D14E2" w:rsidRPr="00AD1FD9" w:rsidRDefault="003D14E2" w:rsidP="003D14E2">
      <w:pPr>
        <w:ind w:firstLine="709"/>
        <w:rPr>
          <w:rStyle w:val="Hyperlink"/>
          <w:color w:val="auto"/>
          <w:u w:val="none"/>
          <w:shd w:val="clear" w:color="auto" w:fill="FFFFFF"/>
        </w:rPr>
      </w:pPr>
    </w:p>
    <w:p w14:paraId="3E78149A" w14:textId="078AB2F1" w:rsidR="00F3023B" w:rsidRDefault="00F3023B" w:rsidP="001A3C97">
      <w:pPr>
        <w:spacing w:line="240" w:lineRule="auto"/>
      </w:pPr>
      <w:r>
        <w:rPr>
          <w:b/>
        </w:rPr>
        <w:t>Assessor</w:t>
      </w:r>
      <w:r w:rsidR="00EE08EE">
        <w:rPr>
          <w:b/>
        </w:rPr>
        <w:t>a</w:t>
      </w:r>
      <w:r>
        <w:t xml:space="preserve">: </w:t>
      </w:r>
      <w:r w:rsidR="002A5164">
        <w:t>Érika Ferreira de Oliveira</w:t>
      </w:r>
    </w:p>
    <w:p w14:paraId="1FBB2520" w14:textId="1F820787" w:rsidR="00F3023B" w:rsidRDefault="00F3023B" w:rsidP="001A3C97">
      <w:pPr>
        <w:spacing w:line="240" w:lineRule="auto"/>
      </w:pPr>
      <w:r>
        <w:rPr>
          <w:b/>
        </w:rPr>
        <w:t>Telefone</w:t>
      </w:r>
      <w:r>
        <w:t>: (21) 3133-</w:t>
      </w:r>
      <w:r w:rsidR="002A5164">
        <w:t>2472/3133-3351</w:t>
      </w:r>
    </w:p>
    <w:p w14:paraId="5A67832F" w14:textId="2FAB8605" w:rsidR="005C0161" w:rsidRPr="00AA15CF" w:rsidRDefault="005C0161" w:rsidP="001A3C97">
      <w:pPr>
        <w:spacing w:line="240" w:lineRule="auto"/>
        <w:rPr>
          <w:b/>
          <w:color w:val="0070C0"/>
        </w:rPr>
      </w:pPr>
      <w:r w:rsidRPr="003E655E">
        <w:rPr>
          <w:b/>
        </w:rPr>
        <w:t>E-mail</w:t>
      </w:r>
      <w:r>
        <w:t xml:space="preserve">: </w:t>
      </w:r>
      <w:hyperlink r:id="rId12" w:history="1">
        <w:r w:rsidR="00EF4F0E" w:rsidRPr="00C32A40">
          <w:rPr>
            <w:b/>
            <w:color w:val="0070C0"/>
          </w:rPr>
          <w:t>erikaoliveira@tjrj.jus.br</w:t>
        </w:r>
      </w:hyperlink>
    </w:p>
    <w:p w14:paraId="351536AE" w14:textId="3B054D13" w:rsidR="006979CD" w:rsidRDefault="006979CD">
      <w:pPr>
        <w:jc w:val="left"/>
        <w:rPr>
          <w:rFonts w:eastAsia="Times New Roman"/>
          <w:lang w:eastAsia="pt-BR"/>
        </w:rPr>
      </w:pPr>
    </w:p>
    <w:p w14:paraId="5195C654" w14:textId="445BA9CA" w:rsidR="001222C9" w:rsidRPr="00344091" w:rsidRDefault="001222C9" w:rsidP="001222C9">
      <w:pPr>
        <w:pStyle w:val="Ttulo2"/>
      </w:pPr>
      <w:bookmarkStart w:id="16" w:name="_Toc198118144"/>
      <w:r w:rsidRPr="00344091">
        <w:t xml:space="preserve">3.4 –Assessoria das Obrigações Fiscais e Tributárias do </w:t>
      </w:r>
      <w:proofErr w:type="spellStart"/>
      <w:r w:rsidRPr="00344091">
        <w:t>ESocial</w:t>
      </w:r>
      <w:proofErr w:type="spellEnd"/>
      <w:r w:rsidRPr="00344091">
        <w:t xml:space="preserve">, EFDREINF e DCTFWEB </w:t>
      </w:r>
      <w:r w:rsidR="00325BF4" w:rsidRPr="00344091">
        <w:t>(ASOFT)</w:t>
      </w:r>
      <w:bookmarkEnd w:id="16"/>
    </w:p>
    <w:p w14:paraId="2C45DCBD" w14:textId="77777777" w:rsidR="001222C9" w:rsidRPr="00344091" w:rsidRDefault="001222C9" w:rsidP="001222C9">
      <w:pPr>
        <w:ind w:left="708"/>
      </w:pPr>
      <w:r w:rsidRPr="00344091">
        <w:t xml:space="preserve">Cabe à Assessoria das Obrigações Fiscais e Tributárias do </w:t>
      </w:r>
      <w:proofErr w:type="spellStart"/>
      <w:r w:rsidRPr="00344091">
        <w:t>ESocial</w:t>
      </w:r>
      <w:proofErr w:type="spellEnd"/>
      <w:r w:rsidRPr="00344091">
        <w:t>, EFDREINF e DCTFWEB:</w:t>
      </w:r>
    </w:p>
    <w:p w14:paraId="782DDD9B" w14:textId="77777777" w:rsidR="001222C9" w:rsidRPr="00344091" w:rsidRDefault="001222C9" w:rsidP="001222C9">
      <w:pPr>
        <w:ind w:left="708"/>
      </w:pPr>
      <w:r w:rsidRPr="00344091">
        <w:t xml:space="preserve">a) gerenciar e acompanhar de forma ampla as informações cadastrais, da folha de pagamento, verificando se as tabelas de rubricas foram devidamente atualizadas, após sinalização desta coordenadoria; </w:t>
      </w:r>
    </w:p>
    <w:p w14:paraId="722834E2" w14:textId="77777777" w:rsidR="001222C9" w:rsidRPr="00344091" w:rsidRDefault="001222C9" w:rsidP="001222C9">
      <w:pPr>
        <w:ind w:left="708"/>
      </w:pPr>
      <w:r w:rsidRPr="00344091">
        <w:t xml:space="preserve">b) gerenciar o envio das informações à DCTFWEB em razão do fechamento da folha de pagamento, assim como gerar as respectivas </w:t>
      </w:r>
      <w:proofErr w:type="spellStart"/>
      <w:r w:rsidRPr="00344091">
        <w:t>darf</w:t>
      </w:r>
      <w:proofErr w:type="spellEnd"/>
      <w:r w:rsidRPr="00344091">
        <w:t>, através do processo de trabalho já consolidado à SGPCF;</w:t>
      </w:r>
    </w:p>
    <w:p w14:paraId="73664060" w14:textId="77777777" w:rsidR="001222C9" w:rsidRPr="00344091" w:rsidRDefault="001222C9" w:rsidP="001222C9">
      <w:pPr>
        <w:ind w:left="708"/>
      </w:pPr>
      <w:r w:rsidRPr="00344091">
        <w:t>c) acompanhar e gerenciar as compensações previdenciárias de créditos e débitos, através do PERDCOMP e SISTAD sempre que forem necessários ajustes nos valores pagos à Receita Federal;</w:t>
      </w:r>
    </w:p>
    <w:p w14:paraId="5E3CDC6D" w14:textId="77777777" w:rsidR="001222C9" w:rsidRPr="00344091" w:rsidRDefault="001222C9" w:rsidP="001222C9">
      <w:pPr>
        <w:ind w:left="708"/>
      </w:pPr>
      <w:r w:rsidRPr="00344091">
        <w:lastRenderedPageBreak/>
        <w:t>d) acompanhar as legislações vigentes do ESOCIAL/EFDREINF/DCTFWEB, informando as unidades responsáveis pelos eventos as atualizações vigentes que provoquem alterações no envio dos eventos, como as alterações de tabelas, assim como as NT (notas técnicas) que necessitem alterações de rubricas e nos sistemas de cadastro e folha de pagamento;</w:t>
      </w:r>
    </w:p>
    <w:p w14:paraId="4DA15DDE" w14:textId="77777777" w:rsidR="001222C9" w:rsidRPr="00344091" w:rsidRDefault="001222C9" w:rsidP="001222C9">
      <w:pPr>
        <w:ind w:left="708"/>
      </w:pPr>
      <w:r w:rsidRPr="00344091">
        <w:t xml:space="preserve">e) gerenciar o fluxo de informações prestadas ao ESOCIAL dentro dos prazos mensais para que as informações não gerem multas ao TJRJ; </w:t>
      </w:r>
    </w:p>
    <w:p w14:paraId="4ABE02F2" w14:textId="77777777" w:rsidR="001222C9" w:rsidRPr="00344091" w:rsidRDefault="001222C9" w:rsidP="001222C9">
      <w:pPr>
        <w:ind w:left="708"/>
      </w:pPr>
      <w:r w:rsidRPr="00344091">
        <w:t xml:space="preserve">f) analisar a legislação de natureza tributária, requerendo equipe capacitada nesse tipo de legislação para suporte às unidades envolvidas nas demandas; </w:t>
      </w:r>
    </w:p>
    <w:p w14:paraId="3B0A1803" w14:textId="77777777" w:rsidR="001222C9" w:rsidRPr="00344091" w:rsidRDefault="001222C9" w:rsidP="001222C9">
      <w:pPr>
        <w:ind w:left="708"/>
      </w:pPr>
      <w:r w:rsidRPr="00344091">
        <w:t xml:space="preserve">g) conferir e analisar as informações após o fechamento definitivo das folhas de pagamento; </w:t>
      </w:r>
    </w:p>
    <w:p w14:paraId="1B2C1B97" w14:textId="77777777" w:rsidR="001222C9" w:rsidRPr="00344091" w:rsidRDefault="001222C9" w:rsidP="001222C9">
      <w:pPr>
        <w:ind w:left="708"/>
      </w:pPr>
      <w:r w:rsidRPr="00344091">
        <w:t xml:space="preserve">h) gerenciar as transmissões à DCTFWEB no sistema ECAC da Receita Federal das informações previdenciárias e fiscais das unidades envolvidas no envio; </w:t>
      </w:r>
    </w:p>
    <w:p w14:paraId="4070001F" w14:textId="77777777" w:rsidR="001222C9" w:rsidRPr="00344091" w:rsidRDefault="001222C9" w:rsidP="001222C9">
      <w:pPr>
        <w:ind w:left="708"/>
      </w:pPr>
      <w:r w:rsidRPr="00344091">
        <w:t xml:space="preserve">i) levantar junto às Assessorias Jurídicas das unidades dúvidas relacionadas às prestações de informações referentes aos eventos a serem transmitidos; </w:t>
      </w:r>
    </w:p>
    <w:p w14:paraId="4E337CC7" w14:textId="77777777" w:rsidR="001222C9" w:rsidRPr="00344091" w:rsidRDefault="001222C9" w:rsidP="001222C9">
      <w:pPr>
        <w:ind w:left="708"/>
      </w:pPr>
      <w:r w:rsidRPr="00344091">
        <w:t xml:space="preserve">j) acompanhar o fluxo de trabalho das unidades que prestam informações ao ESOCIAL, sendo responsável e gerenciar o tráfego das informações prestadas por essa unidade até a finalização dos eventos, cobrando das respectivas unidades a resolução de inconsistências que surgirem no fluxo de trabalho; </w:t>
      </w:r>
    </w:p>
    <w:p w14:paraId="3ACB10C4" w14:textId="77777777" w:rsidR="001222C9" w:rsidRPr="00344091" w:rsidRDefault="001222C9" w:rsidP="001222C9">
      <w:pPr>
        <w:ind w:left="708"/>
      </w:pPr>
      <w:r w:rsidRPr="00344091">
        <w:t xml:space="preserve">k) gerenciar os prazos das unidades que prestam informações ao ESOCIAL para que sejam prestadas sem atrasos; </w:t>
      </w:r>
    </w:p>
    <w:p w14:paraId="556AB1A9" w14:textId="1B4F1209" w:rsidR="001222C9" w:rsidRPr="00344091" w:rsidRDefault="001222C9" w:rsidP="001222C9">
      <w:pPr>
        <w:ind w:left="708"/>
      </w:pPr>
      <w:r w:rsidRPr="00344091">
        <w:t>l) acompanhar junto SGTEC novas funcionalidades que otimizem as prestações das informações ao ESOCIAL, além do desenvolvimento e melhorias que decorrem de atualizações de novas obrigações para a prestação de informações à Receita Federal;</w:t>
      </w:r>
    </w:p>
    <w:p w14:paraId="4373AD26" w14:textId="6E441DB3" w:rsidR="001222C9" w:rsidRPr="00344091" w:rsidRDefault="001222C9" w:rsidP="001222C9">
      <w:pPr>
        <w:ind w:left="708"/>
      </w:pPr>
      <w:r w:rsidRPr="00344091">
        <w:t>m) promover, sempre que necessário, reuniões ente as unidades as quais gerencia os processos de trabalho relativos ao ESOCIAL, visando o aperfeiçoamento que promovam a otimização das atividades das áreas envolvidas.</w:t>
      </w:r>
    </w:p>
    <w:p w14:paraId="46345423" w14:textId="608CA325" w:rsidR="001222C9" w:rsidRPr="00570961" w:rsidRDefault="001222C9" w:rsidP="001222C9">
      <w:pPr>
        <w:ind w:left="708"/>
      </w:pPr>
    </w:p>
    <w:p w14:paraId="76274919" w14:textId="6C25723A" w:rsidR="001222C9" w:rsidRPr="00570961" w:rsidRDefault="001222C9" w:rsidP="001222C9">
      <w:pPr>
        <w:spacing w:line="240" w:lineRule="auto"/>
      </w:pPr>
      <w:r w:rsidRPr="00570961">
        <w:rPr>
          <w:b/>
        </w:rPr>
        <w:t>Assessora</w:t>
      </w:r>
      <w:r w:rsidRPr="00570961">
        <w:t xml:space="preserve">: </w:t>
      </w:r>
      <w:proofErr w:type="spellStart"/>
      <w:r w:rsidRPr="00570961">
        <w:t>xxx</w:t>
      </w:r>
      <w:proofErr w:type="spellEnd"/>
    </w:p>
    <w:p w14:paraId="5C2C2C3B" w14:textId="4193A9A9" w:rsidR="001222C9" w:rsidRPr="00570961" w:rsidRDefault="001222C9" w:rsidP="001222C9">
      <w:pPr>
        <w:spacing w:line="240" w:lineRule="auto"/>
      </w:pPr>
      <w:r w:rsidRPr="00570961">
        <w:rPr>
          <w:b/>
        </w:rPr>
        <w:t>Telefone</w:t>
      </w:r>
      <w:r w:rsidRPr="00570961">
        <w:t>: (21) 3133-xxx/3133-xxx</w:t>
      </w:r>
    </w:p>
    <w:p w14:paraId="25A9BFDB" w14:textId="36E2D7CC" w:rsidR="001222C9" w:rsidRPr="00344091" w:rsidRDefault="001222C9" w:rsidP="001222C9">
      <w:pPr>
        <w:spacing w:line="240" w:lineRule="auto"/>
        <w:rPr>
          <w:b/>
          <w:color w:val="0070C0"/>
        </w:rPr>
      </w:pPr>
      <w:r w:rsidRPr="00570961">
        <w:rPr>
          <w:b/>
        </w:rPr>
        <w:t>E-mail</w:t>
      </w:r>
      <w:r w:rsidRPr="00570961">
        <w:t xml:space="preserve">: </w:t>
      </w:r>
      <w:hyperlink r:id="rId13" w:history="1">
        <w:r w:rsidR="00A93C65" w:rsidRPr="00570961">
          <w:rPr>
            <w:rStyle w:val="Hyperlink"/>
            <w:b/>
          </w:rPr>
          <w:t>xxxxxxxxxx@tjrj.jus.br</w:t>
        </w:r>
      </w:hyperlink>
    </w:p>
    <w:p w14:paraId="0E5BB9E1" w14:textId="58E09E12" w:rsidR="001222C9" w:rsidRPr="00344091" w:rsidRDefault="001222C9" w:rsidP="001222C9">
      <w:pPr>
        <w:ind w:left="708"/>
      </w:pPr>
    </w:p>
    <w:p w14:paraId="655C76CF" w14:textId="73F26DD4" w:rsidR="001222C9" w:rsidRPr="00344091" w:rsidRDefault="001222C9" w:rsidP="001222C9">
      <w:pPr>
        <w:pStyle w:val="Ttulo2"/>
      </w:pPr>
      <w:bookmarkStart w:id="17" w:name="_Toc198118145"/>
      <w:r w:rsidRPr="00344091">
        <w:lastRenderedPageBreak/>
        <w:t xml:space="preserve">3.5 –Assessoria de Gestão de Precedentes e Análise de Jurisprudência dos Tribunais Superiores </w:t>
      </w:r>
      <w:r w:rsidR="00325BF4" w:rsidRPr="00344091">
        <w:t>(ASGEP</w:t>
      </w:r>
      <w:r w:rsidR="00706070" w:rsidRPr="00344091">
        <w:t>)</w:t>
      </w:r>
      <w:bookmarkEnd w:id="17"/>
    </w:p>
    <w:p w14:paraId="49FA83FB" w14:textId="77777777" w:rsidR="001222C9" w:rsidRPr="00344091" w:rsidRDefault="001222C9" w:rsidP="001E08B1">
      <w:pPr>
        <w:spacing w:before="240" w:line="360" w:lineRule="auto"/>
        <w:ind w:left="708"/>
      </w:pPr>
      <w:r w:rsidRPr="00344091">
        <w:t xml:space="preserve">Cabe à Assessoria de Gestão de Precedentes e Análise de Jurisprudência dos Tribunais Superiores: a) gerenciar e analisar as bases de informações sobre precedentes, jurisprudências e deliberações dos tribunais superiores; </w:t>
      </w:r>
    </w:p>
    <w:p w14:paraId="3E413BB1" w14:textId="77777777" w:rsidR="001222C9" w:rsidRPr="00344091" w:rsidRDefault="001222C9" w:rsidP="001222C9">
      <w:pPr>
        <w:ind w:left="708"/>
      </w:pPr>
      <w:r w:rsidRPr="00344091">
        <w:t xml:space="preserve">b) assessorar o acompanhamento de temas e recursos submetidos à sistemática dos precedentes qualificados no âmbito dos tribunais superiores; </w:t>
      </w:r>
    </w:p>
    <w:p w14:paraId="5C6CAC05" w14:textId="77777777" w:rsidR="001222C9" w:rsidRPr="00344091" w:rsidRDefault="001222C9" w:rsidP="001222C9">
      <w:pPr>
        <w:ind w:left="708"/>
      </w:pPr>
      <w:r w:rsidRPr="00344091">
        <w:t xml:space="preserve">c) assessorar o acompanhamento de processos submetidos a julgamento nos tribunais superiores para formação de precedentes qualificados e de precedentes em sentido lato; </w:t>
      </w:r>
    </w:p>
    <w:p w14:paraId="16B96193" w14:textId="77777777" w:rsidR="001222C9" w:rsidRPr="00344091" w:rsidRDefault="001222C9" w:rsidP="001222C9">
      <w:pPr>
        <w:ind w:left="708"/>
      </w:pPr>
      <w:r w:rsidRPr="00344091">
        <w:t xml:space="preserve">d) assessorar o acompanhamento da tramitação dos recursos selecionados pelo tribunal como representativos da controvérsia, encaminhados ao Supremo Tribunal Federal e ao Superior Tribunal de Justiça, a fim de subsidiar a atividade do órgão jurisdicional competente; </w:t>
      </w:r>
    </w:p>
    <w:p w14:paraId="3C1D0509" w14:textId="666349F9" w:rsidR="001222C9" w:rsidRPr="00344091" w:rsidRDefault="001222C9" w:rsidP="001222C9">
      <w:pPr>
        <w:ind w:left="708"/>
      </w:pPr>
      <w:r w:rsidRPr="00344091">
        <w:t>e) assessorar os procedimentos administrativos relacionados à aplicação da repercussão geral, de julgamentos de casos repetitivos e de resolução de demandas repetitivas, além da gestão dos procedimentos decorrentes das ações coletivas, no âmbito dos tribunais superiores.</w:t>
      </w:r>
    </w:p>
    <w:p w14:paraId="0A19C27B" w14:textId="1946A72D" w:rsidR="001222C9" w:rsidRPr="00344091" w:rsidRDefault="001222C9" w:rsidP="001222C9">
      <w:pPr>
        <w:ind w:left="708"/>
      </w:pPr>
    </w:p>
    <w:p w14:paraId="6BC9F67C" w14:textId="77777777" w:rsidR="001222C9" w:rsidRPr="00570961" w:rsidRDefault="001222C9" w:rsidP="001222C9">
      <w:pPr>
        <w:spacing w:line="240" w:lineRule="auto"/>
      </w:pPr>
      <w:r w:rsidRPr="00570961">
        <w:rPr>
          <w:b/>
        </w:rPr>
        <w:t>Assessora</w:t>
      </w:r>
      <w:r w:rsidRPr="00570961">
        <w:t xml:space="preserve">: </w:t>
      </w:r>
      <w:proofErr w:type="spellStart"/>
      <w:r w:rsidRPr="00570961">
        <w:t>xxx</w:t>
      </w:r>
      <w:proofErr w:type="spellEnd"/>
    </w:p>
    <w:p w14:paraId="3E01EE14" w14:textId="6182AFF4" w:rsidR="001222C9" w:rsidRPr="00570961" w:rsidRDefault="001222C9" w:rsidP="001222C9">
      <w:pPr>
        <w:spacing w:line="240" w:lineRule="auto"/>
      </w:pPr>
      <w:r w:rsidRPr="00570961">
        <w:rPr>
          <w:b/>
        </w:rPr>
        <w:t>Telefone</w:t>
      </w:r>
      <w:r w:rsidRPr="00570961">
        <w:t>: (21) 3133-xx</w:t>
      </w:r>
      <w:r w:rsidR="00D24CF1">
        <w:t>x</w:t>
      </w:r>
      <w:r w:rsidRPr="00570961">
        <w:t>x/3133-xx</w:t>
      </w:r>
      <w:r w:rsidR="00D24CF1">
        <w:t>x</w:t>
      </w:r>
      <w:r w:rsidRPr="00570961">
        <w:t>x</w:t>
      </w:r>
    </w:p>
    <w:p w14:paraId="6B1758FE" w14:textId="462ECF68" w:rsidR="001222C9" w:rsidRPr="00344091" w:rsidRDefault="001222C9" w:rsidP="001222C9">
      <w:pPr>
        <w:spacing w:line="240" w:lineRule="auto"/>
        <w:rPr>
          <w:b/>
          <w:color w:val="0070C0"/>
        </w:rPr>
      </w:pPr>
      <w:r w:rsidRPr="00570961">
        <w:rPr>
          <w:b/>
        </w:rPr>
        <w:t>E-mail</w:t>
      </w:r>
      <w:r w:rsidRPr="00570961">
        <w:t xml:space="preserve">: </w:t>
      </w:r>
      <w:hyperlink r:id="rId14" w:history="1">
        <w:r w:rsidR="00430A46" w:rsidRPr="00570961">
          <w:rPr>
            <w:rStyle w:val="Hyperlink"/>
            <w:b/>
          </w:rPr>
          <w:t>xxxxxxxx@tjrj.jus.br</w:t>
        </w:r>
      </w:hyperlink>
    </w:p>
    <w:p w14:paraId="46882F8E" w14:textId="6FBD7066" w:rsidR="001222C9" w:rsidRPr="00344091" w:rsidRDefault="001222C9" w:rsidP="001222C9">
      <w:pPr>
        <w:ind w:left="708"/>
      </w:pPr>
    </w:p>
    <w:p w14:paraId="6AB47274" w14:textId="43BF35AD" w:rsidR="00DE76E1" w:rsidRPr="00344091" w:rsidRDefault="00DE76E1" w:rsidP="00DE76E1">
      <w:pPr>
        <w:pStyle w:val="Ttulo2"/>
      </w:pPr>
      <w:bookmarkStart w:id="18" w:name="_Toc198118146"/>
      <w:r w:rsidRPr="00344091">
        <w:t>3.</w:t>
      </w:r>
      <w:r w:rsidR="00EF055F" w:rsidRPr="00344091">
        <w:t>6</w:t>
      </w:r>
      <w:r w:rsidRPr="00344091">
        <w:t xml:space="preserve"> –</w:t>
      </w:r>
      <w:r w:rsidR="00EF055F" w:rsidRPr="00344091">
        <w:t xml:space="preserve">Assessoria Especial de Eventos </w:t>
      </w:r>
      <w:r w:rsidR="00706070" w:rsidRPr="00344091">
        <w:t>(ASSEV)</w:t>
      </w:r>
      <w:bookmarkEnd w:id="18"/>
    </w:p>
    <w:p w14:paraId="39E0257D" w14:textId="77777777" w:rsidR="00EF055F" w:rsidRPr="00344091" w:rsidRDefault="00EF055F" w:rsidP="00EF055F">
      <w:r w:rsidRPr="00344091">
        <w:t xml:space="preserve">Cabe à Assessoria Especial de Eventos: </w:t>
      </w:r>
    </w:p>
    <w:p w14:paraId="29C85BC8" w14:textId="77777777" w:rsidR="00EF055F" w:rsidRPr="00344091" w:rsidRDefault="00EF055F" w:rsidP="00EF055F">
      <w:r w:rsidRPr="00344091">
        <w:t xml:space="preserve">a) planejar e organizar eventos em geral, com foco em logística e gestão operacional, com públicos mais diversificados e contextos menos formais, tais como seminários, palestras, congressos, encontros, visitas aos núcleos regionais, lançamentos de livro, reuniões e confraternizações; </w:t>
      </w:r>
    </w:p>
    <w:p w14:paraId="7111110F" w14:textId="77777777" w:rsidR="00EF055F" w:rsidRPr="00344091" w:rsidRDefault="00EF055F" w:rsidP="00EF055F">
      <w:r w:rsidRPr="00344091">
        <w:t xml:space="preserve">b) gerenciar o desenvolvimento das atividades da equipe, desde o planejamento, a execução e a conclusão do evento; </w:t>
      </w:r>
    </w:p>
    <w:p w14:paraId="40CF4212" w14:textId="77777777" w:rsidR="00EF055F" w:rsidRPr="00344091" w:rsidRDefault="00EF055F" w:rsidP="00EF055F">
      <w:r w:rsidRPr="00344091">
        <w:t xml:space="preserve">c) propor à apreciação superior o planejamento dos eventos; </w:t>
      </w:r>
    </w:p>
    <w:p w14:paraId="60DEC15A" w14:textId="77777777" w:rsidR="00EF055F" w:rsidRPr="00344091" w:rsidRDefault="00EF055F" w:rsidP="00EF055F">
      <w:r w:rsidRPr="00344091">
        <w:lastRenderedPageBreak/>
        <w:t xml:space="preserve">d) apoiar Magistrados no planejamento de seminários e congressos vinculados à Presidência do Tribunal de Justiça; </w:t>
      </w:r>
    </w:p>
    <w:p w14:paraId="60856D2C" w14:textId="77777777" w:rsidR="00EF055F" w:rsidRPr="00344091" w:rsidRDefault="00EF055F" w:rsidP="00EF055F">
      <w:r w:rsidRPr="00344091">
        <w:t xml:space="preserve">e) desenvolver eventos alinhados às estratégias de comunicação institucional e inovação; </w:t>
      </w:r>
    </w:p>
    <w:p w14:paraId="7124337C" w14:textId="77777777" w:rsidR="00EF055F" w:rsidRPr="00344091" w:rsidRDefault="00EF055F" w:rsidP="00EF055F">
      <w:r w:rsidRPr="00344091">
        <w:t xml:space="preserve">f) elaborar o planejamento orçamentário anual e supervisionar as prestações de contas, buscando otimização de recursos financeiros.; </w:t>
      </w:r>
    </w:p>
    <w:p w14:paraId="418157D8" w14:textId="77777777" w:rsidR="00EF055F" w:rsidRPr="00344091" w:rsidRDefault="00EF055F" w:rsidP="00EF055F">
      <w:r w:rsidRPr="00344091">
        <w:t xml:space="preserve">g) garantir a proteção dos dados pessoais armazenados, em conformidade com a Lei Geral de Proteção de Dados, controlando as informações e garantido apenas pessoal autorizado tenha acesso; </w:t>
      </w:r>
    </w:p>
    <w:p w14:paraId="1F8433B0" w14:textId="77777777" w:rsidR="00EF055F" w:rsidRPr="00344091" w:rsidRDefault="00EF055F" w:rsidP="00EF055F">
      <w:r w:rsidRPr="00344091">
        <w:t xml:space="preserve">h) planejar e gerenciar a logística de eventos, incluindo locação de espaços, equipamentos e serviços externos; </w:t>
      </w:r>
    </w:p>
    <w:p w14:paraId="2B909ACD" w14:textId="77777777" w:rsidR="00EF055F" w:rsidRPr="00344091" w:rsidRDefault="00EF055F" w:rsidP="00EF055F">
      <w:r w:rsidRPr="00344091">
        <w:t xml:space="preserve">i) definir os serviços necessários para o evento, o material gráfico e acompanhar custos dos serviços contratados; </w:t>
      </w:r>
    </w:p>
    <w:p w14:paraId="4B27A183" w14:textId="77777777" w:rsidR="00EF055F" w:rsidRPr="00344091" w:rsidRDefault="00EF055F" w:rsidP="00EF055F">
      <w:r w:rsidRPr="00344091">
        <w:t xml:space="preserve">j) planejar e supervisionar a montagem e desmontagem de espaços para eventos e reuniões. </w:t>
      </w:r>
    </w:p>
    <w:p w14:paraId="2E56C0E8" w14:textId="77777777" w:rsidR="00EF055F" w:rsidRPr="00344091" w:rsidRDefault="00EF055F" w:rsidP="00EF055F">
      <w:r w:rsidRPr="00344091">
        <w:t xml:space="preserve">k) solicitar orçamentos e controlar verbas destinadas aos eventos e às passagens aéreas; </w:t>
      </w:r>
    </w:p>
    <w:p w14:paraId="6C0B6AFF" w14:textId="6E62D6DA" w:rsidR="00EF055F" w:rsidRPr="00344091" w:rsidRDefault="00EF055F" w:rsidP="00EF055F">
      <w:r w:rsidRPr="00344091">
        <w:t>l) adotar práticas sustentáveis em eventos, como redução de resíduos e uso de materiais recicláveis.</w:t>
      </w:r>
    </w:p>
    <w:p w14:paraId="60D95697" w14:textId="0CDBC031" w:rsidR="00EF055F" w:rsidRPr="00344091" w:rsidRDefault="00EF055F" w:rsidP="001222C9">
      <w:pPr>
        <w:ind w:left="708"/>
      </w:pPr>
    </w:p>
    <w:p w14:paraId="3D19D6EB" w14:textId="75BF824D" w:rsidR="00EF055F" w:rsidRPr="00344091" w:rsidRDefault="00EF055F" w:rsidP="00EF055F">
      <w:pPr>
        <w:spacing w:line="240" w:lineRule="auto"/>
      </w:pPr>
      <w:r w:rsidRPr="00344091">
        <w:rPr>
          <w:b/>
        </w:rPr>
        <w:t>Assessor</w:t>
      </w:r>
      <w:r w:rsidRPr="00344091">
        <w:t xml:space="preserve">: </w:t>
      </w:r>
      <w:r w:rsidR="00DE4759" w:rsidRPr="00344091">
        <w:t xml:space="preserve">Marco </w:t>
      </w:r>
      <w:proofErr w:type="spellStart"/>
      <w:r w:rsidR="00DE4759" w:rsidRPr="00344091">
        <w:t>Aurelio</w:t>
      </w:r>
      <w:proofErr w:type="spellEnd"/>
      <w:r w:rsidR="00DE4759" w:rsidRPr="00344091">
        <w:t xml:space="preserve"> Martins Goncalves</w:t>
      </w:r>
    </w:p>
    <w:p w14:paraId="2356DA44" w14:textId="156A219D" w:rsidR="00EF055F" w:rsidRPr="00344091" w:rsidRDefault="00EF055F" w:rsidP="00EF055F">
      <w:pPr>
        <w:spacing w:line="240" w:lineRule="auto"/>
      </w:pPr>
      <w:r w:rsidRPr="00344091">
        <w:rPr>
          <w:b/>
        </w:rPr>
        <w:t>Telefone</w:t>
      </w:r>
      <w:r w:rsidRPr="00344091">
        <w:t>: (21) 3133-</w:t>
      </w:r>
      <w:r w:rsidR="00431746" w:rsidRPr="00344091">
        <w:t>1978</w:t>
      </w:r>
      <w:r w:rsidRPr="00344091">
        <w:t>/3133-</w:t>
      </w:r>
      <w:r w:rsidR="00B259C2" w:rsidRPr="00344091">
        <w:t>2875</w:t>
      </w:r>
    </w:p>
    <w:p w14:paraId="56001940" w14:textId="74E1C0C7" w:rsidR="00EF055F" w:rsidRPr="00344091" w:rsidRDefault="00EF055F" w:rsidP="00EF055F">
      <w:pPr>
        <w:spacing w:line="240" w:lineRule="auto"/>
        <w:rPr>
          <w:b/>
          <w:color w:val="0070C0"/>
        </w:rPr>
      </w:pPr>
      <w:r w:rsidRPr="00344091">
        <w:rPr>
          <w:b/>
        </w:rPr>
        <w:t>E-mail</w:t>
      </w:r>
      <w:r w:rsidRPr="00344091">
        <w:t xml:space="preserve">: </w:t>
      </w:r>
      <w:hyperlink r:id="rId15" w:history="1">
        <w:r w:rsidR="00FC1CA4" w:rsidRPr="00344091">
          <w:rPr>
            <w:rStyle w:val="Hyperlink"/>
            <w:b/>
          </w:rPr>
          <w:t>marcoamg@tjrj.jus.br</w:t>
        </w:r>
      </w:hyperlink>
    </w:p>
    <w:p w14:paraId="0E1C74C3" w14:textId="77777777" w:rsidR="00EF055F" w:rsidRPr="00344091" w:rsidRDefault="00EF055F" w:rsidP="00EF055F">
      <w:pPr>
        <w:spacing w:line="240" w:lineRule="auto"/>
        <w:rPr>
          <w:b/>
          <w:color w:val="0070C0"/>
        </w:rPr>
      </w:pPr>
    </w:p>
    <w:p w14:paraId="0C434EF6" w14:textId="77777777" w:rsidR="00EF055F" w:rsidRPr="00344091" w:rsidRDefault="00EF055F" w:rsidP="001222C9">
      <w:pPr>
        <w:ind w:left="708"/>
        <w:rPr>
          <w:b/>
        </w:rPr>
      </w:pPr>
      <w:r w:rsidRPr="00344091">
        <w:rPr>
          <w:b/>
        </w:rPr>
        <w:t>A Assessoria Especial de Eventos compreende:</w:t>
      </w:r>
    </w:p>
    <w:p w14:paraId="62A15E1D" w14:textId="77777777" w:rsidR="00EF055F" w:rsidRPr="00344091" w:rsidRDefault="00EF055F" w:rsidP="001222C9">
      <w:pPr>
        <w:ind w:left="708"/>
      </w:pPr>
      <w:r w:rsidRPr="00344091">
        <w:t xml:space="preserve">I - Divisão de Logística e Divulgação; </w:t>
      </w:r>
    </w:p>
    <w:p w14:paraId="374319FB" w14:textId="77777777" w:rsidR="00EF055F" w:rsidRPr="00344091" w:rsidRDefault="00EF055F" w:rsidP="001222C9">
      <w:pPr>
        <w:ind w:left="708"/>
      </w:pPr>
      <w:r w:rsidRPr="00344091">
        <w:t xml:space="preserve">II - Assistência de Passagens Aéreas; </w:t>
      </w:r>
    </w:p>
    <w:p w14:paraId="6568C967" w14:textId="74B80659" w:rsidR="00EF055F" w:rsidRPr="00344091" w:rsidRDefault="00EF055F" w:rsidP="001222C9">
      <w:pPr>
        <w:ind w:left="708"/>
      </w:pPr>
      <w:r w:rsidRPr="00344091">
        <w:t>III - Assistência Administrativa.</w:t>
      </w:r>
    </w:p>
    <w:p w14:paraId="52D8764C" w14:textId="553F2616" w:rsidR="00EF055F" w:rsidRDefault="00EF055F" w:rsidP="001222C9">
      <w:pPr>
        <w:ind w:left="708"/>
      </w:pPr>
    </w:p>
    <w:p w14:paraId="74D80C9C" w14:textId="5668262C" w:rsidR="00EF055F" w:rsidRPr="00344091" w:rsidRDefault="00EF055F" w:rsidP="00EF055F">
      <w:pPr>
        <w:pStyle w:val="Ttulo2"/>
      </w:pPr>
      <w:bookmarkStart w:id="19" w:name="_Toc198118147"/>
      <w:r w:rsidRPr="00344091">
        <w:t xml:space="preserve">3.7 –Assessoria Especial de Cerimonial </w:t>
      </w:r>
      <w:r w:rsidR="00706070" w:rsidRPr="00344091">
        <w:t>(ASESC)</w:t>
      </w:r>
      <w:bookmarkEnd w:id="19"/>
    </w:p>
    <w:p w14:paraId="6FDE6B52" w14:textId="77777777" w:rsidR="00EF055F" w:rsidRPr="00344091" w:rsidRDefault="00EF055F" w:rsidP="001222C9">
      <w:pPr>
        <w:ind w:left="708"/>
      </w:pPr>
      <w:r w:rsidRPr="00344091">
        <w:t xml:space="preserve">Cabe à Assessoria Especial de Cerimonial: </w:t>
      </w:r>
    </w:p>
    <w:p w14:paraId="143565E3" w14:textId="77777777" w:rsidR="00EF055F" w:rsidRPr="00344091" w:rsidRDefault="00EF055F" w:rsidP="001222C9">
      <w:pPr>
        <w:ind w:left="708"/>
      </w:pPr>
      <w:r w:rsidRPr="00344091">
        <w:t xml:space="preserve">a) gerenciar o desenvolvimento das atividades da equipe de cerimonial, desde o planejamento, a execução e a conclusão de solenidades como posses, homenagens, assinaturas, sessões solenes, </w:t>
      </w:r>
      <w:r w:rsidRPr="00344091">
        <w:lastRenderedPageBreak/>
        <w:t xml:space="preserve">lançamentos de programas, inaugurações, instalações, denominações, cerimônias de abertura e demais celebrações institucionais; </w:t>
      </w:r>
    </w:p>
    <w:p w14:paraId="0D46E8F2" w14:textId="77777777" w:rsidR="00EF055F" w:rsidRPr="00344091" w:rsidRDefault="00EF055F" w:rsidP="001222C9">
      <w:pPr>
        <w:ind w:left="708"/>
      </w:pPr>
      <w:r w:rsidRPr="00344091">
        <w:t xml:space="preserve">b) supervisionar a execução de atos oficiais em conformidade com as regras do Poder Judiciário; </w:t>
      </w:r>
    </w:p>
    <w:p w14:paraId="1CD1A488" w14:textId="77777777" w:rsidR="00EF055F" w:rsidRPr="00344091" w:rsidRDefault="00EF055F" w:rsidP="001222C9">
      <w:pPr>
        <w:ind w:left="708"/>
      </w:pPr>
      <w:r w:rsidRPr="00344091">
        <w:t xml:space="preserve">c) propor à apreciação superior o planejamento das cerimônias e solenidades; </w:t>
      </w:r>
    </w:p>
    <w:p w14:paraId="230F29CF" w14:textId="77777777" w:rsidR="00EF055F" w:rsidRPr="00344091" w:rsidRDefault="00EF055F" w:rsidP="001222C9">
      <w:pPr>
        <w:ind w:left="708"/>
      </w:pPr>
      <w:r w:rsidRPr="00344091">
        <w:t xml:space="preserve">d) garantir o cumprimento de protocolos formais e normas de precedência, atendimento a autoridades, relações institucionais e representações oficiais; </w:t>
      </w:r>
    </w:p>
    <w:p w14:paraId="48BDEDEA" w14:textId="77777777" w:rsidR="00EF055F" w:rsidRPr="00344091" w:rsidRDefault="00EF055F" w:rsidP="001222C9">
      <w:pPr>
        <w:ind w:left="708"/>
      </w:pPr>
      <w:r w:rsidRPr="00344091">
        <w:t xml:space="preserve">e) prestar consultoria interna sobre cerimonial e protocolo; </w:t>
      </w:r>
    </w:p>
    <w:p w14:paraId="3ECB8021" w14:textId="77777777" w:rsidR="00EF055F" w:rsidRPr="00344091" w:rsidRDefault="00EF055F" w:rsidP="001222C9">
      <w:pPr>
        <w:ind w:left="708"/>
      </w:pPr>
      <w:r w:rsidRPr="00344091">
        <w:t xml:space="preserve">f) definir a ordem de precedência das autoridades na mesa ou dispositivo de honra; </w:t>
      </w:r>
    </w:p>
    <w:p w14:paraId="1CEDB9A4" w14:textId="77777777" w:rsidR="00EF055F" w:rsidRPr="00344091" w:rsidRDefault="00EF055F" w:rsidP="001222C9">
      <w:pPr>
        <w:ind w:left="708"/>
      </w:pPr>
      <w:r w:rsidRPr="00344091">
        <w:t xml:space="preserve">g) apoiar o Presidente na recepção a autoridades nacionais e estrangeiras que visitam o Tribunal; </w:t>
      </w:r>
    </w:p>
    <w:p w14:paraId="44443E5F" w14:textId="77777777" w:rsidR="00EF055F" w:rsidRPr="00344091" w:rsidRDefault="00EF055F" w:rsidP="001222C9">
      <w:pPr>
        <w:ind w:left="708"/>
      </w:pPr>
      <w:r w:rsidRPr="00344091">
        <w:t>h) elaborar o planejamento orçamentário anual, realizar pesquisa de fornecedores e supervisionar as prestações de contas;</w:t>
      </w:r>
    </w:p>
    <w:p w14:paraId="65F90502" w14:textId="77777777" w:rsidR="00EF055F" w:rsidRPr="00344091" w:rsidRDefault="00EF055F" w:rsidP="001222C9">
      <w:pPr>
        <w:ind w:left="708"/>
      </w:pPr>
      <w:r w:rsidRPr="00344091">
        <w:t xml:space="preserve">i) solicitar orçamentos para cotação de preços para compras e contratação de serviços, controlando verbas destinadas às solenidades, cartão refeição e aditivos, buscando otimização de recursos financeiros; </w:t>
      </w:r>
    </w:p>
    <w:p w14:paraId="0966C8F6" w14:textId="77777777" w:rsidR="00EF055F" w:rsidRPr="00344091" w:rsidRDefault="00EF055F" w:rsidP="001222C9">
      <w:pPr>
        <w:ind w:left="708"/>
      </w:pPr>
      <w:r w:rsidRPr="00344091">
        <w:t xml:space="preserve">j) organizar almoços, coquetéis e jantares institucionais; </w:t>
      </w:r>
    </w:p>
    <w:p w14:paraId="07B65BCF" w14:textId="77777777" w:rsidR="00EF055F" w:rsidRPr="00344091" w:rsidRDefault="00EF055F" w:rsidP="001222C9">
      <w:pPr>
        <w:ind w:left="708"/>
      </w:pPr>
      <w:r w:rsidRPr="00344091">
        <w:t xml:space="preserve">k) coordenar a confirmação de presenças em cerimônias e a logística de recepção das autoridades; </w:t>
      </w:r>
    </w:p>
    <w:p w14:paraId="5170F915" w14:textId="79D551F7" w:rsidR="00EF055F" w:rsidRPr="00344091" w:rsidRDefault="00EF055F" w:rsidP="001222C9">
      <w:pPr>
        <w:ind w:left="708"/>
      </w:pPr>
      <w:r w:rsidRPr="00344091">
        <w:t xml:space="preserve">l) coordenar o posicionamento de autoridades e convidados em cerimônias; </w:t>
      </w:r>
    </w:p>
    <w:p w14:paraId="70AA0D41" w14:textId="77777777" w:rsidR="00EF055F" w:rsidRPr="00344091" w:rsidRDefault="00EF055F" w:rsidP="001222C9">
      <w:pPr>
        <w:ind w:left="708"/>
      </w:pPr>
      <w:r w:rsidRPr="00344091">
        <w:t xml:space="preserve">m) reforçar a imagem do Tribunal de Justiça institucionalmente; </w:t>
      </w:r>
    </w:p>
    <w:p w14:paraId="04A5D82E" w14:textId="77777777" w:rsidR="00EF055F" w:rsidRPr="00344091" w:rsidRDefault="00EF055F" w:rsidP="001222C9">
      <w:pPr>
        <w:ind w:left="708"/>
      </w:pPr>
      <w:r w:rsidRPr="00344091">
        <w:t xml:space="preserve">n) monitorar a execução de serviços de fornecedores externos, garantindo a qualidade contratada e a excelência na organização das cerimônias; </w:t>
      </w:r>
    </w:p>
    <w:p w14:paraId="17A4BC4B" w14:textId="77777777" w:rsidR="00EF055F" w:rsidRPr="00344091" w:rsidRDefault="00EF055F" w:rsidP="001222C9">
      <w:pPr>
        <w:ind w:left="708"/>
      </w:pPr>
      <w:r w:rsidRPr="00344091">
        <w:t xml:space="preserve">o) gerenciar o protocolo de correspondências, documentos e processos, garantindo a tramitação segura e eficaz; </w:t>
      </w:r>
    </w:p>
    <w:p w14:paraId="7727CE23" w14:textId="77777777" w:rsidR="00EF055F" w:rsidRPr="00344091" w:rsidRDefault="00EF055F" w:rsidP="001222C9">
      <w:pPr>
        <w:ind w:left="708"/>
      </w:pPr>
      <w:r w:rsidRPr="00344091">
        <w:t xml:space="preserve">p) garantir o cumprimento das normas de redação e envio para documentos oficiais; </w:t>
      </w:r>
    </w:p>
    <w:p w14:paraId="72A50A15" w14:textId="79ECB70A" w:rsidR="00EF055F" w:rsidRPr="00344091" w:rsidRDefault="00EF055F" w:rsidP="001222C9">
      <w:pPr>
        <w:ind w:left="708"/>
      </w:pPr>
      <w:r w:rsidRPr="00344091">
        <w:t>q) adotar práticas sustentáveis, como digitalização e redução do uso de papel, quando possível.</w:t>
      </w:r>
    </w:p>
    <w:p w14:paraId="0936E63C" w14:textId="5B8F91C1" w:rsidR="00EF055F" w:rsidRPr="00344091" w:rsidRDefault="00EF055F" w:rsidP="001222C9">
      <w:pPr>
        <w:ind w:left="708"/>
      </w:pPr>
    </w:p>
    <w:p w14:paraId="3E282364" w14:textId="06D7C715" w:rsidR="00552B73" w:rsidRPr="00344091" w:rsidRDefault="00552B73" w:rsidP="00552B73">
      <w:pPr>
        <w:spacing w:line="240" w:lineRule="auto"/>
      </w:pPr>
      <w:r w:rsidRPr="00344091">
        <w:rPr>
          <w:b/>
        </w:rPr>
        <w:t>Assessor</w:t>
      </w:r>
      <w:r w:rsidRPr="00344091">
        <w:t xml:space="preserve">: </w:t>
      </w:r>
      <w:r w:rsidR="00B259C2" w:rsidRPr="00344091">
        <w:t>Renata Oliveira Gomes da Silva</w:t>
      </w:r>
    </w:p>
    <w:p w14:paraId="24E27CE9" w14:textId="4A3A1BD7" w:rsidR="00552B73" w:rsidRPr="00344091" w:rsidRDefault="00552B73" w:rsidP="00552B73">
      <w:pPr>
        <w:spacing w:line="240" w:lineRule="auto"/>
      </w:pPr>
      <w:r w:rsidRPr="00344091">
        <w:rPr>
          <w:b/>
        </w:rPr>
        <w:t>Telefone</w:t>
      </w:r>
      <w:r w:rsidRPr="00344091">
        <w:t>: (21) 3133-</w:t>
      </w:r>
      <w:r w:rsidR="00B259C2" w:rsidRPr="00344091">
        <w:t>2684</w:t>
      </w:r>
      <w:r w:rsidRPr="00344091">
        <w:t>/3133-</w:t>
      </w:r>
      <w:r w:rsidR="00B259C2" w:rsidRPr="00344091">
        <w:t>1984</w:t>
      </w:r>
    </w:p>
    <w:p w14:paraId="1FDEB85C" w14:textId="77777777" w:rsidR="00552B73" w:rsidRPr="00344091" w:rsidRDefault="00552B73" w:rsidP="00552B73">
      <w:pPr>
        <w:spacing w:line="240" w:lineRule="auto"/>
        <w:rPr>
          <w:b/>
          <w:color w:val="0070C0"/>
        </w:rPr>
      </w:pPr>
      <w:r w:rsidRPr="00344091">
        <w:rPr>
          <w:b/>
        </w:rPr>
        <w:t>E-mail</w:t>
      </w:r>
      <w:r w:rsidRPr="00344091">
        <w:t xml:space="preserve">: </w:t>
      </w:r>
      <w:r w:rsidRPr="00344091">
        <w:rPr>
          <w:rStyle w:val="Hyperlink"/>
          <w:b/>
          <w:u w:val="none"/>
        </w:rPr>
        <w:t>renatagomes</w:t>
      </w:r>
      <w:hyperlink r:id="rId16" w:history="1">
        <w:r w:rsidRPr="00344091">
          <w:rPr>
            <w:rStyle w:val="Hyperlink"/>
            <w:b/>
            <w:u w:val="none"/>
          </w:rPr>
          <w:t>@tjrj.jus.br</w:t>
        </w:r>
      </w:hyperlink>
    </w:p>
    <w:p w14:paraId="6054B0AD" w14:textId="77777777" w:rsidR="00EF055F" w:rsidRPr="00344091" w:rsidRDefault="00EF055F" w:rsidP="001222C9">
      <w:pPr>
        <w:ind w:left="708"/>
        <w:rPr>
          <w:b/>
        </w:rPr>
      </w:pPr>
      <w:r w:rsidRPr="00344091">
        <w:rPr>
          <w:b/>
        </w:rPr>
        <w:lastRenderedPageBreak/>
        <w:t xml:space="preserve">A Assessoria Especial de Cerimonial compreende: </w:t>
      </w:r>
    </w:p>
    <w:p w14:paraId="3739941F" w14:textId="77777777" w:rsidR="00EF055F" w:rsidRPr="00344091" w:rsidRDefault="00EF055F" w:rsidP="001222C9">
      <w:pPr>
        <w:ind w:left="708"/>
      </w:pPr>
      <w:r w:rsidRPr="00344091">
        <w:t xml:space="preserve">I - Assistência Fotográfica; </w:t>
      </w:r>
    </w:p>
    <w:p w14:paraId="514C6A4F" w14:textId="77777777" w:rsidR="00EF055F" w:rsidRPr="00344091" w:rsidRDefault="00EF055F" w:rsidP="001222C9">
      <w:pPr>
        <w:ind w:left="708"/>
      </w:pPr>
      <w:r w:rsidRPr="00344091">
        <w:t xml:space="preserve">II - Divisão de Acessibilidade e Protocolo; </w:t>
      </w:r>
    </w:p>
    <w:p w14:paraId="74D08EE7" w14:textId="77777777" w:rsidR="00EF055F" w:rsidRPr="00344091" w:rsidRDefault="00EF055F" w:rsidP="001222C9">
      <w:pPr>
        <w:ind w:left="708"/>
      </w:pPr>
      <w:r w:rsidRPr="00344091">
        <w:t xml:space="preserve">III - Assistência de Redação Protocolar; </w:t>
      </w:r>
    </w:p>
    <w:p w14:paraId="0735BCF8" w14:textId="000726A3" w:rsidR="00EF055F" w:rsidRPr="00344091" w:rsidRDefault="00EF055F" w:rsidP="001222C9">
      <w:pPr>
        <w:ind w:left="708"/>
      </w:pPr>
      <w:r w:rsidRPr="00344091">
        <w:t>IV - Assistência Operacional.</w:t>
      </w:r>
    </w:p>
    <w:p w14:paraId="71C67856" w14:textId="77777777" w:rsidR="00FC1CA4" w:rsidRPr="001222C9" w:rsidRDefault="00FC1CA4" w:rsidP="001222C9">
      <w:pPr>
        <w:ind w:left="708"/>
      </w:pPr>
    </w:p>
    <w:p w14:paraId="5681C5FF" w14:textId="49838A5E" w:rsidR="002A5164" w:rsidRPr="003E655E" w:rsidRDefault="006979CD" w:rsidP="003E655E">
      <w:pPr>
        <w:pStyle w:val="Ttulo1"/>
      </w:pPr>
      <w:bookmarkStart w:id="20" w:name="_Toc198118148"/>
      <w:r>
        <w:t>4</w:t>
      </w:r>
      <w:r w:rsidR="002A5164" w:rsidRPr="003E655E">
        <w:t>. DEPARTAMENTOS</w:t>
      </w:r>
      <w:bookmarkEnd w:id="20"/>
    </w:p>
    <w:p w14:paraId="33424513" w14:textId="3C2C44C7" w:rsidR="0001446E" w:rsidRDefault="006979CD" w:rsidP="003E655E">
      <w:pPr>
        <w:pStyle w:val="Ttulo2"/>
      </w:pPr>
      <w:bookmarkStart w:id="21" w:name="_Toc161830083"/>
      <w:bookmarkStart w:id="22" w:name="_Toc198118149"/>
      <w:r>
        <w:t>4</w:t>
      </w:r>
      <w:r w:rsidR="0001446E">
        <w:t>.1 Departamento de Comunicação Externa</w:t>
      </w:r>
      <w:r w:rsidR="00BA1AE6">
        <w:t xml:space="preserve"> (DECOE)</w:t>
      </w:r>
      <w:bookmarkEnd w:id="22"/>
    </w:p>
    <w:p w14:paraId="118694D9" w14:textId="77777777" w:rsidR="0001446E" w:rsidRDefault="0001446E" w:rsidP="0001446E">
      <w:r>
        <w:t xml:space="preserve">O Departamento de Comunicação Externa tem por missão planejar e coordenar a comunicação institucional externa, promovendo o fortalecimento da imagem institucional, da missão, das ações e dos objetivos do Poder Judiciário do Estado do Rio de Janeiro, incumbindo-lhe, especialmente: </w:t>
      </w:r>
    </w:p>
    <w:p w14:paraId="3DF48FA5" w14:textId="77777777" w:rsidR="0001446E" w:rsidRDefault="0001446E" w:rsidP="0001446E">
      <w:pPr>
        <w:ind w:left="708"/>
      </w:pPr>
      <w:r>
        <w:t xml:space="preserve">a) coordenar e integrar as atividades relacionadas à comunicação externa; </w:t>
      </w:r>
    </w:p>
    <w:p w14:paraId="6C439A78" w14:textId="77777777" w:rsidR="0001446E" w:rsidRDefault="0001446E" w:rsidP="0001446E">
      <w:pPr>
        <w:ind w:left="708"/>
      </w:pPr>
      <w:r>
        <w:t xml:space="preserve">b) assessorar os magistrados em assuntos jornalísticos relacionados ao Poder Judiciário do Estado do Rio de Janeiro; </w:t>
      </w:r>
    </w:p>
    <w:p w14:paraId="5AB4680D" w14:textId="77777777" w:rsidR="0001446E" w:rsidRDefault="0001446E" w:rsidP="0001446E">
      <w:pPr>
        <w:ind w:left="708"/>
      </w:pPr>
      <w:r>
        <w:t xml:space="preserve">c) zelar pela imagem institucional do Poder Judiciário do Estado do Rio de Janeiro e propor a integração de novas ferramentas de divulgação jornalística e publicitária; </w:t>
      </w:r>
    </w:p>
    <w:p w14:paraId="2282E6A0" w14:textId="77777777" w:rsidR="0001446E" w:rsidRDefault="0001446E" w:rsidP="0001446E">
      <w:pPr>
        <w:ind w:left="708"/>
      </w:pPr>
      <w:r>
        <w:t xml:space="preserve">d) organizar as notícias externas publicadas no site do Poder Judiciário do Estado do Rio de Janeiro; </w:t>
      </w:r>
    </w:p>
    <w:p w14:paraId="40D8C7AF" w14:textId="77777777" w:rsidR="0001446E" w:rsidRDefault="0001446E" w:rsidP="0001446E">
      <w:pPr>
        <w:ind w:left="708"/>
      </w:pPr>
      <w:r>
        <w:t xml:space="preserve">e) coordenar a cobertura de julgamentos e audiências de repercussão na imprensa; </w:t>
      </w:r>
    </w:p>
    <w:p w14:paraId="34AA09E3" w14:textId="77777777" w:rsidR="0001446E" w:rsidRDefault="0001446E" w:rsidP="0001446E">
      <w:pPr>
        <w:ind w:left="708"/>
      </w:pPr>
      <w:r>
        <w:t xml:space="preserve">f) coordenar a cobertura de eventos organizados pelo Poder Judiciário do Estado do Rio de Janeiro de interesse da sociedade e dos veículos de comunicação em geral; </w:t>
      </w:r>
    </w:p>
    <w:p w14:paraId="06145D39" w14:textId="77777777" w:rsidR="0001446E" w:rsidRDefault="0001446E" w:rsidP="0001446E">
      <w:pPr>
        <w:ind w:left="708"/>
      </w:pPr>
      <w:r>
        <w:t xml:space="preserve">g) avaliar, de acordo com as diretrizes da Administração Superior, os pedidos de divulgação provenientes de magistrados para a imprensa; </w:t>
      </w:r>
    </w:p>
    <w:p w14:paraId="2A833E68" w14:textId="07FDDC13" w:rsidR="0049768B" w:rsidRDefault="0001446E" w:rsidP="0049768B">
      <w:pPr>
        <w:ind w:left="708"/>
      </w:pPr>
      <w:r>
        <w:t>h) zelar pelo aperfeiçoamento da Política de Comunicação Institucional e elaborar a minuta do Plano Anual de Comunicação - PAC.</w:t>
      </w:r>
    </w:p>
    <w:p w14:paraId="6D20F165" w14:textId="0BD48346" w:rsidR="0001446E" w:rsidRPr="00FA1AD7" w:rsidRDefault="0001446E" w:rsidP="00FA1AD7">
      <w:pPr>
        <w:spacing w:line="240" w:lineRule="auto"/>
      </w:pPr>
      <w:r w:rsidRPr="00FA1AD7">
        <w:rPr>
          <w:b/>
        </w:rPr>
        <w:t>Diretor</w:t>
      </w:r>
      <w:r w:rsidRPr="00FA1AD7">
        <w:t xml:space="preserve">: </w:t>
      </w:r>
      <w:r w:rsidR="00FA1AD7" w:rsidRPr="00FA1AD7">
        <w:rPr>
          <w:shd w:val="clear" w:color="auto" w:fill="FFFFFF"/>
        </w:rPr>
        <w:t xml:space="preserve">Mariana </w:t>
      </w:r>
      <w:proofErr w:type="spellStart"/>
      <w:r w:rsidR="00FA1AD7" w:rsidRPr="00FA1AD7">
        <w:rPr>
          <w:shd w:val="clear" w:color="auto" w:fill="FFFFFF"/>
        </w:rPr>
        <w:t>Bazilio</w:t>
      </w:r>
      <w:proofErr w:type="spellEnd"/>
    </w:p>
    <w:p w14:paraId="200CD35F" w14:textId="77777777" w:rsidR="00FA1AD7" w:rsidRPr="00FA1AD7" w:rsidRDefault="0001446E" w:rsidP="00FA1AD7">
      <w:pPr>
        <w:spacing w:line="240" w:lineRule="auto"/>
        <w:rPr>
          <w:shd w:val="clear" w:color="auto" w:fill="FFFFFF"/>
        </w:rPr>
      </w:pPr>
      <w:r w:rsidRPr="00FA1AD7">
        <w:rPr>
          <w:b/>
        </w:rPr>
        <w:t>Telefone</w:t>
      </w:r>
      <w:r w:rsidRPr="00FA1AD7">
        <w:t xml:space="preserve">: </w:t>
      </w:r>
      <w:r w:rsidR="00FA1AD7" w:rsidRPr="00FA1AD7">
        <w:rPr>
          <w:shd w:val="clear" w:color="auto" w:fill="FFFFFF"/>
        </w:rPr>
        <w:t>(21) 3133-2186</w:t>
      </w:r>
    </w:p>
    <w:bookmarkEnd w:id="21"/>
    <w:p w14:paraId="54A26576" w14:textId="751B46BE" w:rsidR="00202422" w:rsidRDefault="00202422" w:rsidP="00231CF5"/>
    <w:p w14:paraId="49AC3B4F" w14:textId="57AB36C3" w:rsidR="00680D12" w:rsidRDefault="00DF747F" w:rsidP="003E655E">
      <w:pPr>
        <w:pStyle w:val="Ttulo2"/>
      </w:pPr>
      <w:bookmarkStart w:id="23" w:name="_Toc198118150"/>
      <w:r>
        <w:lastRenderedPageBreak/>
        <w:t>4</w:t>
      </w:r>
      <w:r w:rsidR="00680D12" w:rsidRPr="001F4AC2">
        <w:t>.</w:t>
      </w:r>
      <w:r w:rsidR="00344091">
        <w:t>2</w:t>
      </w:r>
      <w:r w:rsidR="00680D12" w:rsidRPr="001F4AC2">
        <w:t xml:space="preserve"> - </w:t>
      </w:r>
      <w:r w:rsidR="00680D12" w:rsidRPr="00680D12">
        <w:t xml:space="preserve">Departamento de Precatórios Judiciais </w:t>
      </w:r>
      <w:r w:rsidR="00A62DAD">
        <w:t>(</w:t>
      </w:r>
      <w:r w:rsidR="00680D12" w:rsidRPr="00680D12">
        <w:t>DEPJU</w:t>
      </w:r>
      <w:r w:rsidR="00A62DAD">
        <w:t>)</w:t>
      </w:r>
      <w:bookmarkEnd w:id="23"/>
    </w:p>
    <w:p w14:paraId="3172D30B" w14:textId="77777777" w:rsidR="0033141B" w:rsidRDefault="0033141B" w:rsidP="0033141B">
      <w:r>
        <w:t xml:space="preserve">Cabe ao Departamento de Precatórios Judiciais: </w:t>
      </w:r>
    </w:p>
    <w:p w14:paraId="1D170FD6" w14:textId="77777777" w:rsidR="0033141B" w:rsidRDefault="0033141B" w:rsidP="0033141B">
      <w:pPr>
        <w:ind w:left="708"/>
      </w:pPr>
      <w:r>
        <w:t>a) supervisionar as atividades de processamento, cálculos e pagamento dos precatórios expedidos pelos juízos com competência fazendária e acidentária, bem como gerenciar as contas dos entes em Regime Especial para provisionamento dos precatórios de suas responsabilidades;</w:t>
      </w:r>
    </w:p>
    <w:p w14:paraId="18C7391F" w14:textId="77777777" w:rsidR="0033141B" w:rsidRDefault="0033141B" w:rsidP="0033141B">
      <w:pPr>
        <w:ind w:left="708"/>
      </w:pPr>
      <w:r>
        <w:t xml:space="preserve">b) realizar as comunicações referentes às propostas orçamentárias às entidades devedoras; </w:t>
      </w:r>
    </w:p>
    <w:p w14:paraId="2DE70C77" w14:textId="77777777" w:rsidR="0033141B" w:rsidRDefault="0033141B" w:rsidP="0033141B">
      <w:pPr>
        <w:ind w:left="708"/>
      </w:pPr>
      <w:r>
        <w:t xml:space="preserve">c) publicar lista única para cada entidade pública devedora, de ordem cronológica dos precatórios requisitados em 2 de abril de cada ano; </w:t>
      </w:r>
    </w:p>
    <w:p w14:paraId="13D5FF89" w14:textId="77777777" w:rsidR="0033141B" w:rsidRDefault="0033141B" w:rsidP="0033141B">
      <w:pPr>
        <w:ind w:left="708"/>
      </w:pPr>
      <w:r>
        <w:t xml:space="preserve">d) comunicar às entidades devedoras, até 31 de maio de cada ano, os precatórios requisitados em 2 de abril, com finalidade de inclusão na proposta orçamentária do exercício subsequente; </w:t>
      </w:r>
    </w:p>
    <w:p w14:paraId="13B8D721" w14:textId="77777777" w:rsidR="0033141B" w:rsidRDefault="0033141B" w:rsidP="0033141B">
      <w:pPr>
        <w:ind w:left="708"/>
      </w:pPr>
      <w:r>
        <w:t xml:space="preserve">e) encaminhar ao Conselho Nacional de Justiça as informações que comporão mapa anual sobre a situação dos precatórios expedidos, para inserção no Sistema de Gestão de Precatórios – SGP; </w:t>
      </w:r>
    </w:p>
    <w:p w14:paraId="3521D4D8" w14:textId="77777777" w:rsidR="0033141B" w:rsidRDefault="0033141B" w:rsidP="0033141B">
      <w:pPr>
        <w:ind w:left="708"/>
      </w:pPr>
      <w:r>
        <w:t xml:space="preserve">f) prestar informações solicitadas pelo Conselho Nacional de Justiça, relativamente às atividades do Departamento; </w:t>
      </w:r>
    </w:p>
    <w:p w14:paraId="6DEF43B9" w14:textId="77777777" w:rsidR="0033141B" w:rsidRDefault="0033141B" w:rsidP="0033141B">
      <w:pPr>
        <w:ind w:left="708"/>
      </w:pPr>
      <w:r>
        <w:t xml:space="preserve">g) responder questionamentos formulados pelas unidades organizacionais do Poder Judiciário e pelos credores de precatórios, inerentes às atividades do Departamento; </w:t>
      </w:r>
    </w:p>
    <w:p w14:paraId="0F060792" w14:textId="77777777" w:rsidR="0033141B" w:rsidRDefault="0033141B" w:rsidP="0033141B">
      <w:pPr>
        <w:ind w:left="708"/>
      </w:pPr>
      <w:r>
        <w:t xml:space="preserve">h) controlar o convênio celebrado entre o Tribunal de Justiça, o Banco do Brasil e o Governo do Estado do Rio de Janeiro para a satisfação de precatórios judiciais, nos termos da Lei Complementar </w:t>
      </w:r>
    </w:p>
    <w:p w14:paraId="755D2D26" w14:textId="77777777" w:rsidR="0033141B" w:rsidRDefault="0033141B" w:rsidP="0033141B">
      <w:pPr>
        <w:ind w:left="708"/>
      </w:pPr>
      <w:r>
        <w:t xml:space="preserve">nº 147/2013; </w:t>
      </w:r>
    </w:p>
    <w:p w14:paraId="129A0517" w14:textId="77777777" w:rsidR="0033141B" w:rsidRDefault="0033141B" w:rsidP="0033141B">
      <w:pPr>
        <w:ind w:left="708"/>
      </w:pPr>
      <w:r>
        <w:t xml:space="preserve">i) gerir e atualizar o Portal dos Precatórios; </w:t>
      </w:r>
    </w:p>
    <w:p w14:paraId="39C2079E" w14:textId="77777777" w:rsidR="0033141B" w:rsidRDefault="0033141B" w:rsidP="0033141B">
      <w:pPr>
        <w:ind w:left="708"/>
      </w:pPr>
      <w:r>
        <w:t xml:space="preserve">j) elaborar o Relatório de Informações Gerenciais (RIGER) da unidade; </w:t>
      </w:r>
    </w:p>
    <w:p w14:paraId="63AAFE14" w14:textId="77777777" w:rsidR="0033141B" w:rsidRDefault="0033141B" w:rsidP="0033141B">
      <w:pPr>
        <w:ind w:left="708"/>
      </w:pPr>
      <w:r>
        <w:t xml:space="preserve">k) gerir relatórios gerenciais e estatísticos; </w:t>
      </w:r>
    </w:p>
    <w:p w14:paraId="31E2429F" w14:textId="77777777" w:rsidR="0033141B" w:rsidRDefault="0033141B" w:rsidP="0033141B">
      <w:pPr>
        <w:ind w:left="708"/>
      </w:pPr>
      <w:r>
        <w:t xml:space="preserve">l) prestar apoio ao Comitê Gestor de Precatórios do Estado, realizando contato com os demais Tribunais; </w:t>
      </w:r>
    </w:p>
    <w:p w14:paraId="5022A32E" w14:textId="77777777" w:rsidR="0033141B" w:rsidRDefault="0033141B" w:rsidP="0033141B">
      <w:pPr>
        <w:ind w:left="708"/>
      </w:pPr>
      <w:r>
        <w:t>m) realizar contato com o banco encarregado de gerir as contas relativas aos precatórios e entes devedores, bem como realizar o rateio para o TRF da 2ª Região e TRT da 1ª Região dos valores das parcelas homologadas pagas pelos entes devedores inseridos no Regime Especial;</w:t>
      </w:r>
    </w:p>
    <w:p w14:paraId="5BDAF83F" w14:textId="77777777" w:rsidR="0033141B" w:rsidRDefault="0033141B" w:rsidP="0033141B">
      <w:pPr>
        <w:ind w:left="708"/>
      </w:pPr>
      <w:r>
        <w:t>n) atualização do sistema OFREQ;</w:t>
      </w:r>
    </w:p>
    <w:p w14:paraId="7A726F3C" w14:textId="77777777" w:rsidR="0033141B" w:rsidRDefault="0033141B" w:rsidP="0033141B">
      <w:pPr>
        <w:ind w:left="708"/>
      </w:pPr>
      <w:r>
        <w:t>o) orientação das unidades judiciais para expedição de ofício requisitório;</w:t>
      </w:r>
    </w:p>
    <w:p w14:paraId="132255A6" w14:textId="77777777" w:rsidR="0033141B" w:rsidRDefault="0033141B" w:rsidP="0033141B">
      <w:pPr>
        <w:ind w:left="708"/>
      </w:pPr>
      <w:r>
        <w:lastRenderedPageBreak/>
        <w:t>p) propor e validar soluções de melhorias ao sistema de informática responsável pela gestão de precatórios;</w:t>
      </w:r>
    </w:p>
    <w:p w14:paraId="273C76BB" w14:textId="75C724F9" w:rsidR="0033141B" w:rsidRDefault="0033141B" w:rsidP="0033141B">
      <w:pPr>
        <w:ind w:left="708"/>
      </w:pPr>
      <w:r>
        <w:t xml:space="preserve">q) alimentar, supervisionar e revisar planilhas/ sistemas de controle de seus indicadores operacionais, como acervo de precatórios, petições pendentes de juntada, autuações, conclusões, certidões, informações, depósitos realizados, mandados de pagamento expedidos, atendimentos realizados, a fim de subsidiar o painel na </w:t>
      </w:r>
      <w:r w:rsidRPr="003726D8">
        <w:rPr>
          <w:i/>
        </w:rPr>
        <w:t>Sala íris</w:t>
      </w:r>
      <w:r>
        <w:rPr>
          <w:i/>
        </w:rPr>
        <w:t xml:space="preserve"> </w:t>
      </w:r>
      <w:r w:rsidRPr="003726D8">
        <w:t>e os indicadores de Governança</w:t>
      </w:r>
      <w:r>
        <w:t>.</w:t>
      </w:r>
    </w:p>
    <w:p w14:paraId="73E24F4D" w14:textId="77777777" w:rsidR="002F6501" w:rsidRDefault="002F6501" w:rsidP="0033141B">
      <w:pPr>
        <w:ind w:left="708"/>
      </w:pPr>
    </w:p>
    <w:p w14:paraId="42C2EA15" w14:textId="344E10D0" w:rsidR="00EE08EE" w:rsidRDefault="00EE08EE" w:rsidP="001A3C97">
      <w:pPr>
        <w:spacing w:line="240" w:lineRule="auto"/>
      </w:pPr>
      <w:r>
        <w:rPr>
          <w:b/>
        </w:rPr>
        <w:t>Diretora</w:t>
      </w:r>
      <w:r>
        <w:t>: Fabiana Silva Delgado</w:t>
      </w:r>
    </w:p>
    <w:p w14:paraId="4A9B0D4E" w14:textId="66C3A73F" w:rsidR="00EE08EE" w:rsidRDefault="00EE08EE" w:rsidP="001A3C97">
      <w:pPr>
        <w:spacing w:line="240" w:lineRule="auto"/>
      </w:pPr>
      <w:r>
        <w:rPr>
          <w:b/>
        </w:rPr>
        <w:t>Telefone</w:t>
      </w:r>
      <w:r>
        <w:t xml:space="preserve">: </w:t>
      </w:r>
      <w:r w:rsidR="0024395C">
        <w:t>(21) 3133-4285/ (21) 3133-3241</w:t>
      </w:r>
    </w:p>
    <w:p w14:paraId="1F7352F3" w14:textId="5AA8C276" w:rsidR="005C0161" w:rsidRDefault="005C0161" w:rsidP="001A3C97">
      <w:pPr>
        <w:spacing w:line="240" w:lineRule="auto"/>
        <w:rPr>
          <w:rStyle w:val="Hyperlink"/>
        </w:rPr>
      </w:pPr>
      <w:r w:rsidRPr="005C0161">
        <w:rPr>
          <w:b/>
        </w:rPr>
        <w:t>E-mail</w:t>
      </w:r>
      <w:r w:rsidRPr="00AA15CF">
        <w:rPr>
          <w:b/>
        </w:rPr>
        <w:t>:</w:t>
      </w:r>
      <w:r w:rsidRPr="00AA15CF">
        <w:t xml:space="preserve"> </w:t>
      </w:r>
      <w:hyperlink r:id="rId17" w:history="1">
        <w:r w:rsidR="000B35E9" w:rsidRPr="007D339F">
          <w:rPr>
            <w:rStyle w:val="Hyperlink"/>
          </w:rPr>
          <w:t>fabianasd@tjrj.jus.br</w:t>
        </w:r>
      </w:hyperlink>
      <w:r w:rsidR="000B35E9">
        <w:t xml:space="preserve"> </w:t>
      </w:r>
      <w:hyperlink r:id="rId18" w:history="1">
        <w:r w:rsidR="000B35E9" w:rsidRPr="007D339F">
          <w:rPr>
            <w:rStyle w:val="Hyperlink"/>
          </w:rPr>
          <w:t>/depju.gabinete@tjrj.jus.br</w:t>
        </w:r>
      </w:hyperlink>
      <w:r w:rsidR="000B35E9">
        <w:t xml:space="preserve"> </w:t>
      </w:r>
      <w:r w:rsidR="00180775" w:rsidRPr="000826C8">
        <w:t xml:space="preserve">/ </w:t>
      </w:r>
      <w:hyperlink r:id="rId19" w:history="1">
        <w:r w:rsidR="002F6501" w:rsidRPr="00511548">
          <w:rPr>
            <w:rStyle w:val="Hyperlink"/>
          </w:rPr>
          <w:t>gabpres.depju@tjrj.jus.br</w:t>
        </w:r>
      </w:hyperlink>
    </w:p>
    <w:p w14:paraId="17390854" w14:textId="77777777" w:rsidR="00344091" w:rsidRDefault="00344091" w:rsidP="001A3C97">
      <w:pPr>
        <w:spacing w:line="240" w:lineRule="auto"/>
      </w:pPr>
    </w:p>
    <w:p w14:paraId="74A396E1" w14:textId="3EEB0EEF" w:rsidR="00680D12" w:rsidRPr="003E655E" w:rsidRDefault="00B5446D" w:rsidP="003E655E">
      <w:pPr>
        <w:pStyle w:val="Ttulo2"/>
      </w:pPr>
      <w:bookmarkStart w:id="24" w:name="_Toc198118151"/>
      <w:r>
        <w:t>4</w:t>
      </w:r>
      <w:r w:rsidR="00680D12" w:rsidRPr="003E655E">
        <w:t>.</w:t>
      </w:r>
      <w:r w:rsidR="00344091">
        <w:t>3</w:t>
      </w:r>
      <w:r w:rsidR="00680D12" w:rsidRPr="003E655E">
        <w:t xml:space="preserve"> - Departamento de Movimentação de Magistrados </w:t>
      </w:r>
      <w:r w:rsidR="00A62DAD" w:rsidRPr="003E655E">
        <w:t>(</w:t>
      </w:r>
      <w:r w:rsidR="00680D12" w:rsidRPr="003E655E">
        <w:t>DEMOV</w:t>
      </w:r>
      <w:r w:rsidR="00A62DAD" w:rsidRPr="003E655E">
        <w:t>)</w:t>
      </w:r>
      <w:bookmarkEnd w:id="24"/>
    </w:p>
    <w:p w14:paraId="341842D5" w14:textId="77777777" w:rsidR="00680D12" w:rsidRDefault="00680D12" w:rsidP="003E655E">
      <w:r>
        <w:t xml:space="preserve">Cabe ao Departamento de Movimentação de Magistrados: </w:t>
      </w:r>
    </w:p>
    <w:p w14:paraId="5DC19F96" w14:textId="06CA6D06" w:rsidR="00951987" w:rsidRDefault="00951987" w:rsidP="00951987">
      <w:pPr>
        <w:ind w:left="709"/>
        <w:rPr>
          <w:color w:val="000000"/>
          <w:szCs w:val="24"/>
        </w:rPr>
      </w:pPr>
      <w:r>
        <w:rPr>
          <w:color w:val="000000"/>
          <w:szCs w:val="24"/>
        </w:rPr>
        <w:t>a) controlar e registrar a movimentação dos Magistrados, desde a posse no cargo de Juiz Substituto, expedindo Portarias, controlando designações e afastamentos</w:t>
      </w:r>
      <w:r w:rsidR="00DC0F44">
        <w:rPr>
          <w:color w:val="000000"/>
          <w:szCs w:val="24"/>
        </w:rPr>
        <w:t xml:space="preserve"> </w:t>
      </w:r>
      <w:r>
        <w:rPr>
          <w:color w:val="000000"/>
          <w:szCs w:val="24"/>
        </w:rPr>
        <w:t>E PROVIMENTOS DE CARGOS, EXPEDINDO EDITAIS, COMUNICANDO O RESULTADO E REGISTRANDO CADA NOMEAÇÃO E POSSSE DE MAGISTRADOS;</w:t>
      </w:r>
    </w:p>
    <w:p w14:paraId="68141A07" w14:textId="77777777" w:rsidR="00951987" w:rsidRDefault="00951987" w:rsidP="00951987">
      <w:pPr>
        <w:ind w:left="709"/>
        <w:rPr>
          <w:color w:val="000000"/>
          <w:szCs w:val="24"/>
        </w:rPr>
      </w:pPr>
      <w:r>
        <w:rPr>
          <w:color w:val="000000"/>
          <w:szCs w:val="24"/>
        </w:rPr>
        <w:t>b) elaborar Relatório Estatístico Semestral e Anual do CNJ;</w:t>
      </w:r>
    </w:p>
    <w:p w14:paraId="663764E5" w14:textId="77777777" w:rsidR="00951987" w:rsidRDefault="00951987" w:rsidP="00951987">
      <w:pPr>
        <w:ind w:left="709"/>
        <w:rPr>
          <w:color w:val="000000"/>
          <w:szCs w:val="24"/>
        </w:rPr>
      </w:pPr>
      <w:r>
        <w:rPr>
          <w:color w:val="000000"/>
          <w:szCs w:val="24"/>
        </w:rPr>
        <w:t>c) gerenciar o Departamento e as Divisões de Magistrados da Capital e do Interior, o processamento administrativo das Divisões, seus servidores e terceirizados;</w:t>
      </w:r>
    </w:p>
    <w:p w14:paraId="762683AC" w14:textId="77777777" w:rsidR="00951987" w:rsidRDefault="00951987" w:rsidP="00951987">
      <w:pPr>
        <w:ind w:left="709"/>
        <w:rPr>
          <w:color w:val="000000"/>
          <w:szCs w:val="24"/>
        </w:rPr>
      </w:pPr>
      <w:r>
        <w:rPr>
          <w:color w:val="000000"/>
          <w:szCs w:val="24"/>
        </w:rPr>
        <w:t>d) manter atualizado o Portal da Transparência dentro de suas atribuições.</w:t>
      </w:r>
    </w:p>
    <w:p w14:paraId="3E965F8F" w14:textId="77777777" w:rsidR="00951987" w:rsidRDefault="00951987" w:rsidP="00951987">
      <w:pPr>
        <w:ind w:left="709"/>
        <w:rPr>
          <w:color w:val="000000"/>
          <w:szCs w:val="24"/>
        </w:rPr>
      </w:pPr>
      <w:r>
        <w:rPr>
          <w:color w:val="000000"/>
          <w:szCs w:val="24"/>
        </w:rPr>
        <w:t>E) ELABORAR E ENVIAR MANUALMENTE E ELETRONICAMENTE para a folha de pagamento, as comunicações de pagamentos dos Magistrados;</w:t>
      </w:r>
    </w:p>
    <w:p w14:paraId="29DCD761" w14:textId="77777777" w:rsidR="00951987" w:rsidRDefault="00951987" w:rsidP="00951987">
      <w:pPr>
        <w:ind w:left="709"/>
        <w:rPr>
          <w:color w:val="000000"/>
          <w:szCs w:val="24"/>
        </w:rPr>
      </w:pPr>
      <w:r>
        <w:rPr>
          <w:color w:val="000000"/>
          <w:szCs w:val="24"/>
        </w:rPr>
        <w:t>f) controlar diariamente os mapas de distribuição das Primeira e Segunda Vice-Presidências.</w:t>
      </w:r>
    </w:p>
    <w:p w14:paraId="22CF94A0" w14:textId="020141BB" w:rsidR="00EE08EE" w:rsidRDefault="00EE08EE" w:rsidP="001A3C97">
      <w:pPr>
        <w:spacing w:line="240" w:lineRule="auto"/>
      </w:pPr>
      <w:r>
        <w:rPr>
          <w:b/>
        </w:rPr>
        <w:t>Diretora</w:t>
      </w:r>
      <w:r>
        <w:t xml:space="preserve">: </w:t>
      </w:r>
      <w:proofErr w:type="spellStart"/>
      <w:r w:rsidR="00430A46" w:rsidRPr="00344091">
        <w:t>Hideraldo</w:t>
      </w:r>
      <w:proofErr w:type="spellEnd"/>
      <w:r w:rsidR="00430A46" w:rsidRPr="00344091">
        <w:t xml:space="preserve"> Luiz Ferraz De Miranda</w:t>
      </w:r>
    </w:p>
    <w:p w14:paraId="4EAE9128" w14:textId="2D11F6C1" w:rsidR="00F3023B" w:rsidRDefault="00EE08EE" w:rsidP="001A3C97">
      <w:pPr>
        <w:spacing w:line="240" w:lineRule="auto"/>
      </w:pPr>
      <w:r>
        <w:rPr>
          <w:b/>
        </w:rPr>
        <w:t>Telefone</w:t>
      </w:r>
      <w:r>
        <w:t>: (21) 3133-4115/2596/2348</w:t>
      </w:r>
    </w:p>
    <w:p w14:paraId="64DDE532" w14:textId="026DCD5F" w:rsidR="00B40C8F" w:rsidRPr="002F6501" w:rsidRDefault="005C0161" w:rsidP="00B40C8F">
      <w:pPr>
        <w:spacing w:line="240" w:lineRule="auto"/>
        <w:rPr>
          <w:b/>
        </w:rPr>
      </w:pPr>
      <w:r w:rsidRPr="005C0161">
        <w:rPr>
          <w:b/>
        </w:rPr>
        <w:t>E-mail</w:t>
      </w:r>
      <w:r>
        <w:t xml:space="preserve">: </w:t>
      </w:r>
      <w:hyperlink r:id="rId20" w:history="1">
        <w:r w:rsidR="00344091" w:rsidRPr="0017009A">
          <w:rPr>
            <w:rStyle w:val="Hyperlink"/>
          </w:rPr>
          <w:t>gabpres.demov@tjrj.jus.br</w:t>
        </w:r>
      </w:hyperlink>
      <w:r w:rsidR="007F52DA">
        <w:rPr>
          <w:rStyle w:val="Hyperlink"/>
        </w:rPr>
        <w:t xml:space="preserve"> / </w:t>
      </w:r>
      <w:r w:rsidR="007F52DA" w:rsidRPr="007F52DA">
        <w:rPr>
          <w:rStyle w:val="Hyperlink"/>
        </w:rPr>
        <w:t>hideraldo@tjrj.jus.br</w:t>
      </w:r>
    </w:p>
    <w:p w14:paraId="4121EF13" w14:textId="6D9B59B5" w:rsidR="00EE08EE" w:rsidRDefault="00EE08EE" w:rsidP="00231CF5">
      <w:pPr>
        <w:rPr>
          <w:rFonts w:eastAsia="Times New Roman"/>
          <w:lang w:eastAsia="pt-BR"/>
        </w:rPr>
      </w:pPr>
    </w:p>
    <w:p w14:paraId="5096462B" w14:textId="5C30242C" w:rsidR="00EE08EE" w:rsidRDefault="00B40C8F" w:rsidP="003E655E">
      <w:pPr>
        <w:pStyle w:val="Ttulo2"/>
      </w:pPr>
      <w:bookmarkStart w:id="25" w:name="_Toc198118152"/>
      <w:r>
        <w:lastRenderedPageBreak/>
        <w:t>4</w:t>
      </w:r>
      <w:r w:rsidR="00EE08EE">
        <w:t>.</w:t>
      </w:r>
      <w:r w:rsidR="00344091">
        <w:t>4</w:t>
      </w:r>
      <w:r w:rsidR="00EE08EE">
        <w:t xml:space="preserve"> - Departamento de Segurança da Informação </w:t>
      </w:r>
      <w:r w:rsidR="00A62DAD">
        <w:t>(</w:t>
      </w:r>
      <w:r w:rsidR="00EE08EE">
        <w:t>DESEG</w:t>
      </w:r>
      <w:r w:rsidR="00A62DAD">
        <w:t>)</w:t>
      </w:r>
      <w:bookmarkEnd w:id="25"/>
    </w:p>
    <w:p w14:paraId="1EECF391" w14:textId="1699219F" w:rsidR="00EE08EE" w:rsidRPr="00344091" w:rsidRDefault="00C2549C" w:rsidP="00344091">
      <w:r w:rsidRPr="00344091">
        <w:t>Cabe ao Departamento de Segurança da Informação</w:t>
      </w:r>
      <w:r w:rsidR="02AB23DC" w:rsidRPr="00344091">
        <w:t>:</w:t>
      </w:r>
    </w:p>
    <w:p w14:paraId="18E2C4C1" w14:textId="7FDF42EC" w:rsidR="00EE08EE" w:rsidRPr="00344091" w:rsidRDefault="22728117" w:rsidP="00344091">
      <w:r w:rsidRPr="00344091">
        <w:t>a</w:t>
      </w:r>
      <w:r w:rsidR="02AB23DC" w:rsidRPr="00344091">
        <w:t>)</w:t>
      </w:r>
      <w:r w:rsidR="00C2549C" w:rsidRPr="00344091">
        <w:t xml:space="preserve"> coordenar toda a área de segurança da informação vinculada a TIC integrando todos os setores e recursos da </w:t>
      </w:r>
      <w:proofErr w:type="spellStart"/>
      <w:r w:rsidR="00C2549C" w:rsidRPr="00344091">
        <w:t>Secretaria-Geral</w:t>
      </w:r>
      <w:proofErr w:type="spellEnd"/>
      <w:r w:rsidR="00C2549C" w:rsidRPr="00344091">
        <w:t xml:space="preserve"> de Tecnologia da Informação e interagindo com as demais unidades organizacionais que compõe</w:t>
      </w:r>
      <w:r w:rsidR="5EBB4EF1" w:rsidRPr="00344091">
        <w:t>m</w:t>
      </w:r>
      <w:r w:rsidR="00C2549C" w:rsidRPr="00344091">
        <w:t xml:space="preserve"> o Comitê de Governança de Segurança da Informação (CGSI) do Poder Judiciário do Estado do Rio de Janeiro, para prevenção e resolução de incidentes.</w:t>
      </w:r>
    </w:p>
    <w:p w14:paraId="776C7C64" w14:textId="3E608EB9" w:rsidR="27893AB4" w:rsidRPr="00344091" w:rsidRDefault="27893AB4" w:rsidP="00344091">
      <w:r w:rsidRPr="00344091">
        <w:t>b) a gestão e controle do cumprimento das normas e diretrizes de segurança de TIC e propor mudanças sempre que necessário para manter a conformidade com os padrões estabelecidos;</w:t>
      </w:r>
    </w:p>
    <w:p w14:paraId="76E39802" w14:textId="019756B3" w:rsidR="27893AB4" w:rsidRPr="00344091" w:rsidRDefault="27893AB4" w:rsidP="00344091">
      <w:r w:rsidRPr="00344091">
        <w:t>c) propor ações preventivas para melhorar a qualidade da segurança da Informação Institucional;</w:t>
      </w:r>
    </w:p>
    <w:p w14:paraId="4F487133" w14:textId="47132840" w:rsidR="27893AB4" w:rsidRPr="00344091" w:rsidRDefault="27893AB4" w:rsidP="00344091">
      <w:r w:rsidRPr="00344091">
        <w:t>d) elaboração o Plano de Comunicação Institucional de Segurança da Informação e submeter ao CGSI;</w:t>
      </w:r>
    </w:p>
    <w:p w14:paraId="4A37E0C2" w14:textId="4C438509" w:rsidR="27893AB4" w:rsidRPr="00344091" w:rsidRDefault="27893AB4" w:rsidP="00344091">
      <w:pPr>
        <w:spacing w:after="0"/>
        <w:rPr>
          <w:color w:val="000000" w:themeColor="text1"/>
          <w:szCs w:val="24"/>
        </w:rPr>
      </w:pPr>
      <w:r w:rsidRPr="00344091">
        <w:rPr>
          <w:color w:val="000000" w:themeColor="text1"/>
          <w:szCs w:val="24"/>
        </w:rPr>
        <w:t>e) garantia de que os ativos de SI estejam configurados dentro dos padrões estabelecidos pelo PJERJ, fiscalizando os setores envolvidos e orientando em relação à possíveis falhas de configuração, mantendo indicadores e metas;</w:t>
      </w:r>
    </w:p>
    <w:p w14:paraId="75C79024" w14:textId="12BD43D4" w:rsidR="27893AB4" w:rsidRPr="00344091" w:rsidRDefault="27893AB4" w:rsidP="00344091">
      <w:r w:rsidRPr="00344091">
        <w:t>f) gestão dos serviços essenciais de TIC em plena atividade e implementar ações que visem otimizar a sua recuperação em caso de falha, em conjunto com a SGTEC;</w:t>
      </w:r>
    </w:p>
    <w:p w14:paraId="6A1A0C53" w14:textId="0071BAD0" w:rsidR="27893AB4" w:rsidRPr="00344091" w:rsidRDefault="27893AB4" w:rsidP="00344091">
      <w:r w:rsidRPr="00344091">
        <w:t>g) gestão de riscos, realizando levantamento e análise, submetendo os aos CGSI quando necessário, e propondo ações que possam diminuir o nível de riscos do PJERJ;</w:t>
      </w:r>
    </w:p>
    <w:p w14:paraId="1363D549" w14:textId="2A18E31D" w:rsidR="27893AB4" w:rsidRPr="00344091" w:rsidRDefault="27893AB4" w:rsidP="00344091">
      <w:r w:rsidRPr="00344091">
        <w:t>h) gestão de ameaças para mitigar e minimizar os seus impactos;</w:t>
      </w:r>
    </w:p>
    <w:p w14:paraId="2F777464" w14:textId="52ED60D7" w:rsidR="27893AB4" w:rsidRPr="00344091" w:rsidRDefault="27893AB4" w:rsidP="00344091">
      <w:r w:rsidRPr="00344091">
        <w:t>i) gestão de vulnerabilidades com o objetivo de reduzir a probabilidade de exploração;</w:t>
      </w:r>
    </w:p>
    <w:p w14:paraId="2F2AA359" w14:textId="021E3970" w:rsidR="27893AB4" w:rsidRPr="00344091" w:rsidRDefault="27893AB4" w:rsidP="00344091">
      <w:r w:rsidRPr="00344091">
        <w:t>j) elaboração, manutenção e testes periódicos do plano de Continuidade de Negócios e do Plano de Recuperação de Desastres;</w:t>
      </w:r>
    </w:p>
    <w:p w14:paraId="00F626BE" w14:textId="23DB5D01" w:rsidR="27893AB4" w:rsidRPr="00344091" w:rsidRDefault="27893AB4" w:rsidP="00344091">
      <w:r w:rsidRPr="00344091">
        <w:t>k) criação e manutenção de métricas relativas à conformidade de segurança da Informação;</w:t>
      </w:r>
    </w:p>
    <w:p w14:paraId="7509BA32" w14:textId="4F5F01BB" w:rsidR="27893AB4" w:rsidRPr="00344091" w:rsidRDefault="27893AB4" w:rsidP="00344091">
      <w:r w:rsidRPr="00344091">
        <w:t>l) realização de auditorias internas e acompanhamento da execução das normas de Segurança da</w:t>
      </w:r>
    </w:p>
    <w:p w14:paraId="46225F50" w14:textId="1AE1F07F" w:rsidR="27893AB4" w:rsidRPr="00344091" w:rsidRDefault="27893AB4" w:rsidP="00344091">
      <w:r w:rsidRPr="00344091">
        <w:t>Informação;</w:t>
      </w:r>
    </w:p>
    <w:p w14:paraId="2A830C76" w14:textId="37ECCF0D" w:rsidR="27893AB4" w:rsidRPr="00344091" w:rsidRDefault="27893AB4" w:rsidP="00344091">
      <w:r w:rsidRPr="00344091">
        <w:t>m) monitoração do ambiente tecnológico e identificação, avaliação, tratamento, registro e resposta aos incidentes de Segurança da Informação;</w:t>
      </w:r>
    </w:p>
    <w:p w14:paraId="64853D56" w14:textId="7BAFD0CF" w:rsidR="27893AB4" w:rsidRPr="00344091" w:rsidRDefault="27893AB4" w:rsidP="00344091">
      <w:r w:rsidRPr="00344091">
        <w:t>n) analisar, avaliar e participar da seleção de produtos e serviços de TIC, a fim de garantir a conformidade com os requisitos de segurança da informação e proteção de dados pessoais.</w:t>
      </w:r>
    </w:p>
    <w:p w14:paraId="3A02EF8D" w14:textId="22A12062" w:rsidR="3129DD94" w:rsidRDefault="3129DD94" w:rsidP="3129DD94">
      <w:pPr>
        <w:spacing w:after="0"/>
      </w:pPr>
    </w:p>
    <w:p w14:paraId="3AB70B66" w14:textId="5F666274" w:rsidR="00F579C3" w:rsidRDefault="00F579C3" w:rsidP="001A3C97">
      <w:pPr>
        <w:spacing w:line="240" w:lineRule="auto"/>
      </w:pPr>
      <w:r>
        <w:rPr>
          <w:b/>
        </w:rPr>
        <w:lastRenderedPageBreak/>
        <w:t>Diretora</w:t>
      </w:r>
      <w:r>
        <w:t>: Aline Cabral Muniz</w:t>
      </w:r>
    </w:p>
    <w:p w14:paraId="1B3D1875" w14:textId="32D59E13" w:rsidR="00F579C3" w:rsidRDefault="00F579C3" w:rsidP="001A3C97">
      <w:pPr>
        <w:spacing w:line="240" w:lineRule="auto"/>
      </w:pPr>
      <w:r>
        <w:rPr>
          <w:b/>
        </w:rPr>
        <w:t>Telefone</w:t>
      </w:r>
      <w:r>
        <w:t>: (21) 3133-9036</w:t>
      </w:r>
    </w:p>
    <w:p w14:paraId="481E142C" w14:textId="4AAC76FB" w:rsidR="005C0161" w:rsidRDefault="005C0161" w:rsidP="001A3C97">
      <w:pPr>
        <w:spacing w:line="240" w:lineRule="auto"/>
        <w:rPr>
          <w:rStyle w:val="Hyperlink"/>
          <w:rFonts w:ascii="Calibri" w:eastAsia="Calibri" w:hAnsi="Calibri" w:cs="Calibri"/>
          <w:bCs/>
          <w:szCs w:val="24"/>
        </w:rPr>
      </w:pPr>
      <w:r w:rsidRPr="005C0161">
        <w:rPr>
          <w:b/>
        </w:rPr>
        <w:t>E-mail</w:t>
      </w:r>
      <w:r>
        <w:t xml:space="preserve">: </w:t>
      </w:r>
      <w:hyperlink r:id="rId21">
        <w:r w:rsidR="00B40C8F" w:rsidRPr="002F6501">
          <w:rPr>
            <w:rStyle w:val="Hyperlink"/>
            <w:rFonts w:ascii="Calibri" w:eastAsia="Calibri" w:hAnsi="Calibri" w:cs="Calibri"/>
            <w:bCs/>
            <w:szCs w:val="24"/>
          </w:rPr>
          <w:t>gabpres.deseg@tjrj.jus.br</w:t>
        </w:r>
      </w:hyperlink>
    </w:p>
    <w:p w14:paraId="555D5EEA" w14:textId="77777777" w:rsidR="00DE4759" w:rsidRPr="002F6501" w:rsidRDefault="00DE4759" w:rsidP="001A3C97">
      <w:pPr>
        <w:spacing w:line="240" w:lineRule="auto"/>
        <w:rPr>
          <w:b/>
        </w:rPr>
      </w:pPr>
    </w:p>
    <w:p w14:paraId="4FE64503" w14:textId="411F9DE4" w:rsidR="00EB3849" w:rsidRPr="00344091" w:rsidRDefault="00EB3849" w:rsidP="00EB3849">
      <w:pPr>
        <w:pStyle w:val="Ttulo2"/>
        <w:rPr>
          <w:strike/>
        </w:rPr>
      </w:pPr>
      <w:bookmarkStart w:id="26" w:name="_Toc198118153"/>
      <w:r w:rsidRPr="00344091">
        <w:t>4.</w:t>
      </w:r>
      <w:r w:rsidR="00344091" w:rsidRPr="00344091">
        <w:t>5</w:t>
      </w:r>
      <w:r w:rsidRPr="00344091">
        <w:rPr>
          <w:strike/>
        </w:rPr>
        <w:t xml:space="preserve"> </w:t>
      </w:r>
      <w:r w:rsidR="00F469BE" w:rsidRPr="00344091">
        <w:t>Departamento de Apoio aos Órgãos Colegiados</w:t>
      </w:r>
      <w:r w:rsidR="00D62FCB" w:rsidRPr="00344091">
        <w:t xml:space="preserve"> Administrativos</w:t>
      </w:r>
      <w:r w:rsidR="00F469BE" w:rsidRPr="00344091">
        <w:t xml:space="preserve"> </w:t>
      </w:r>
      <w:r w:rsidR="004569F4" w:rsidRPr="00344091">
        <w:t>(DEACO)</w:t>
      </w:r>
      <w:bookmarkEnd w:id="26"/>
    </w:p>
    <w:p w14:paraId="1E6181F9" w14:textId="77777777" w:rsidR="00F469BE" w:rsidRPr="00344091" w:rsidRDefault="00F469BE" w:rsidP="00231CF5">
      <w:r w:rsidRPr="00344091">
        <w:t xml:space="preserve">Cabe ao Departamento de Apoio aos Órgãos Colegiados Administrativos: </w:t>
      </w:r>
    </w:p>
    <w:p w14:paraId="7F7D8836" w14:textId="77777777" w:rsidR="00F469BE" w:rsidRPr="00344091" w:rsidRDefault="00F469BE" w:rsidP="00231CF5">
      <w:r w:rsidRPr="00344091">
        <w:t xml:space="preserve">a) assessorar nos assuntos atinentes ao apoio prestado aos Órgãos Colegiados Administrativos instituídos pela Presidência do Tribunal de Justiça do Estado do Rio de Janeiro e à movimentação de processos administrativos, documentos e expedientes afetos ao Departamento; </w:t>
      </w:r>
    </w:p>
    <w:p w14:paraId="51EB4080" w14:textId="77777777" w:rsidR="00F469BE" w:rsidRPr="00344091" w:rsidRDefault="00F469BE" w:rsidP="00231CF5">
      <w:r w:rsidRPr="00344091">
        <w:t xml:space="preserve">b) prestar suporte administrativo e assessoramento técnico a comissões, conselhos, comitês, coordenadorias, grupos de trabalho, núcleos e demais colegiados administrativos constituídos pela Presidência, em caráter permanente ou temporário, sempre que determinado pela Presidência; </w:t>
      </w:r>
    </w:p>
    <w:p w14:paraId="77801C29" w14:textId="77777777" w:rsidR="00F469BE" w:rsidRPr="00344091" w:rsidRDefault="00F469BE" w:rsidP="00231CF5">
      <w:r w:rsidRPr="00344091">
        <w:t xml:space="preserve">c) coordenar a atuação das equipes de trabalho das Divisões; </w:t>
      </w:r>
    </w:p>
    <w:p w14:paraId="153AD874" w14:textId="77777777" w:rsidR="00F469BE" w:rsidRPr="00344091" w:rsidRDefault="00F469BE" w:rsidP="00231CF5">
      <w:r w:rsidRPr="00344091">
        <w:t xml:space="preserve">d) gerenciar a evolução dos projetos dos Órgãos Colegiados Administrativos assessorados pelo Departamento, registrando e acompanhando seu desenvolvimento; </w:t>
      </w:r>
    </w:p>
    <w:p w14:paraId="34373167" w14:textId="77777777" w:rsidR="00F469BE" w:rsidRPr="00344091" w:rsidRDefault="00F469BE" w:rsidP="00231CF5">
      <w:r w:rsidRPr="00344091">
        <w:t xml:space="preserve">e) coordenar a elaboração de documentos, prestando informações sempre que necessário; </w:t>
      </w:r>
    </w:p>
    <w:p w14:paraId="73F51C4F" w14:textId="77777777" w:rsidR="00F469BE" w:rsidRPr="00344091" w:rsidRDefault="00F469BE" w:rsidP="00231CF5">
      <w:r w:rsidRPr="00344091">
        <w:t xml:space="preserve">f) manter a Presidência informada sobre a atualização das deliberações emitidas e cumpridas pelos Órgãos Colegiados Administrativos assessorados pelo Departamento; </w:t>
      </w:r>
    </w:p>
    <w:p w14:paraId="7206AAED" w14:textId="1D4C0A06" w:rsidR="00EB3849" w:rsidRPr="00344091" w:rsidRDefault="00F469BE" w:rsidP="00231CF5">
      <w:r w:rsidRPr="00344091">
        <w:t>g) manter atualizados os locais eletrônicos dos portais dos Órgãos Colegiados Administrativos do Tribunal de Justiça, da Lei de Organização e Divisão Judiciárias e do Regimento Interno do Tribunal de Justiça.</w:t>
      </w:r>
    </w:p>
    <w:p w14:paraId="09293D75" w14:textId="0E276A9A" w:rsidR="00F469BE" w:rsidRPr="00344091" w:rsidRDefault="00F469BE" w:rsidP="00231CF5">
      <w:pPr>
        <w:rPr>
          <w:rFonts w:eastAsia="Times New Roman"/>
          <w:lang w:eastAsia="pt-BR"/>
        </w:rPr>
      </w:pPr>
    </w:p>
    <w:p w14:paraId="357F611E" w14:textId="5E86F18B" w:rsidR="00F469BE" w:rsidRPr="00570961" w:rsidRDefault="00F469BE" w:rsidP="00F469BE">
      <w:pPr>
        <w:spacing w:line="240" w:lineRule="auto"/>
      </w:pPr>
      <w:r w:rsidRPr="00344091">
        <w:rPr>
          <w:b/>
        </w:rPr>
        <w:t>D</w:t>
      </w:r>
      <w:r w:rsidRPr="00570961">
        <w:rPr>
          <w:b/>
        </w:rPr>
        <w:t>iretora</w:t>
      </w:r>
      <w:r w:rsidRPr="00570961">
        <w:t xml:space="preserve">: </w:t>
      </w:r>
      <w:proofErr w:type="spellStart"/>
      <w:r w:rsidR="001E3593" w:rsidRPr="00570961">
        <w:t>Enedina</w:t>
      </w:r>
      <w:proofErr w:type="spellEnd"/>
      <w:r w:rsidR="002D5C58" w:rsidRPr="00570961">
        <w:t xml:space="preserve"> do Socorro Brandão Porto</w:t>
      </w:r>
    </w:p>
    <w:p w14:paraId="72BD92E3" w14:textId="0FF20000" w:rsidR="00F469BE" w:rsidRPr="00570961" w:rsidRDefault="00F469BE" w:rsidP="00F469BE">
      <w:pPr>
        <w:spacing w:line="240" w:lineRule="auto"/>
      </w:pPr>
      <w:r w:rsidRPr="00570961">
        <w:rPr>
          <w:b/>
        </w:rPr>
        <w:t>Telefone</w:t>
      </w:r>
      <w:r w:rsidRPr="00570961">
        <w:t>: (21) 3133-xxxx</w:t>
      </w:r>
    </w:p>
    <w:p w14:paraId="6DB90A3E" w14:textId="6D44C6A0" w:rsidR="00F469BE" w:rsidRPr="00344091" w:rsidRDefault="00F469BE" w:rsidP="00F469BE">
      <w:pPr>
        <w:spacing w:line="240" w:lineRule="auto"/>
        <w:rPr>
          <w:b/>
        </w:rPr>
      </w:pPr>
      <w:r w:rsidRPr="00570961">
        <w:rPr>
          <w:b/>
        </w:rPr>
        <w:t>E-mail</w:t>
      </w:r>
      <w:r w:rsidRPr="00570961">
        <w:t xml:space="preserve">: </w:t>
      </w:r>
      <w:hyperlink r:id="rId22" w:history="1">
        <w:r w:rsidR="001C6FDF" w:rsidRPr="00570961">
          <w:rPr>
            <w:rStyle w:val="Hyperlink"/>
            <w:rFonts w:ascii="Calibri" w:eastAsia="Calibri" w:hAnsi="Calibri" w:cs="Calibri"/>
            <w:bCs/>
            <w:szCs w:val="24"/>
          </w:rPr>
          <w:t>xxxxxxxx@tjrj.jus.br</w:t>
        </w:r>
      </w:hyperlink>
    </w:p>
    <w:p w14:paraId="19315929" w14:textId="51F6BFB0" w:rsidR="00F469BE" w:rsidRPr="00344091" w:rsidRDefault="00F469BE" w:rsidP="00231CF5">
      <w:pPr>
        <w:rPr>
          <w:rFonts w:eastAsia="Times New Roman"/>
          <w:lang w:eastAsia="pt-BR"/>
        </w:rPr>
      </w:pPr>
    </w:p>
    <w:p w14:paraId="5818AC62" w14:textId="77777777" w:rsidR="00F469BE" w:rsidRPr="00344091" w:rsidRDefault="00F469BE" w:rsidP="00231CF5">
      <w:pPr>
        <w:rPr>
          <w:b/>
        </w:rPr>
      </w:pPr>
      <w:r w:rsidRPr="00344091">
        <w:rPr>
          <w:b/>
        </w:rPr>
        <w:t>O Departamento de Apoio aos Órgãos Colegiados Administrativos compreende as seguintes unidades:</w:t>
      </w:r>
    </w:p>
    <w:p w14:paraId="5245BC0E" w14:textId="77777777" w:rsidR="00F469BE" w:rsidRPr="00344091" w:rsidRDefault="00F469BE" w:rsidP="00231CF5">
      <w:r w:rsidRPr="00344091">
        <w:t xml:space="preserve">I - Divisão de Apoio Técnico e Administrativo; </w:t>
      </w:r>
    </w:p>
    <w:p w14:paraId="7B455EA9" w14:textId="77777777" w:rsidR="00F469BE" w:rsidRPr="00344091" w:rsidRDefault="00F469BE" w:rsidP="00231CF5">
      <w:r w:rsidRPr="00344091">
        <w:t xml:space="preserve">II - Divisão de Apoio aos Convênios Interinstitucionais. </w:t>
      </w:r>
    </w:p>
    <w:p w14:paraId="48954778" w14:textId="08BBBFEE" w:rsidR="00F469BE" w:rsidRPr="00344091" w:rsidRDefault="00F469BE" w:rsidP="00231CF5">
      <w:pPr>
        <w:rPr>
          <w:b/>
        </w:rPr>
      </w:pPr>
      <w:r w:rsidRPr="00344091">
        <w:rPr>
          <w:b/>
        </w:rPr>
        <w:lastRenderedPageBreak/>
        <w:t xml:space="preserve">São unidades da Divisão de Apoio Técnico e Administrativo: </w:t>
      </w:r>
    </w:p>
    <w:p w14:paraId="34F32F78" w14:textId="77777777" w:rsidR="00F469BE" w:rsidRPr="00344091" w:rsidRDefault="00F469BE" w:rsidP="00231CF5">
      <w:r w:rsidRPr="00344091">
        <w:t xml:space="preserve">I - Serviço de Apoio Técnico aos Órgãos Colegiados Administrativos Permanentes; </w:t>
      </w:r>
    </w:p>
    <w:p w14:paraId="37E20CDE" w14:textId="77777777" w:rsidR="00F469BE" w:rsidRPr="00344091" w:rsidRDefault="00F469BE" w:rsidP="00231CF5">
      <w:r w:rsidRPr="00344091">
        <w:t xml:space="preserve">II - Serviço de Apoio Técnico aos Órgãos Colegiados Administrativos Temporários; </w:t>
      </w:r>
    </w:p>
    <w:p w14:paraId="0759055E" w14:textId="77777777" w:rsidR="00F469BE" w:rsidRPr="00344091" w:rsidRDefault="00F469BE" w:rsidP="00231CF5">
      <w:r w:rsidRPr="00344091">
        <w:t xml:space="preserve">III - Serviço de Apoio Técnico aos Órgãos Colegiados com atribuição afeta à Infância, Juventude e Idoso; </w:t>
      </w:r>
    </w:p>
    <w:p w14:paraId="25154BC4" w14:textId="77777777" w:rsidR="00F469BE" w:rsidRPr="00344091" w:rsidRDefault="00F469BE" w:rsidP="00231CF5">
      <w:r w:rsidRPr="00344091">
        <w:t xml:space="preserve">IV - Serviço de Apoio Administrativo e Gerenciamento dos Portais dos Órgãos Colegiados. </w:t>
      </w:r>
    </w:p>
    <w:p w14:paraId="069C2A92" w14:textId="25BECEBA" w:rsidR="00F469BE" w:rsidRPr="00344091" w:rsidRDefault="00F469BE" w:rsidP="00231CF5">
      <w:pPr>
        <w:rPr>
          <w:b/>
        </w:rPr>
      </w:pPr>
      <w:r w:rsidRPr="00344091">
        <w:rPr>
          <w:b/>
        </w:rPr>
        <w:t xml:space="preserve">São unidades da Divisão de Apoio aos Convênios Interinstitucionais: </w:t>
      </w:r>
    </w:p>
    <w:p w14:paraId="6C3001A3" w14:textId="77777777" w:rsidR="00F469BE" w:rsidRPr="00344091" w:rsidRDefault="00F469BE" w:rsidP="00231CF5">
      <w:r w:rsidRPr="00344091">
        <w:t xml:space="preserve">I - Serviço de Instrução e Fiscalização de Convênios da Dívida Ativa; </w:t>
      </w:r>
    </w:p>
    <w:p w14:paraId="0224ABEB" w14:textId="240D7111" w:rsidR="00F469BE" w:rsidRPr="00344091" w:rsidRDefault="00F469BE" w:rsidP="00231CF5">
      <w:r w:rsidRPr="00344091">
        <w:t>II - Serviço de Instrução e Fiscalização de Convênios Interinstitucionais.</w:t>
      </w:r>
    </w:p>
    <w:p w14:paraId="32B75532" w14:textId="3E4C2599" w:rsidR="00F469BE" w:rsidRPr="00344091" w:rsidRDefault="00F469BE" w:rsidP="00231CF5">
      <w:pPr>
        <w:rPr>
          <w:rFonts w:eastAsia="Times New Roman"/>
          <w:lang w:eastAsia="pt-BR"/>
        </w:rPr>
      </w:pPr>
    </w:p>
    <w:p w14:paraId="14D3CD8E" w14:textId="76EA5740" w:rsidR="00F469BE" w:rsidRPr="00BD6AC5" w:rsidRDefault="00F469BE" w:rsidP="00F469BE">
      <w:pPr>
        <w:pStyle w:val="Ttulo2"/>
      </w:pPr>
      <w:bookmarkStart w:id="27" w:name="_Toc198118154"/>
      <w:r w:rsidRPr="00344091">
        <w:t>4.</w:t>
      </w:r>
      <w:r w:rsidR="00BD6AC5">
        <w:t>6</w:t>
      </w:r>
      <w:r w:rsidRPr="00344091">
        <w:rPr>
          <w:strike/>
        </w:rPr>
        <w:t xml:space="preserve"> </w:t>
      </w:r>
      <w:r w:rsidRPr="00344091">
        <w:t>Departamento de Apoio à Presidência</w:t>
      </w:r>
      <w:r w:rsidR="004766B3" w:rsidRPr="00344091">
        <w:t xml:space="preserve"> (DEPRE)</w:t>
      </w:r>
      <w:bookmarkEnd w:id="27"/>
    </w:p>
    <w:p w14:paraId="2E9893BF" w14:textId="77777777" w:rsidR="00F469BE" w:rsidRPr="00344091" w:rsidRDefault="00F469BE" w:rsidP="00231CF5">
      <w:r w:rsidRPr="00344091">
        <w:t xml:space="preserve">Cabe ao Departamento de Apoio à Presidência: </w:t>
      </w:r>
    </w:p>
    <w:p w14:paraId="071BB202" w14:textId="77777777" w:rsidR="00F469BE" w:rsidRPr="00344091" w:rsidRDefault="00F469BE" w:rsidP="00231CF5">
      <w:r w:rsidRPr="00344091">
        <w:t xml:space="preserve">a) elaborar relatórios estatísticos com indicadores para o RIGER; </w:t>
      </w:r>
    </w:p>
    <w:p w14:paraId="3007F4CF" w14:textId="77777777" w:rsidR="00F469BE" w:rsidRPr="00344091" w:rsidRDefault="00F469BE" w:rsidP="00231CF5">
      <w:r w:rsidRPr="00344091">
        <w:t xml:space="preserve">b) gerenciar o envio de mensagem à Assembleia Legislativa do Estado do Rio de Janeiro; </w:t>
      </w:r>
    </w:p>
    <w:p w14:paraId="1B674BBE" w14:textId="77777777" w:rsidR="00F469BE" w:rsidRPr="00344091" w:rsidRDefault="00F469BE" w:rsidP="00231CF5">
      <w:r w:rsidRPr="00344091">
        <w:t xml:space="preserve">c) gerenciar o Malote Digital do Departamento; </w:t>
      </w:r>
    </w:p>
    <w:p w14:paraId="5382C33D" w14:textId="77777777" w:rsidR="00F469BE" w:rsidRPr="00344091" w:rsidRDefault="00F469BE" w:rsidP="00231CF5">
      <w:r w:rsidRPr="00344091">
        <w:t xml:space="preserve">d) gerenciar o correio eletrônico do Departamento; </w:t>
      </w:r>
    </w:p>
    <w:p w14:paraId="4D2400E6" w14:textId="77777777" w:rsidR="00F469BE" w:rsidRPr="00344091" w:rsidRDefault="00F469BE" w:rsidP="00231CF5">
      <w:r w:rsidRPr="00344091">
        <w:t xml:space="preserve">e) sugerir a criação de programas e rotinas buscando a melhoria contínua de desempenho do Departamento; </w:t>
      </w:r>
    </w:p>
    <w:p w14:paraId="2576EE4C" w14:textId="77777777" w:rsidR="00F469BE" w:rsidRPr="00344091" w:rsidRDefault="00F469BE" w:rsidP="00231CF5">
      <w:r w:rsidRPr="00344091">
        <w:t xml:space="preserve">f) gerenciar os processos sigilosos; </w:t>
      </w:r>
    </w:p>
    <w:p w14:paraId="548A2609" w14:textId="77777777" w:rsidR="00F469BE" w:rsidRPr="00344091" w:rsidRDefault="00F469BE" w:rsidP="00231CF5">
      <w:r w:rsidRPr="00344091">
        <w:t xml:space="preserve">g) gerenciar a análise dos atos formais de gestão administrativa; </w:t>
      </w:r>
    </w:p>
    <w:p w14:paraId="46C0F945" w14:textId="77777777" w:rsidR="00F469BE" w:rsidRPr="00344091" w:rsidRDefault="00F469BE" w:rsidP="00231CF5">
      <w:r w:rsidRPr="00344091">
        <w:t xml:space="preserve">h) gerenciar a publicação do Diário da Justiça Eletrônico do Estado do Rio de Janeiro (DJE); </w:t>
      </w:r>
    </w:p>
    <w:p w14:paraId="30C0FF32" w14:textId="77777777" w:rsidR="00F469BE" w:rsidRPr="00344091" w:rsidRDefault="00F469BE" w:rsidP="00231CF5">
      <w:r w:rsidRPr="00344091">
        <w:t xml:space="preserve">i) coordenar a atuação das equipes de trabalho das Divisões; </w:t>
      </w:r>
    </w:p>
    <w:p w14:paraId="78B14509" w14:textId="77777777" w:rsidR="00F469BE" w:rsidRPr="00344091" w:rsidRDefault="00F469BE" w:rsidP="00231CF5">
      <w:r w:rsidRPr="00344091">
        <w:t xml:space="preserve">j) gerenciar o trâmite de processos judiciais, administrativos, assim como os expedientes a estes relacionados, encaminhados ao Presidente; </w:t>
      </w:r>
    </w:p>
    <w:p w14:paraId="2E2CFB65" w14:textId="77777777" w:rsidR="00F469BE" w:rsidRPr="00344091" w:rsidRDefault="00F469BE" w:rsidP="00231CF5">
      <w:r w:rsidRPr="00344091">
        <w:t xml:space="preserve">k) processar as solicitações de afastamento de magistrado para cursos e seminários; </w:t>
      </w:r>
    </w:p>
    <w:p w14:paraId="56BB78EE" w14:textId="77777777" w:rsidR="00F469BE" w:rsidRPr="00344091" w:rsidRDefault="00F469BE" w:rsidP="00231CF5">
      <w:r w:rsidRPr="00344091">
        <w:t xml:space="preserve">l) processar as autorizações para magistrado residir fora da comarca; </w:t>
      </w:r>
    </w:p>
    <w:p w14:paraId="3C04BA83" w14:textId="77777777" w:rsidR="00F469BE" w:rsidRPr="00344091" w:rsidRDefault="00F469BE" w:rsidP="00231CF5">
      <w:r w:rsidRPr="00344091">
        <w:t xml:space="preserve">m) processar os procedimentos de cursos e seminários para magistrados e servidores; </w:t>
      </w:r>
    </w:p>
    <w:p w14:paraId="285427BE" w14:textId="77777777" w:rsidR="00F469BE" w:rsidRPr="00344091" w:rsidRDefault="00F469BE" w:rsidP="00231CF5">
      <w:r w:rsidRPr="00344091">
        <w:lastRenderedPageBreak/>
        <w:t>n) processar as demandas relativas à Escola Superior de Guerra – ESG e Escola Superior de Defesa – ESD;</w:t>
      </w:r>
    </w:p>
    <w:p w14:paraId="2063290B" w14:textId="77777777" w:rsidR="00F469BE" w:rsidRPr="00344091" w:rsidRDefault="00F469BE" w:rsidP="00231CF5">
      <w:r w:rsidRPr="00344091">
        <w:t xml:space="preserve">o) elaborar as minutas de alvará referentes ao repasse de aplicações de recursos de prestações pecuniárias; </w:t>
      </w:r>
    </w:p>
    <w:p w14:paraId="4B7A7051" w14:textId="77777777" w:rsidR="00F469BE" w:rsidRPr="00344091" w:rsidRDefault="00F469BE" w:rsidP="00231CF5">
      <w:r w:rsidRPr="00344091">
        <w:t xml:space="preserve">p) processar as solicitações de cessão de servidores; </w:t>
      </w:r>
    </w:p>
    <w:p w14:paraId="0A4B2E89" w14:textId="3333B702" w:rsidR="00F469BE" w:rsidRPr="00344091" w:rsidRDefault="00F469BE" w:rsidP="00231CF5">
      <w:r w:rsidRPr="00344091">
        <w:t>q) formatar atos oficiais, decisões e despachos para publicação;</w:t>
      </w:r>
    </w:p>
    <w:p w14:paraId="4EC01A86" w14:textId="77777777" w:rsidR="00F469BE" w:rsidRPr="00344091" w:rsidRDefault="00F469BE" w:rsidP="00231CF5">
      <w:r w:rsidRPr="00344091">
        <w:t xml:space="preserve">r) enviar conteúdo inerente ao Departamento à publicação, bem como atos de gestão administrativa no âmbito da Presidência, via SPEEDONET; </w:t>
      </w:r>
    </w:p>
    <w:p w14:paraId="6A939BE7" w14:textId="77777777" w:rsidR="00F469BE" w:rsidRPr="00344091" w:rsidRDefault="00F469BE" w:rsidP="00231CF5">
      <w:r w:rsidRPr="00344091">
        <w:t xml:space="preserve">s) certificar a publicação de atos oficiais, despachos e decisões enviados por este Serviço; </w:t>
      </w:r>
    </w:p>
    <w:p w14:paraId="593F6EC5" w14:textId="77777777" w:rsidR="00F469BE" w:rsidRPr="00344091" w:rsidRDefault="00F469BE" w:rsidP="00231CF5">
      <w:r w:rsidRPr="00344091">
        <w:t xml:space="preserve">t) instruir processos administrativos de forma a subsidiar despachos e decisões; </w:t>
      </w:r>
    </w:p>
    <w:p w14:paraId="3CBDE708" w14:textId="77777777" w:rsidR="00F469BE" w:rsidRPr="00344091" w:rsidRDefault="00F469BE" w:rsidP="00231CF5">
      <w:r w:rsidRPr="00344091">
        <w:t xml:space="preserve">u) cumprir despachos e decisões; </w:t>
      </w:r>
    </w:p>
    <w:p w14:paraId="419778BC" w14:textId="77777777" w:rsidR="00F469BE" w:rsidRPr="00344091" w:rsidRDefault="00F469BE" w:rsidP="00231CF5">
      <w:r w:rsidRPr="00344091">
        <w:t xml:space="preserve">v) coletar dados para subsidiar o relatório estatístico para o RIGER; </w:t>
      </w:r>
    </w:p>
    <w:p w14:paraId="68999675" w14:textId="77777777" w:rsidR="00F469BE" w:rsidRPr="00344091" w:rsidRDefault="00F469BE" w:rsidP="00231CF5">
      <w:r w:rsidRPr="00344091">
        <w:t xml:space="preserve">w) controlar a numeração de atos de gestão administrativa no âmbito da Presidência; </w:t>
      </w:r>
    </w:p>
    <w:p w14:paraId="62008A90" w14:textId="11611EF6" w:rsidR="00F469BE" w:rsidRPr="00344091" w:rsidRDefault="00F469BE" w:rsidP="00231CF5">
      <w:r w:rsidRPr="00344091">
        <w:t>x) prestar apoio logístico aos Gabinetes dos Juízes Auxiliares da Presidência.</w:t>
      </w:r>
    </w:p>
    <w:p w14:paraId="55ED7D70" w14:textId="3EECDFAA" w:rsidR="00247364" w:rsidRPr="00344091" w:rsidRDefault="00247364" w:rsidP="00231CF5">
      <w:pPr>
        <w:rPr>
          <w:rFonts w:eastAsia="Times New Roman"/>
          <w:lang w:eastAsia="pt-BR"/>
        </w:rPr>
      </w:pPr>
    </w:p>
    <w:p w14:paraId="7F7B065B" w14:textId="2A88B6D4" w:rsidR="00247364" w:rsidRPr="00344091" w:rsidRDefault="00247364" w:rsidP="00247364">
      <w:pPr>
        <w:spacing w:line="240" w:lineRule="auto"/>
      </w:pPr>
      <w:r w:rsidRPr="00570961">
        <w:rPr>
          <w:b/>
        </w:rPr>
        <w:t>Diretora</w:t>
      </w:r>
      <w:r w:rsidRPr="00570961">
        <w:t xml:space="preserve">: </w:t>
      </w:r>
      <w:proofErr w:type="spellStart"/>
      <w:r w:rsidR="00344091" w:rsidRPr="00570961">
        <w:t>xxxxx</w:t>
      </w:r>
      <w:proofErr w:type="spellEnd"/>
    </w:p>
    <w:p w14:paraId="2DAFC07A" w14:textId="3C4C1269" w:rsidR="00247364" w:rsidRPr="00344091" w:rsidRDefault="00247364" w:rsidP="00247364">
      <w:pPr>
        <w:spacing w:line="240" w:lineRule="auto"/>
      </w:pPr>
      <w:r w:rsidRPr="00344091">
        <w:rPr>
          <w:b/>
        </w:rPr>
        <w:t>Telefone</w:t>
      </w:r>
      <w:r w:rsidRPr="00344091">
        <w:t>: (21) 3133-</w:t>
      </w:r>
      <w:r w:rsidR="00673F73" w:rsidRPr="00344091">
        <w:t>2679</w:t>
      </w:r>
    </w:p>
    <w:p w14:paraId="4A77E60E" w14:textId="001B5C29" w:rsidR="00247364" w:rsidRPr="00344091" w:rsidRDefault="00247364" w:rsidP="00247364">
      <w:pPr>
        <w:spacing w:line="240" w:lineRule="auto"/>
        <w:rPr>
          <w:b/>
        </w:rPr>
      </w:pPr>
      <w:r w:rsidRPr="00344091">
        <w:rPr>
          <w:b/>
        </w:rPr>
        <w:t>E-mail</w:t>
      </w:r>
      <w:r w:rsidRPr="00344091">
        <w:t xml:space="preserve">: </w:t>
      </w:r>
      <w:hyperlink r:id="rId23" w:history="1">
        <w:r w:rsidR="00673F73" w:rsidRPr="00344091">
          <w:rPr>
            <w:rStyle w:val="Hyperlink"/>
            <w:u w:val="none"/>
            <w:lang w:eastAsia="pt-BR"/>
          </w:rPr>
          <w:t>gabpres.depre@tjrj.jus.br</w:t>
        </w:r>
      </w:hyperlink>
    </w:p>
    <w:p w14:paraId="204D4584" w14:textId="74C189D7" w:rsidR="00247364" w:rsidRPr="00344091" w:rsidRDefault="00247364" w:rsidP="00231CF5">
      <w:pPr>
        <w:rPr>
          <w:rFonts w:eastAsia="Times New Roman"/>
          <w:lang w:eastAsia="pt-BR"/>
        </w:rPr>
      </w:pPr>
    </w:p>
    <w:p w14:paraId="059F5595" w14:textId="77777777" w:rsidR="00247364" w:rsidRPr="00344091" w:rsidRDefault="00247364" w:rsidP="00231CF5">
      <w:pPr>
        <w:rPr>
          <w:b/>
        </w:rPr>
      </w:pPr>
      <w:r w:rsidRPr="00344091">
        <w:rPr>
          <w:b/>
        </w:rPr>
        <w:t xml:space="preserve">O Departamento de Apoio à Presidência compreende as seguintes Unidades: </w:t>
      </w:r>
    </w:p>
    <w:p w14:paraId="1E0AB348" w14:textId="77777777" w:rsidR="00247364" w:rsidRPr="00344091" w:rsidRDefault="00247364" w:rsidP="00231CF5">
      <w:r w:rsidRPr="00344091">
        <w:t xml:space="preserve">I - Serviço de Protocolo e Arquivo </w:t>
      </w:r>
    </w:p>
    <w:p w14:paraId="78B20D8E" w14:textId="77777777" w:rsidR="00247364" w:rsidRPr="00344091" w:rsidRDefault="00247364" w:rsidP="00231CF5">
      <w:r w:rsidRPr="00344091">
        <w:t xml:space="preserve">II - Divisão de Análise de Atos Formais; </w:t>
      </w:r>
    </w:p>
    <w:p w14:paraId="76ADE137" w14:textId="77777777" w:rsidR="00247364" w:rsidRPr="00344091" w:rsidRDefault="00247364" w:rsidP="00231CF5">
      <w:r w:rsidRPr="00344091">
        <w:t xml:space="preserve">III - Divisão de Processos Administrativos; </w:t>
      </w:r>
    </w:p>
    <w:p w14:paraId="030A09A0" w14:textId="77777777" w:rsidR="00247364" w:rsidRPr="00344091" w:rsidRDefault="00247364" w:rsidP="00231CF5">
      <w:r w:rsidRPr="00344091">
        <w:t xml:space="preserve">IV - Divisão de Processos em Matéria Jurisdicional Cível. § </w:t>
      </w:r>
    </w:p>
    <w:p w14:paraId="69415896" w14:textId="77777777" w:rsidR="00247364" w:rsidRPr="00344091" w:rsidRDefault="00247364" w:rsidP="00231CF5">
      <w:pPr>
        <w:rPr>
          <w:b/>
        </w:rPr>
      </w:pPr>
      <w:r w:rsidRPr="00344091">
        <w:rPr>
          <w:b/>
        </w:rPr>
        <w:t xml:space="preserve">É unidade da Divisão de Análise de Atos Formais: </w:t>
      </w:r>
    </w:p>
    <w:p w14:paraId="3FD1E661" w14:textId="0AF06E47" w:rsidR="00247364" w:rsidRDefault="00247364" w:rsidP="00231CF5">
      <w:r w:rsidRPr="00344091">
        <w:t>I - Serviço de Apoio à Análise de Elaboração de Atos Formais de Gestão Administrativa.</w:t>
      </w:r>
    </w:p>
    <w:p w14:paraId="44C34FF7" w14:textId="77777777" w:rsidR="00247364" w:rsidRDefault="00247364" w:rsidP="00231CF5">
      <w:pPr>
        <w:rPr>
          <w:rFonts w:eastAsia="Times New Roman"/>
          <w:lang w:eastAsia="pt-BR"/>
        </w:rPr>
      </w:pPr>
    </w:p>
    <w:p w14:paraId="3BF3514F" w14:textId="734D49E3" w:rsidR="007D268F" w:rsidRPr="00C77015" w:rsidRDefault="00B40C8F" w:rsidP="003E655E">
      <w:pPr>
        <w:pStyle w:val="Ttulo1"/>
      </w:pPr>
      <w:bookmarkStart w:id="28" w:name="_Toc198118155"/>
      <w:r>
        <w:lastRenderedPageBreak/>
        <w:t>5</w:t>
      </w:r>
      <w:r w:rsidR="00DE20CB" w:rsidRPr="004779B9">
        <w:t xml:space="preserve">. </w:t>
      </w:r>
      <w:r w:rsidR="007D268F">
        <w:t>SISTEMA DE GESTÃO DA QUALIDADE</w:t>
      </w:r>
      <w:bookmarkEnd w:id="28"/>
      <w:r w:rsidR="007D268F">
        <w:t xml:space="preserve"> </w:t>
      </w:r>
    </w:p>
    <w:p w14:paraId="3516B240" w14:textId="5F5D02FA" w:rsidR="006765DB" w:rsidRDefault="00D75AF3" w:rsidP="003E655E">
      <w:pPr>
        <w:pStyle w:val="Ttulo2"/>
      </w:pPr>
      <w:bookmarkStart w:id="29" w:name="_Toc198118156"/>
      <w:r>
        <w:t>5</w:t>
      </w:r>
      <w:r w:rsidR="00C77015" w:rsidRPr="00C77015">
        <w:t>.1 – Rotinas Administrativas</w:t>
      </w:r>
      <w:bookmarkEnd w:id="29"/>
    </w:p>
    <w:tbl>
      <w:tblPr>
        <w:tblW w:w="0" w:type="auto"/>
        <w:jc w:val="center"/>
        <w:tblCellMar>
          <w:left w:w="10" w:type="dxa"/>
          <w:right w:w="10" w:type="dxa"/>
        </w:tblCellMar>
        <w:tblLook w:val="04A0" w:firstRow="1" w:lastRow="0" w:firstColumn="1" w:lastColumn="0" w:noHBand="0" w:noVBand="1"/>
      </w:tblPr>
      <w:tblGrid>
        <w:gridCol w:w="1975"/>
        <w:gridCol w:w="2410"/>
        <w:gridCol w:w="1286"/>
        <w:gridCol w:w="873"/>
        <w:gridCol w:w="1425"/>
        <w:gridCol w:w="1944"/>
      </w:tblGrid>
      <w:tr w:rsidR="00D75AF3" w14:paraId="34BAAC70" w14:textId="77777777" w:rsidTr="005400BA">
        <w:trPr>
          <w:jc w:val="center"/>
        </w:trPr>
        <w:tc>
          <w:tcPr>
            <w:tcW w:w="9913" w:type="dxa"/>
            <w:gridSpan w:val="6"/>
            <w:tcBorders>
              <w:top w:val="single" w:sz="8" w:space="0" w:color="FFFFFF"/>
              <w:left w:val="single" w:sz="8" w:space="0" w:color="FFFFFF"/>
              <w:bottom w:val="single" w:sz="0" w:space="0" w:color="000000"/>
              <w:right w:val="single" w:sz="8" w:space="0" w:color="FFFFFF"/>
            </w:tcBorders>
            <w:shd w:val="clear" w:color="000000" w:fill="FFFFFF"/>
            <w:tcMar>
              <w:left w:w="70" w:type="dxa"/>
              <w:right w:w="70" w:type="dxa"/>
            </w:tcMar>
            <w:vAlign w:val="center"/>
          </w:tcPr>
          <w:p w14:paraId="44E8DED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color w:val="212529"/>
                <w:sz w:val="20"/>
              </w:rPr>
              <w:t>Sistema Normativo Administrativo do Poder Judiciário</w:t>
            </w:r>
            <w:r>
              <w:rPr>
                <w:rFonts w:ascii="Calibri" w:eastAsia="Calibri" w:hAnsi="Calibri" w:cs="Calibri"/>
                <w:color w:val="212529"/>
                <w:sz w:val="20"/>
              </w:rPr>
              <w:br/>
              <w:t>Base Normativa: Ato Executivo 2.950/2003,</w:t>
            </w:r>
            <w:r>
              <w:rPr>
                <w:rFonts w:ascii="Calibri" w:eastAsia="Calibri" w:hAnsi="Calibri" w:cs="Calibri"/>
                <w:color w:val="212529"/>
                <w:sz w:val="20"/>
              </w:rPr>
              <w:br/>
              <w:t>publicado no DORJ de 20/08/2003</w:t>
            </w:r>
          </w:p>
        </w:tc>
      </w:tr>
      <w:tr w:rsidR="00D75AF3" w14:paraId="5149DE20" w14:textId="77777777" w:rsidTr="005400BA">
        <w:trPr>
          <w:jc w:val="center"/>
        </w:trPr>
        <w:tc>
          <w:tcPr>
            <w:tcW w:w="1975" w:type="dxa"/>
            <w:tcBorders>
              <w:top w:val="single" w:sz="4" w:space="0" w:color="0070C0"/>
              <w:left w:val="single" w:sz="4" w:space="0" w:color="0070C0"/>
              <w:bottom w:val="single" w:sz="4" w:space="0" w:color="0070C0"/>
              <w:right w:val="single" w:sz="4" w:space="0" w:color="0070C0"/>
            </w:tcBorders>
            <w:shd w:val="clear" w:color="000000" w:fill="0070C0"/>
            <w:tcMar>
              <w:left w:w="70" w:type="dxa"/>
              <w:right w:w="70" w:type="dxa"/>
            </w:tcMar>
            <w:vAlign w:val="center"/>
          </w:tcPr>
          <w:p w14:paraId="78760A98"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Código</w:t>
            </w:r>
          </w:p>
        </w:tc>
        <w:tc>
          <w:tcPr>
            <w:tcW w:w="2410"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381551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Título</w:t>
            </w:r>
          </w:p>
        </w:tc>
        <w:tc>
          <w:tcPr>
            <w:tcW w:w="1286"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73AB28F3"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Vigência</w:t>
            </w:r>
          </w:p>
        </w:tc>
        <w:tc>
          <w:tcPr>
            <w:tcW w:w="873"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084EF64E"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Revisão</w:t>
            </w:r>
          </w:p>
        </w:tc>
        <w:tc>
          <w:tcPr>
            <w:tcW w:w="1425"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584BC3E9"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Data de Revalidação</w:t>
            </w:r>
          </w:p>
        </w:tc>
        <w:tc>
          <w:tcPr>
            <w:tcW w:w="1944"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DA7969C"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Unidade Organizacional</w:t>
            </w:r>
          </w:p>
        </w:tc>
      </w:tr>
      <w:tr w:rsidR="00D75AF3" w14:paraId="2D3E94B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19DB4A6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C2A7B7" w14:textId="77777777" w:rsidR="00D75AF3" w:rsidRDefault="00570961" w:rsidP="005400BA">
            <w:pPr>
              <w:spacing w:after="0" w:line="240" w:lineRule="auto"/>
              <w:rPr>
                <w:rFonts w:ascii="Calibri" w:eastAsia="Calibri" w:hAnsi="Calibri" w:cs="Calibri"/>
              </w:rPr>
            </w:pPr>
            <w:hyperlink r:id="rId24">
              <w:r w:rsidR="00D75AF3">
                <w:rPr>
                  <w:rFonts w:ascii="Calibri" w:eastAsia="Calibri" w:hAnsi="Calibri" w:cs="Calibri"/>
                  <w:color w:val="0563C1"/>
                  <w:sz w:val="22"/>
                  <w:u w:val="single"/>
                </w:rPr>
                <w:t>Gerir Gabinete do Presidente do PJERJ</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2A8DDD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3534A1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D4E0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20/03/2018</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5168D7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GABPRES</w:t>
            </w:r>
          </w:p>
        </w:tc>
      </w:tr>
      <w:tr w:rsidR="00D75AF3" w14:paraId="22B613B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4DBA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8EC1119" w14:textId="77777777" w:rsidR="00D75AF3" w:rsidRDefault="00570961" w:rsidP="005400BA">
            <w:pPr>
              <w:spacing w:after="0" w:line="240" w:lineRule="auto"/>
              <w:rPr>
                <w:rFonts w:ascii="Calibri" w:eastAsia="Calibri" w:hAnsi="Calibri" w:cs="Calibri"/>
              </w:rPr>
            </w:pPr>
            <w:hyperlink r:id="rId25">
              <w:r w:rsidR="00D75AF3">
                <w:rPr>
                  <w:rFonts w:ascii="Calibri" w:eastAsia="Calibri" w:hAnsi="Calibri" w:cs="Calibri"/>
                  <w:color w:val="0563C1"/>
                  <w:sz w:val="22"/>
                  <w:u w:val="single"/>
                </w:rPr>
                <w:t>Gerenciar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358A72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B10558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CAF2E1C"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788B5E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7400E50F"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E1F15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9999CCF" w14:textId="77777777" w:rsidR="00D75AF3" w:rsidRDefault="00570961" w:rsidP="005400BA">
            <w:pPr>
              <w:spacing w:after="0" w:line="240" w:lineRule="auto"/>
              <w:rPr>
                <w:rFonts w:ascii="Calibri" w:eastAsia="Calibri" w:hAnsi="Calibri" w:cs="Calibri"/>
              </w:rPr>
            </w:pPr>
            <w:hyperlink r:id="rId26">
              <w:r w:rsidR="00D75AF3">
                <w:rPr>
                  <w:rFonts w:ascii="Calibri" w:eastAsia="Calibri" w:hAnsi="Calibri" w:cs="Calibri"/>
                  <w:color w:val="0563C1"/>
                  <w:sz w:val="22"/>
                  <w:u w:val="single"/>
                </w:rPr>
                <w:t>Lista de Verificação Para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219E5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5C56E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23DD18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89B971C"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2357DA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16073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C2D6412" w14:textId="77777777" w:rsidR="00D75AF3" w:rsidRDefault="00570961" w:rsidP="005400BA">
            <w:pPr>
              <w:spacing w:after="0" w:line="240" w:lineRule="auto"/>
              <w:rPr>
                <w:rFonts w:ascii="Calibri" w:eastAsia="Calibri" w:hAnsi="Calibri" w:cs="Calibri"/>
              </w:rPr>
            </w:pPr>
            <w:hyperlink r:id="rId27">
              <w:r w:rsidR="00D75AF3">
                <w:rPr>
                  <w:rFonts w:ascii="Calibri" w:eastAsia="Calibri" w:hAnsi="Calibri" w:cs="Calibri"/>
                  <w:color w:val="0563C1"/>
                  <w:sz w:val="22"/>
                  <w:u w:val="single"/>
                </w:rPr>
                <w:t>Ficha de Inscrição com Lembretes Importantes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464F16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F8D3D8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87F3B3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0F8386"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57C85A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9223E9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1C724C9" w14:textId="77777777" w:rsidR="00D75AF3" w:rsidRDefault="00570961" w:rsidP="005400BA">
            <w:pPr>
              <w:spacing w:after="0" w:line="240" w:lineRule="auto"/>
              <w:rPr>
                <w:rFonts w:ascii="Calibri" w:eastAsia="Calibri" w:hAnsi="Calibri" w:cs="Calibri"/>
              </w:rPr>
            </w:pPr>
            <w:hyperlink r:id="rId28">
              <w:r w:rsidR="00D75AF3">
                <w:rPr>
                  <w:rFonts w:ascii="Calibri" w:eastAsia="Calibri" w:hAnsi="Calibri" w:cs="Calibri"/>
                  <w:color w:val="0563C1"/>
                  <w:sz w:val="22"/>
                  <w:u w:val="single"/>
                </w:rPr>
                <w:t>Formulário de Organização para Local do Evento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FDAF0E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D58F5D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8DBC86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2A38044"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78B9D80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520F09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FRM-GABPRES-005-04</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BBA101D" w14:textId="77777777" w:rsidR="00D75AF3" w:rsidRDefault="00570961" w:rsidP="005400BA">
            <w:pPr>
              <w:spacing w:after="0" w:line="240" w:lineRule="auto"/>
              <w:rPr>
                <w:rFonts w:ascii="Calibri" w:eastAsia="Calibri" w:hAnsi="Calibri" w:cs="Calibri"/>
              </w:rPr>
            </w:pPr>
            <w:hyperlink r:id="rId29">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C092B2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6C8A84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AEC2EA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1C61FAD"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14FDB3B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CA0AC5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0DAA1" w14:textId="77777777" w:rsidR="00D75AF3" w:rsidRDefault="00570961" w:rsidP="005400BA">
            <w:pPr>
              <w:spacing w:after="0" w:line="240" w:lineRule="auto"/>
              <w:rPr>
                <w:rFonts w:ascii="Calibri" w:eastAsia="Calibri" w:hAnsi="Calibri" w:cs="Calibri"/>
              </w:rPr>
            </w:pPr>
            <w:hyperlink r:id="rId30">
              <w:r w:rsidR="00D75AF3">
                <w:rPr>
                  <w:rFonts w:ascii="Calibri" w:eastAsia="Calibri" w:hAnsi="Calibri" w:cs="Calibri"/>
                  <w:color w:val="0563C1"/>
                  <w:sz w:val="22"/>
                  <w:u w:val="single"/>
                </w:rPr>
                <w:t>Gerenciar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AD0157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D4ABA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8C9362E"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A302B6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168415B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3E4F84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216AD56" w14:textId="77777777" w:rsidR="00D75AF3" w:rsidRDefault="00570961" w:rsidP="005400BA">
            <w:pPr>
              <w:spacing w:after="0" w:line="240" w:lineRule="auto"/>
              <w:rPr>
                <w:rFonts w:ascii="Calibri" w:eastAsia="Calibri" w:hAnsi="Calibri" w:cs="Calibri"/>
              </w:rPr>
            </w:pPr>
            <w:hyperlink r:id="rId31">
              <w:r w:rsidR="00D75AF3">
                <w:rPr>
                  <w:rFonts w:ascii="Calibri" w:eastAsia="Calibri" w:hAnsi="Calibri" w:cs="Calibri"/>
                  <w:color w:val="0563C1"/>
                  <w:sz w:val="22"/>
                  <w:u w:val="single"/>
                </w:rPr>
                <w:t>Lista de Verificação para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B04B6C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EE3BCE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1D33CB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FCC2A6B"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56DC4D2E"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44245A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D7703A3" w14:textId="77777777" w:rsidR="00D75AF3" w:rsidRDefault="00570961" w:rsidP="005400BA">
            <w:pPr>
              <w:spacing w:after="0" w:line="240" w:lineRule="auto"/>
              <w:rPr>
                <w:rFonts w:ascii="Calibri" w:eastAsia="Calibri" w:hAnsi="Calibri" w:cs="Calibri"/>
              </w:rPr>
            </w:pPr>
            <w:hyperlink r:id="rId32">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9D37A9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133F7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A775435" w14:textId="77777777" w:rsidR="00D75AF3" w:rsidRPr="007069E0" w:rsidRDefault="00D75AF3" w:rsidP="005400BA">
            <w:pPr>
              <w:spacing w:after="0" w:line="240" w:lineRule="auto"/>
              <w:rPr>
                <w:rFonts w:ascii="Calibri" w:eastAsia="Calibri" w:hAnsi="Calibri" w:cs="Calibri"/>
                <w:color w:val="212529"/>
                <w:sz w:val="22"/>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EE65F21" w14:textId="77777777" w:rsidR="00D75AF3" w:rsidRPr="007069E0" w:rsidRDefault="00D75AF3" w:rsidP="005400BA">
            <w:pPr>
              <w:spacing w:after="0" w:line="240" w:lineRule="auto"/>
              <w:rPr>
                <w:rFonts w:ascii="Calibri" w:eastAsia="Calibri" w:hAnsi="Calibri" w:cs="Calibri"/>
                <w:color w:val="212529"/>
                <w:sz w:val="22"/>
              </w:rPr>
            </w:pPr>
            <w:r w:rsidRPr="007069E0">
              <w:rPr>
                <w:rFonts w:ascii="Calibri" w:eastAsia="Calibri" w:hAnsi="Calibri" w:cs="Calibri"/>
                <w:color w:val="212529"/>
                <w:sz w:val="22"/>
              </w:rPr>
              <w:t>DECEV</w:t>
            </w:r>
          </w:p>
        </w:tc>
      </w:tr>
      <w:tr w:rsidR="00D75AF3" w14:paraId="60FD347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C89AF8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91FDBBC" w14:textId="77777777" w:rsidR="00D75AF3" w:rsidRDefault="00570961" w:rsidP="005400BA">
            <w:pPr>
              <w:spacing w:after="0" w:line="240" w:lineRule="auto"/>
              <w:rPr>
                <w:rFonts w:ascii="Calibri" w:eastAsia="Calibri" w:hAnsi="Calibri" w:cs="Calibri"/>
              </w:rPr>
            </w:pPr>
            <w:hyperlink r:id="rId33">
              <w:r w:rsidR="00D75AF3">
                <w:rPr>
                  <w:rFonts w:ascii="Calibri" w:eastAsia="Calibri" w:hAnsi="Calibri" w:cs="Calibri"/>
                  <w:color w:val="0563C1"/>
                  <w:sz w:val="22"/>
                  <w:u w:val="single"/>
                </w:rPr>
                <w:t>Realizar Atividades Administrativas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3D814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9573A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82DF5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7BE778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4216400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CD3785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7BCDF7A" w14:textId="77777777" w:rsidR="00D75AF3" w:rsidRDefault="00570961" w:rsidP="005400BA">
            <w:pPr>
              <w:spacing w:after="0" w:line="240" w:lineRule="auto"/>
              <w:rPr>
                <w:rFonts w:ascii="Calibri" w:eastAsia="Calibri" w:hAnsi="Calibri" w:cs="Calibri"/>
              </w:rPr>
            </w:pPr>
            <w:hyperlink r:id="rId34">
              <w:r w:rsidR="00D75AF3">
                <w:rPr>
                  <w:rFonts w:ascii="Calibri" w:eastAsia="Calibri" w:hAnsi="Calibri" w:cs="Calibri"/>
                  <w:color w:val="0563C1"/>
                  <w:sz w:val="22"/>
                  <w:u w:val="single"/>
                </w:rPr>
                <w:t>Ficha Cadastral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D6099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15/08/2019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3A972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C5C77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581729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DF3474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AA35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6F4BF5A" w14:textId="77777777" w:rsidR="00D75AF3" w:rsidRDefault="00570961" w:rsidP="005400BA">
            <w:pPr>
              <w:spacing w:after="0" w:line="240" w:lineRule="auto"/>
              <w:rPr>
                <w:rFonts w:ascii="Calibri" w:eastAsia="Calibri" w:hAnsi="Calibri" w:cs="Calibri"/>
              </w:rPr>
            </w:pPr>
            <w:hyperlink r:id="rId35">
              <w:r w:rsidR="00D75AF3">
                <w:rPr>
                  <w:rFonts w:ascii="Calibri" w:eastAsia="Calibri" w:hAnsi="Calibri" w:cs="Calibri"/>
                  <w:color w:val="0563C1"/>
                  <w:sz w:val="22"/>
                  <w:u w:val="single"/>
                </w:rPr>
                <w:t>Ficha Cadastral de Fornecedores para Solenidades e Eventos da Presidência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5DAA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25928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17FFCC0"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0FF9E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3A668A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9020F6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RAD-GABPRES-009</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F16933A" w14:textId="77777777" w:rsidR="00D75AF3" w:rsidRDefault="00570961" w:rsidP="005400BA">
            <w:pPr>
              <w:spacing w:after="0" w:line="240" w:lineRule="auto"/>
              <w:rPr>
                <w:rFonts w:ascii="Calibri" w:eastAsia="Calibri" w:hAnsi="Calibri" w:cs="Calibri"/>
              </w:rPr>
            </w:pPr>
            <w:hyperlink r:id="rId36">
              <w:r w:rsidR="00D75AF3">
                <w:rPr>
                  <w:rFonts w:ascii="Calibri" w:eastAsia="Calibri" w:hAnsi="Calibri" w:cs="Calibri"/>
                  <w:color w:val="0563C1"/>
                  <w:sz w:val="22"/>
                  <w:u w:val="single"/>
                </w:rPr>
                <w:t>Movimentar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1AEE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10/10/2017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440CF0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524EA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19F344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16A3DDF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208CF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RAD-GABPRES-010</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7138B2B" w14:textId="77777777" w:rsidR="00D75AF3" w:rsidRDefault="00570961" w:rsidP="005400BA">
            <w:pPr>
              <w:spacing w:after="0" w:line="240" w:lineRule="auto"/>
              <w:rPr>
                <w:rFonts w:ascii="Calibri" w:eastAsia="Calibri" w:hAnsi="Calibri" w:cs="Calibri"/>
              </w:rPr>
            </w:pPr>
            <w:hyperlink r:id="rId37">
              <w:r w:rsidR="00D75AF3">
                <w:rPr>
                  <w:rFonts w:ascii="Calibri" w:eastAsia="Calibri" w:hAnsi="Calibri" w:cs="Calibri"/>
                  <w:color w:val="0563C1"/>
                  <w:sz w:val="22"/>
                  <w:u w:val="single"/>
                </w:rPr>
                <w:t>Procedimentos Complementares à Movimentação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3CEC55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01/12/2017</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766B5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00080F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E6012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27EEDED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786469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54FA344" w14:textId="77777777" w:rsidR="00D75AF3" w:rsidRDefault="00570961" w:rsidP="005400BA">
            <w:pPr>
              <w:spacing w:after="0" w:line="240" w:lineRule="auto"/>
              <w:rPr>
                <w:rFonts w:ascii="Calibri" w:eastAsia="Calibri" w:hAnsi="Calibri" w:cs="Calibri"/>
              </w:rPr>
            </w:pPr>
            <w:hyperlink r:id="rId38">
              <w:r w:rsidR="00D75AF3">
                <w:rPr>
                  <w:rFonts w:ascii="Calibri" w:eastAsia="Calibri" w:hAnsi="Calibri" w:cs="Calibri"/>
                  <w:color w:val="0563C1"/>
                  <w:sz w:val="22"/>
                  <w:u w:val="single"/>
                </w:rPr>
                <w:t>Realizar Serviços Gráficos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B374451"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2449E6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7CEFF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0EB2D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18343E6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1E762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FRM-GABPRES-012-01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4B02488" w14:textId="77777777" w:rsidR="00D75AF3" w:rsidRDefault="00570961" w:rsidP="005400BA">
            <w:pPr>
              <w:spacing w:after="0" w:line="240" w:lineRule="auto"/>
              <w:rPr>
                <w:rFonts w:ascii="Calibri" w:eastAsia="Calibri" w:hAnsi="Calibri" w:cs="Calibri"/>
              </w:rPr>
            </w:pPr>
            <w:hyperlink r:id="rId39">
              <w:r w:rsidR="00D75AF3">
                <w:rPr>
                  <w:rFonts w:ascii="Calibri" w:eastAsia="Calibri" w:hAnsi="Calibri" w:cs="Calibri"/>
                  <w:color w:val="0563C1"/>
                  <w:u w:val="single"/>
                </w:rPr>
                <w:t>Solicitação de Serviços Gráficos Não Codificados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7670F7"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ED87B6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2044B0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BE64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54F6DDA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274A20A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lastRenderedPageBreak/>
              <w:t>RAD-GABPRES-013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1D455FA" w14:textId="77777777" w:rsidR="00D75AF3" w:rsidRDefault="00570961" w:rsidP="005400BA">
            <w:pPr>
              <w:spacing w:after="0" w:line="240" w:lineRule="auto"/>
              <w:rPr>
                <w:rFonts w:ascii="Calibri" w:eastAsia="Calibri" w:hAnsi="Calibri" w:cs="Calibri"/>
              </w:rPr>
            </w:pPr>
            <w:hyperlink r:id="rId40">
              <w:r w:rsidR="00D75AF3">
                <w:rPr>
                  <w:rFonts w:ascii="Calibri" w:eastAsia="Calibri" w:hAnsi="Calibri" w:cs="Calibri"/>
                  <w:color w:val="0563C1"/>
                  <w:sz w:val="22"/>
                  <w:u w:val="single"/>
                </w:rPr>
                <w:t>Organizar Concursos da Magistratura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9F33C7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15/07/2019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62DF7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322DFD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F1592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B69F4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DA316E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4B19832" w14:textId="77777777" w:rsidR="00D75AF3" w:rsidRDefault="00570961" w:rsidP="005400BA">
            <w:pPr>
              <w:spacing w:after="0" w:line="240" w:lineRule="auto"/>
              <w:rPr>
                <w:rFonts w:ascii="Calibri" w:eastAsia="Calibri" w:hAnsi="Calibri" w:cs="Calibri"/>
              </w:rPr>
            </w:pPr>
            <w:hyperlink r:id="rId41">
              <w:r w:rsidR="00D75AF3">
                <w:rPr>
                  <w:rFonts w:ascii="Calibri" w:eastAsia="Calibri" w:hAnsi="Calibri" w:cs="Calibri"/>
                  <w:color w:val="0563C1"/>
                  <w:sz w:val="22"/>
                  <w:u w:val="single"/>
                </w:rPr>
                <w:t>Gerenciar Precatórios Judiciais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C28839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01/02/2019</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94C1D8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814B0CF"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CCFD1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A0D6BD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8089F7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RAD-GABPRES-018</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DDA4EB5" w14:textId="77777777" w:rsidR="00D75AF3" w:rsidRDefault="00570961" w:rsidP="005400BA">
            <w:pPr>
              <w:spacing w:after="0" w:line="240" w:lineRule="auto"/>
              <w:rPr>
                <w:rFonts w:ascii="Calibri" w:eastAsia="Calibri" w:hAnsi="Calibri" w:cs="Calibri"/>
              </w:rPr>
            </w:pPr>
            <w:hyperlink r:id="rId42">
              <w:r w:rsidR="00D75AF3">
                <w:rPr>
                  <w:rFonts w:ascii="Calibri" w:eastAsia="Calibri" w:hAnsi="Calibri" w:cs="Calibri"/>
                  <w:color w:val="0563C1"/>
                  <w:sz w:val="22"/>
                  <w:u w:val="single"/>
                </w:rPr>
                <w:t>Apoiar Atividades de Criação, Extinção, Transformação, Instalação, e Desinstalação de Unidade Judicial e de Apoio à 1° Instância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A2B4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02A2A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B1A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16/11/2020</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4397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224DD6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FEE831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C28432D" w14:textId="77777777" w:rsidR="00D75AF3" w:rsidRDefault="00570961" w:rsidP="005400BA">
            <w:pPr>
              <w:spacing w:after="0" w:line="240" w:lineRule="auto"/>
              <w:rPr>
                <w:rFonts w:ascii="Calibri" w:eastAsia="Calibri" w:hAnsi="Calibri" w:cs="Calibri"/>
              </w:rPr>
            </w:pPr>
            <w:hyperlink r:id="rId43">
              <w:r w:rsidR="00D75AF3">
                <w:rPr>
                  <w:rFonts w:ascii="Calibri" w:eastAsia="Calibri" w:hAnsi="Calibri" w:cs="Calibri"/>
                  <w:color w:val="0563C1"/>
                  <w:sz w:val="22"/>
                  <w:u w:val="single"/>
                </w:rPr>
                <w:t>Cronograma de 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FA6012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E87B72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789EF3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1AA0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495609"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B4E092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C16C51" w14:textId="77777777" w:rsidR="00D75AF3" w:rsidRDefault="00570961" w:rsidP="005400BA">
            <w:pPr>
              <w:spacing w:after="0" w:line="240" w:lineRule="auto"/>
              <w:rPr>
                <w:rFonts w:ascii="Calibri" w:eastAsia="Calibri" w:hAnsi="Calibri" w:cs="Calibri"/>
              </w:rPr>
            </w:pPr>
            <w:hyperlink r:id="rId44">
              <w:r w:rsidR="00D75AF3">
                <w:rPr>
                  <w:rFonts w:ascii="Calibri" w:eastAsia="Calibri" w:hAnsi="Calibri" w:cs="Calibri"/>
                  <w:color w:val="0563C1"/>
                  <w:sz w:val="22"/>
                  <w:u w:val="single"/>
                </w:rPr>
                <w:t>Cronograma de Desinstalação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6528C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06/06/2014</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1DA53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FCEB75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85B8D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74ED6E6B"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776698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4BBBDE8" w14:textId="77777777" w:rsidR="00D75AF3" w:rsidRDefault="00570961" w:rsidP="005400BA">
            <w:pPr>
              <w:spacing w:after="0" w:line="240" w:lineRule="auto"/>
              <w:rPr>
                <w:rFonts w:ascii="Calibri" w:eastAsia="Calibri" w:hAnsi="Calibri" w:cs="Calibri"/>
              </w:rPr>
            </w:pPr>
            <w:hyperlink r:id="rId45">
              <w:r w:rsidR="00D75AF3">
                <w:rPr>
                  <w:rFonts w:ascii="Calibri" w:eastAsia="Calibri" w:hAnsi="Calibri" w:cs="Calibri"/>
                  <w:color w:val="0563C1"/>
                  <w:sz w:val="22"/>
                  <w:u w:val="single"/>
                </w:rPr>
                <w:t>Autuar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17140E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0D3AC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393F25C" w14:textId="2D761683"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DC5B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3BC7A70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3B1EF6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C3A88C0" w14:textId="77777777" w:rsidR="00D75AF3" w:rsidRDefault="00570961" w:rsidP="005400BA">
            <w:pPr>
              <w:spacing w:after="0" w:line="240" w:lineRule="auto"/>
              <w:rPr>
                <w:rFonts w:ascii="Calibri" w:eastAsia="Calibri" w:hAnsi="Calibri" w:cs="Calibri"/>
              </w:rPr>
            </w:pPr>
            <w:hyperlink r:id="rId46">
              <w:r w:rsidR="00D75AF3">
                <w:rPr>
                  <w:rFonts w:ascii="Calibri" w:eastAsia="Calibri" w:hAnsi="Calibri" w:cs="Calibri"/>
                  <w:color w:val="0563C1"/>
                  <w:sz w:val="22"/>
                  <w:u w:val="single"/>
                </w:rPr>
                <w:t>Controlar Pagamento de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9D266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3D6688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74BE3C" w14:textId="264A6640"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B2F0A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60EEAF86"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755FF91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DE37B48" w14:textId="77777777" w:rsidR="00D75AF3" w:rsidRDefault="00570961" w:rsidP="005400BA">
            <w:pPr>
              <w:spacing w:after="0" w:line="240" w:lineRule="auto"/>
              <w:rPr>
                <w:rFonts w:ascii="Calibri" w:eastAsia="Calibri" w:hAnsi="Calibri" w:cs="Calibri"/>
              </w:rPr>
            </w:pPr>
            <w:hyperlink r:id="rId47">
              <w:r w:rsidR="00D75AF3">
                <w:rPr>
                  <w:rFonts w:ascii="Calibri" w:eastAsia="Calibri" w:hAnsi="Calibri" w:cs="Calibri"/>
                  <w:color w:val="0563C1"/>
                  <w:sz w:val="22"/>
                  <w:u w:val="single"/>
                </w:rPr>
                <w:t>Controlar Contas Especiais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AFD85A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10/05/2021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FCFAF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34780D" w14:textId="0F4163BE"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5EE458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0DA5EE31"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FD0933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FABFE78" w14:textId="77777777" w:rsidR="00D75AF3" w:rsidRDefault="00570961" w:rsidP="005400BA">
            <w:pPr>
              <w:spacing w:after="0" w:line="240" w:lineRule="auto"/>
              <w:rPr>
                <w:rFonts w:ascii="Calibri" w:eastAsia="Calibri" w:hAnsi="Calibri" w:cs="Calibri"/>
              </w:rPr>
            </w:pPr>
            <w:hyperlink r:id="rId48">
              <w:r w:rsidR="00D75AF3">
                <w:rPr>
                  <w:rFonts w:ascii="Calibri" w:eastAsia="Calibri" w:hAnsi="Calibri" w:cs="Calibri"/>
                  <w:color w:val="0563C1"/>
                  <w:sz w:val="22"/>
                  <w:u w:val="single"/>
                </w:rPr>
                <w:t>Controle de Contratos Celebrados entre os Municípios e o Banco do Brasil com Base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44E0D7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689B0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111A5D" w14:textId="5A9C363B"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2D370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1652E70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31AF7E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48DC793" w14:textId="77777777" w:rsidR="00D75AF3" w:rsidRDefault="00570961" w:rsidP="005400BA">
            <w:pPr>
              <w:spacing w:after="0" w:line="240" w:lineRule="auto"/>
              <w:rPr>
                <w:rFonts w:ascii="Calibri" w:eastAsia="Calibri" w:hAnsi="Calibri" w:cs="Calibri"/>
              </w:rPr>
            </w:pPr>
            <w:hyperlink r:id="rId49">
              <w:r w:rsidR="00D75AF3">
                <w:rPr>
                  <w:rFonts w:ascii="Calibri" w:eastAsia="Calibri" w:hAnsi="Calibri" w:cs="Calibri"/>
                  <w:color w:val="0563C1"/>
                  <w:sz w:val="22"/>
                  <w:u w:val="single"/>
                </w:rPr>
                <w:t>Acompanhamento Semestral de Contas de Municípios com Contrato Baseado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2E21F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D8D9F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C2F2FA0" w14:textId="35D956D7"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42E4D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bl>
    <w:p w14:paraId="7451ACFD" w14:textId="77777777" w:rsidR="00D75AF3" w:rsidRDefault="00D75AF3" w:rsidP="00D75AF3"/>
    <w:p w14:paraId="643ED529" w14:textId="7FD04771" w:rsidR="00E708C8" w:rsidRDefault="00D75AF3" w:rsidP="003E655E">
      <w:pPr>
        <w:pStyle w:val="Ttulo2"/>
      </w:pPr>
      <w:bookmarkStart w:id="30" w:name="_Toc198118157"/>
      <w:r>
        <w:t>5</w:t>
      </w:r>
      <w:r w:rsidR="00E708C8" w:rsidRPr="00C77015">
        <w:t>.</w:t>
      </w:r>
      <w:r w:rsidR="00E708C8">
        <w:t>2</w:t>
      </w:r>
      <w:r w:rsidR="00E708C8" w:rsidRPr="00C77015">
        <w:t xml:space="preserve"> – </w:t>
      </w:r>
      <w:r w:rsidR="00E708C8" w:rsidRPr="00FE6CF0">
        <w:t xml:space="preserve">Representante </w:t>
      </w:r>
      <w:r w:rsidR="00E708C8">
        <w:t>da</w:t>
      </w:r>
      <w:r w:rsidR="00E708C8" w:rsidRPr="00FE6CF0">
        <w:t xml:space="preserve"> </w:t>
      </w:r>
      <w:r w:rsidR="00E708C8">
        <w:t>Direção– RD</w:t>
      </w:r>
      <w:bookmarkEnd w:id="30"/>
    </w:p>
    <w:p w14:paraId="11E5371D" w14:textId="1348C142" w:rsidR="00E708C8" w:rsidRPr="007D4249" w:rsidRDefault="00E708C8" w:rsidP="00E708C8">
      <w:pPr>
        <w:spacing w:line="240" w:lineRule="auto"/>
        <w:ind w:left="708"/>
        <w:rPr>
          <w:szCs w:val="24"/>
        </w:rPr>
      </w:pPr>
      <w:r w:rsidRPr="007D4249">
        <w:rPr>
          <w:b/>
          <w:szCs w:val="24"/>
        </w:rPr>
        <w:t>Nome</w:t>
      </w:r>
      <w:r w:rsidRPr="007D4249">
        <w:rPr>
          <w:szCs w:val="24"/>
        </w:rPr>
        <w:t xml:space="preserve">: </w:t>
      </w:r>
      <w:proofErr w:type="spellStart"/>
      <w:r w:rsidR="00570961" w:rsidRPr="00570961">
        <w:rPr>
          <w:szCs w:val="24"/>
        </w:rPr>
        <w:t>xxxxxxxxxxx</w:t>
      </w:r>
      <w:proofErr w:type="spellEnd"/>
    </w:p>
    <w:p w14:paraId="218017CC" w14:textId="7D22D79E" w:rsidR="00E708C8" w:rsidRPr="007D4249" w:rsidRDefault="00E708C8" w:rsidP="00E708C8">
      <w:pPr>
        <w:spacing w:line="240" w:lineRule="auto"/>
        <w:ind w:left="708"/>
        <w:rPr>
          <w:szCs w:val="24"/>
        </w:rPr>
      </w:pPr>
      <w:r w:rsidRPr="007D4249">
        <w:rPr>
          <w:b/>
          <w:szCs w:val="24"/>
        </w:rPr>
        <w:t>Telefone</w:t>
      </w:r>
      <w:r w:rsidRPr="007D4249">
        <w:rPr>
          <w:szCs w:val="24"/>
        </w:rPr>
        <w:t>: (21) 3133-2996</w:t>
      </w:r>
    </w:p>
    <w:p w14:paraId="7668A60A" w14:textId="575EA89C" w:rsidR="00E708C8" w:rsidRPr="002E4742" w:rsidRDefault="005C0161" w:rsidP="00E708C8">
      <w:pPr>
        <w:spacing w:line="240" w:lineRule="auto"/>
        <w:ind w:left="708"/>
        <w:rPr>
          <w:b/>
        </w:rPr>
      </w:pPr>
      <w:r>
        <w:rPr>
          <w:b/>
          <w:szCs w:val="24"/>
        </w:rPr>
        <w:t>E</w:t>
      </w:r>
      <w:r w:rsidR="00E708C8" w:rsidRPr="007D4249">
        <w:rPr>
          <w:szCs w:val="24"/>
        </w:rPr>
        <w:t>-</w:t>
      </w:r>
      <w:r w:rsidR="00E708C8" w:rsidRPr="007D4249">
        <w:rPr>
          <w:b/>
          <w:szCs w:val="24"/>
        </w:rPr>
        <w:t>mail</w:t>
      </w:r>
      <w:r w:rsidR="00E708C8" w:rsidRPr="007D4249">
        <w:rPr>
          <w:szCs w:val="24"/>
        </w:rPr>
        <w:t xml:space="preserve">: </w:t>
      </w:r>
      <w:hyperlink r:id="rId50" w:history="1">
        <w:r w:rsidR="00570961" w:rsidRPr="00570961">
          <w:rPr>
            <w:szCs w:val="24"/>
          </w:rPr>
          <w:t xml:space="preserve"> </w:t>
        </w:r>
        <w:proofErr w:type="spellStart"/>
        <w:r w:rsidR="00570961" w:rsidRPr="00570961">
          <w:rPr>
            <w:szCs w:val="24"/>
          </w:rPr>
          <w:t>xxxxxxxxxx</w:t>
        </w:r>
        <w:proofErr w:type="spellEnd"/>
      </w:hyperlink>
    </w:p>
    <w:p w14:paraId="52823732" w14:textId="62D3CE48" w:rsidR="00133154" w:rsidRPr="00133154" w:rsidRDefault="00D75AF3" w:rsidP="008F2A1E">
      <w:pPr>
        <w:pStyle w:val="Ttulo1"/>
      </w:pPr>
      <w:bookmarkStart w:id="31" w:name="_Toc198118158"/>
      <w:r>
        <w:lastRenderedPageBreak/>
        <w:t>6</w:t>
      </w:r>
      <w:r w:rsidR="0010466F" w:rsidRPr="00DF6213">
        <w:t>. INDICADORES E MÉTRICAS INSTITUCIONAIS</w:t>
      </w:r>
      <w:bookmarkEnd w:id="31"/>
    </w:p>
    <w:p w14:paraId="6F5A8448" w14:textId="6E8F4487" w:rsidR="0023532B" w:rsidRDefault="00D75AF3" w:rsidP="003E655E">
      <w:pPr>
        <w:pStyle w:val="Ttulo2"/>
      </w:pPr>
      <w:bookmarkStart w:id="32" w:name="_Toc198118159"/>
      <w:r>
        <w:t>6</w:t>
      </w:r>
      <w:r w:rsidR="0023532B" w:rsidRPr="00DF6213">
        <w:t>.</w:t>
      </w:r>
      <w:r w:rsidR="008F2A1E">
        <w:t>1</w:t>
      </w:r>
      <w:r w:rsidR="0023532B">
        <w:t xml:space="preserve"> –</w:t>
      </w:r>
      <w:r w:rsidR="0023532B" w:rsidRPr="00DF6213">
        <w:t xml:space="preserve"> </w:t>
      </w:r>
      <w:r w:rsidR="008F2A1E">
        <w:t>Quantitativo de passagens aéreas emitidas</w:t>
      </w:r>
      <w:bookmarkEnd w:id="32"/>
      <w:r w:rsidR="0023532B">
        <w:t xml:space="preserve"> </w:t>
      </w:r>
    </w:p>
    <w:tbl>
      <w:tblPr>
        <w:tblStyle w:val="TabeladeLista1Clara-nfase5"/>
        <w:tblW w:w="0" w:type="auto"/>
        <w:tblLook w:val="04A0" w:firstRow="1" w:lastRow="0" w:firstColumn="1" w:lastColumn="0" w:noHBand="0" w:noVBand="1"/>
      </w:tblPr>
      <w:tblGrid>
        <w:gridCol w:w="10206"/>
      </w:tblGrid>
      <w:tr w:rsidR="0023532B" w:rsidRPr="00C91D58" w14:paraId="3402120E"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76D665DF" w:rsidR="0023532B" w:rsidRPr="00D36144" w:rsidRDefault="008F2A1E" w:rsidP="009A57F4">
            <w:pPr>
              <w:spacing w:before="120" w:after="120"/>
              <w:jc w:val="center"/>
              <w:rPr>
                <w:smallCaps/>
                <w:color w:val="FFFFFF" w:themeColor="background1"/>
                <w:szCs w:val="24"/>
              </w:rPr>
            </w:pPr>
            <w:r>
              <w:rPr>
                <w:smallCaps/>
                <w:color w:val="FFFFFF" w:themeColor="background1"/>
                <w:szCs w:val="24"/>
              </w:rPr>
              <w:t>Quantitativo de Passagens Aéreas Emitidas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D30798" w14:paraId="712CB083"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490AA5D3" w:rsidR="0023532B" w:rsidRPr="00D30798" w:rsidRDefault="004F1863" w:rsidP="009A57F4">
            <w:pPr>
              <w:spacing w:before="40" w:after="40"/>
              <w:jc w:val="center"/>
              <w:rPr>
                <w:smallCaps/>
                <w:color w:val="auto"/>
                <w:szCs w:val="24"/>
              </w:rPr>
            </w:pPr>
            <w:r w:rsidRPr="009A537A">
              <w:rPr>
                <w:smallCaps/>
                <w:color w:val="auto"/>
                <w:szCs w:val="24"/>
              </w:rPr>
              <w:t>D</w:t>
            </w:r>
            <w:r w:rsidR="00C76C47">
              <w:rPr>
                <w:smallCaps/>
                <w:color w:val="auto"/>
                <w:szCs w:val="24"/>
              </w:rPr>
              <w:t>epartamento</w:t>
            </w:r>
            <w:r w:rsidRPr="009A537A">
              <w:rPr>
                <w:smallCaps/>
                <w:color w:val="auto"/>
                <w:szCs w:val="24"/>
              </w:rPr>
              <w:t xml:space="preserve"> </w:t>
            </w:r>
            <w:r w:rsidR="00C76C47">
              <w:rPr>
                <w:smallCaps/>
                <w:color w:val="auto"/>
                <w:szCs w:val="24"/>
              </w:rPr>
              <w:t>de</w:t>
            </w:r>
            <w:r w:rsidRPr="009A537A">
              <w:rPr>
                <w:smallCaps/>
                <w:color w:val="auto"/>
                <w:szCs w:val="24"/>
              </w:rPr>
              <w:t xml:space="preserve"> C</w:t>
            </w:r>
            <w:r w:rsidR="00C76C47">
              <w:rPr>
                <w:smallCaps/>
                <w:color w:val="auto"/>
                <w:szCs w:val="24"/>
              </w:rPr>
              <w:t>erimonial</w:t>
            </w:r>
            <w:r w:rsidRPr="009A537A">
              <w:rPr>
                <w:smallCaps/>
                <w:color w:val="auto"/>
                <w:szCs w:val="24"/>
              </w:rPr>
              <w:t xml:space="preserve"> </w:t>
            </w:r>
            <w:r w:rsidR="00C76C47">
              <w:rPr>
                <w:smallCaps/>
                <w:color w:val="auto"/>
                <w:szCs w:val="24"/>
              </w:rPr>
              <w:t>e</w:t>
            </w:r>
            <w:r w:rsidRPr="009A537A">
              <w:rPr>
                <w:smallCaps/>
                <w:color w:val="auto"/>
                <w:szCs w:val="24"/>
              </w:rPr>
              <w:t xml:space="preserve"> E</w:t>
            </w:r>
            <w:r w:rsidR="00AA76DC">
              <w:rPr>
                <w:smallCaps/>
                <w:color w:val="auto"/>
                <w:szCs w:val="24"/>
              </w:rPr>
              <w:t>ventos</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D30798" w14:paraId="738B1D30"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D30798" w:rsidRDefault="0023532B" w:rsidP="009A57F4">
            <w:pPr>
              <w:spacing w:before="40" w:after="40"/>
              <w:jc w:val="center"/>
              <w:rPr>
                <w:color w:val="auto"/>
                <w:szCs w:val="24"/>
              </w:rPr>
            </w:pPr>
            <w:r w:rsidRPr="00C326BB">
              <w:rPr>
                <w:color w:val="auto"/>
                <w:szCs w:val="24"/>
              </w:rPr>
              <w:t>Situações verificadas</w:t>
            </w:r>
          </w:p>
        </w:tc>
      </w:tr>
      <w:tr w:rsidR="0023532B" w:rsidRPr="00D30798" w14:paraId="229849BA"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792EDD" w:rsidRDefault="0023532B" w:rsidP="000F245C">
            <w:pPr>
              <w:spacing w:before="40" w:after="40"/>
              <w:jc w:val="right"/>
              <w:rPr>
                <w:color w:val="auto"/>
                <w:sz w:val="20"/>
                <w:szCs w:val="20"/>
              </w:rPr>
            </w:pPr>
            <w:r w:rsidRPr="00792EDD">
              <w:rPr>
                <w:color w:val="auto"/>
                <w:sz w:val="20"/>
                <w:szCs w:val="20"/>
              </w:rPr>
              <w:t>Linha de base</w:t>
            </w:r>
          </w:p>
        </w:tc>
        <w:tc>
          <w:tcPr>
            <w:tcW w:w="3255" w:type="dxa"/>
          </w:tcPr>
          <w:p w14:paraId="7C3F471E" w14:textId="740FB59F" w:rsidR="0023532B" w:rsidRPr="009F04CD"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23532B" w:rsidRPr="00D30798" w14:paraId="148840E1" w14:textId="77777777" w:rsidTr="009A57F4">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792EDD" w:rsidRDefault="0023532B" w:rsidP="000F245C">
            <w:pPr>
              <w:spacing w:before="40" w:after="40"/>
              <w:jc w:val="right"/>
              <w:rPr>
                <w:color w:val="auto"/>
                <w:sz w:val="20"/>
                <w:szCs w:val="20"/>
              </w:rPr>
            </w:pPr>
            <w:r w:rsidRPr="00792EDD">
              <w:rPr>
                <w:color w:val="auto"/>
                <w:sz w:val="20"/>
                <w:szCs w:val="20"/>
              </w:rPr>
              <w:t>Situação atual</w:t>
            </w:r>
          </w:p>
        </w:tc>
        <w:tc>
          <w:tcPr>
            <w:tcW w:w="3255" w:type="dxa"/>
          </w:tcPr>
          <w:p w14:paraId="12279B94" w14:textId="19B785AE" w:rsidR="0023532B" w:rsidRPr="009F04CD" w:rsidRDefault="0023532B" w:rsidP="009A57F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23532B" w:rsidRPr="00D30798" w14:paraId="29CE29D4"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6265E960" w:rsidR="0023532B" w:rsidRPr="005C2511" w:rsidRDefault="0023532B" w:rsidP="000F245C">
            <w:pPr>
              <w:spacing w:before="40" w:after="40"/>
              <w:jc w:val="right"/>
              <w:rPr>
                <w:color w:val="auto"/>
                <w:sz w:val="20"/>
                <w:szCs w:val="20"/>
              </w:rPr>
            </w:pPr>
            <w:r w:rsidRPr="00792EDD">
              <w:rPr>
                <w:color w:val="auto"/>
                <w:sz w:val="20"/>
                <w:szCs w:val="20"/>
              </w:rPr>
              <w:t>Meta</w:t>
            </w:r>
          </w:p>
        </w:tc>
        <w:tc>
          <w:tcPr>
            <w:tcW w:w="3255" w:type="dxa"/>
          </w:tcPr>
          <w:p w14:paraId="55B20748" w14:textId="309033DC" w:rsidR="0023532B" w:rsidRPr="005C2511"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DB2DDB0" w14:textId="527D5262" w:rsidR="00A233F7" w:rsidRDefault="00A233F7" w:rsidP="00C65048"/>
    <w:p w14:paraId="2CCE4FD8" w14:textId="65B0A69D" w:rsidR="00733F44" w:rsidRDefault="00733F44" w:rsidP="00733F4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F4C67A" wp14:editId="7D6F104E">
            <wp:extent cx="3343275" cy="1981200"/>
            <wp:effectExtent l="19050" t="19050" r="28575" b="19050"/>
            <wp:docPr id="17" name="Imagem 1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2089A2D9" w14:textId="5B391B13" w:rsidR="00733F44" w:rsidRDefault="00733F44" w:rsidP="00C65048"/>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C1272" w:rsidRPr="006A1DA3" w14:paraId="7C00BBD0" w14:textId="77777777" w:rsidTr="005400BA">
        <w:tc>
          <w:tcPr>
            <w:tcW w:w="10338" w:type="dxa"/>
            <w:shd w:val="clear" w:color="auto" w:fill="002060"/>
          </w:tcPr>
          <w:p w14:paraId="1BC552A8" w14:textId="77777777" w:rsidR="007C1272" w:rsidRPr="006A1DA3" w:rsidRDefault="007C1272" w:rsidP="005400BA">
            <w:pPr>
              <w:rPr>
                <w:b/>
                <w:bCs/>
                <w:szCs w:val="24"/>
              </w:rPr>
            </w:pPr>
            <w:r w:rsidRPr="006A1DA3">
              <w:rPr>
                <w:b/>
                <w:bCs/>
                <w:szCs w:val="24"/>
              </w:rPr>
              <w:t xml:space="preserve">Análise geral: </w:t>
            </w:r>
          </w:p>
        </w:tc>
      </w:tr>
      <w:tr w:rsidR="007C1272" w:rsidRPr="006A1DA3" w14:paraId="72C3F3C2" w14:textId="77777777" w:rsidTr="005400BA">
        <w:tc>
          <w:tcPr>
            <w:tcW w:w="10338" w:type="dxa"/>
          </w:tcPr>
          <w:p w14:paraId="43321106" w14:textId="165189FE" w:rsidR="007C1272" w:rsidRPr="006A1DA3" w:rsidRDefault="007C1272" w:rsidP="005400BA">
            <w:proofErr w:type="spellStart"/>
            <w:r>
              <w:t>xxx</w:t>
            </w:r>
            <w:proofErr w:type="spellEnd"/>
          </w:p>
        </w:tc>
      </w:tr>
    </w:tbl>
    <w:p w14:paraId="38D09A3E" w14:textId="4C983A2F" w:rsidR="00A70FA4" w:rsidRDefault="00A70FA4" w:rsidP="00C65048"/>
    <w:p w14:paraId="06FD036E" w14:textId="77777777" w:rsidR="00A70FA4" w:rsidRDefault="00A70FA4">
      <w:pPr>
        <w:jc w:val="left"/>
      </w:pPr>
      <w:r>
        <w:br w:type="page"/>
      </w:r>
    </w:p>
    <w:p w14:paraId="30E2DBD8" w14:textId="30946739" w:rsidR="006E0172" w:rsidRDefault="007C1272" w:rsidP="00992D28">
      <w:pPr>
        <w:pStyle w:val="Ttulo2"/>
      </w:pPr>
      <w:bookmarkStart w:id="33" w:name="_Toc198118160"/>
      <w:r>
        <w:lastRenderedPageBreak/>
        <w:t>6</w:t>
      </w:r>
      <w:r w:rsidR="006E0172" w:rsidRPr="00DF6213">
        <w:t>.</w:t>
      </w:r>
      <w:r w:rsidR="008F2A1E">
        <w:t>2</w:t>
      </w:r>
      <w:r w:rsidR="006E0172">
        <w:t xml:space="preserve"> – </w:t>
      </w:r>
      <w:r w:rsidR="006E0172" w:rsidRPr="00DE3262">
        <w:t>Precatórios</w:t>
      </w:r>
      <w:r w:rsidR="006E0172">
        <w:t xml:space="preserve"> provisionados</w:t>
      </w:r>
      <w:bookmarkEnd w:id="33"/>
    </w:p>
    <w:p w14:paraId="0A18C3B7" w14:textId="2B6BE9C0" w:rsidR="006E0172" w:rsidRDefault="007C1272" w:rsidP="006B0010">
      <w:pPr>
        <w:pStyle w:val="Ttulo2"/>
      </w:pPr>
      <w:bookmarkStart w:id="34" w:name="_Toc198118161"/>
      <w:r>
        <w:t>6</w:t>
      </w:r>
      <w:r w:rsidR="006E0172" w:rsidRPr="00DF6213">
        <w:t>.</w:t>
      </w:r>
      <w:r w:rsidR="008F2A1E">
        <w:t>2</w:t>
      </w:r>
      <w:r w:rsidR="006E0172">
        <w:t xml:space="preserve">.1 – </w:t>
      </w:r>
      <w:r w:rsidR="006E0172" w:rsidRPr="006B0010">
        <w:rPr>
          <w:sz w:val="24"/>
          <w:szCs w:val="24"/>
        </w:rPr>
        <w:t>Precatórios com depósito (valor R$)</w:t>
      </w:r>
      <w:bookmarkEnd w:id="34"/>
    </w:p>
    <w:tbl>
      <w:tblPr>
        <w:tblStyle w:val="TabeladeLista1Clara-nfase5"/>
        <w:tblW w:w="0" w:type="auto"/>
        <w:tblLook w:val="04A0" w:firstRow="1" w:lastRow="0" w:firstColumn="1" w:lastColumn="0" w:noHBand="0" w:noVBand="1"/>
      </w:tblPr>
      <w:tblGrid>
        <w:gridCol w:w="10206"/>
      </w:tblGrid>
      <w:tr w:rsidR="006E0172" w:rsidRPr="00C91D58" w14:paraId="202B822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318F993" w14:textId="2787FB39" w:rsidR="006E0172" w:rsidRPr="00D36144" w:rsidRDefault="004F1863" w:rsidP="009D2FA6">
            <w:pPr>
              <w:spacing w:before="120" w:after="120"/>
              <w:jc w:val="center"/>
              <w:rPr>
                <w:smallCaps/>
                <w:color w:val="FFFFFF" w:themeColor="background1"/>
                <w:szCs w:val="24"/>
              </w:rPr>
            </w:pPr>
            <w:r w:rsidRPr="00DE3262">
              <w:rPr>
                <w:smallCaps/>
                <w:color w:val="FFFFFF" w:themeColor="background1"/>
                <w:szCs w:val="24"/>
              </w:rPr>
              <w:t>P</w:t>
            </w:r>
            <w:r w:rsidR="00C76C47">
              <w:rPr>
                <w:smallCaps/>
                <w:color w:val="FFFFFF" w:themeColor="background1"/>
                <w:szCs w:val="24"/>
              </w:rPr>
              <w:t>recatórios</w:t>
            </w:r>
            <w:r w:rsidRPr="00DE3262">
              <w:rPr>
                <w:smallCaps/>
                <w:color w:val="FFFFFF" w:themeColor="background1"/>
                <w:szCs w:val="24"/>
              </w:rPr>
              <w:t xml:space="preserve"> </w:t>
            </w:r>
            <w:r w:rsidR="00C76C47">
              <w:rPr>
                <w:smallCaps/>
                <w:color w:val="FFFFFF" w:themeColor="background1"/>
                <w:szCs w:val="24"/>
              </w:rPr>
              <w:t>com</w:t>
            </w:r>
            <w:r>
              <w:rPr>
                <w:smallCaps/>
                <w:color w:val="FFFFFF" w:themeColor="background1"/>
                <w:szCs w:val="24"/>
              </w:rPr>
              <w:t xml:space="preserve"> D</w:t>
            </w:r>
            <w:r w:rsidR="00C76C47">
              <w:rPr>
                <w:smallCaps/>
                <w:color w:val="FFFFFF" w:themeColor="background1"/>
                <w:szCs w:val="24"/>
              </w:rPr>
              <w:t>epósito</w:t>
            </w:r>
            <w:r>
              <w:rPr>
                <w:smallCaps/>
                <w:color w:val="FFFFFF" w:themeColor="background1"/>
                <w:szCs w:val="24"/>
              </w:rPr>
              <w:t xml:space="preserve"> (V</w:t>
            </w:r>
            <w:r w:rsidR="00C76C47">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1FA4D5B"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02CCE7C" w14:textId="2F2D0A95" w:rsidR="006E0172" w:rsidRPr="00D30798" w:rsidRDefault="004F1863" w:rsidP="009D2FA6">
            <w:pPr>
              <w:spacing w:before="40" w:after="40"/>
              <w:jc w:val="center"/>
              <w:rPr>
                <w:smallCaps/>
                <w:color w:val="auto"/>
                <w:szCs w:val="24"/>
              </w:rPr>
            </w:pPr>
            <w:r w:rsidRPr="002904C3">
              <w:rPr>
                <w:smallCaps/>
                <w:color w:val="auto"/>
                <w:szCs w:val="24"/>
              </w:rPr>
              <w:t>D</w:t>
            </w:r>
            <w:r w:rsidR="00581EE9">
              <w:rPr>
                <w:smallCaps/>
                <w:color w:val="auto"/>
                <w:szCs w:val="24"/>
              </w:rPr>
              <w:t>epartamento</w:t>
            </w:r>
            <w:r w:rsidRPr="002904C3">
              <w:rPr>
                <w:smallCaps/>
                <w:color w:val="auto"/>
                <w:szCs w:val="24"/>
              </w:rPr>
              <w:t xml:space="preserve"> </w:t>
            </w:r>
            <w:r w:rsidR="00581EE9">
              <w:rPr>
                <w:smallCaps/>
                <w:color w:val="auto"/>
                <w:szCs w:val="24"/>
              </w:rPr>
              <w:t>de</w:t>
            </w:r>
            <w:r w:rsidRPr="002904C3">
              <w:rPr>
                <w:smallCaps/>
                <w:color w:val="auto"/>
                <w:szCs w:val="24"/>
              </w:rPr>
              <w:t xml:space="preserve"> P</w:t>
            </w:r>
            <w:r w:rsidR="00581EE9">
              <w:rPr>
                <w:smallCaps/>
                <w:color w:val="auto"/>
                <w:szCs w:val="24"/>
              </w:rPr>
              <w:t>recatórios</w:t>
            </w:r>
            <w:r w:rsidRPr="002904C3">
              <w:rPr>
                <w:smallCaps/>
                <w:color w:val="auto"/>
                <w:szCs w:val="24"/>
              </w:rPr>
              <w:t xml:space="preserve"> J</w:t>
            </w:r>
            <w:r w:rsidR="00581EE9">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39A1F7C0"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A765B86" w14:textId="661AB6C2"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3711F796"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5AA52F3" w14:textId="16CED23E" w:rsidR="006E0172" w:rsidRPr="00792EDD" w:rsidRDefault="006B0010" w:rsidP="009D2FA6">
            <w:pPr>
              <w:spacing w:before="40" w:after="40"/>
              <w:jc w:val="right"/>
              <w:rPr>
                <w:color w:val="auto"/>
                <w:sz w:val="20"/>
                <w:szCs w:val="20"/>
              </w:rPr>
            </w:pPr>
            <w:r>
              <w:rPr>
                <w:color w:val="auto"/>
                <w:sz w:val="20"/>
                <w:szCs w:val="20"/>
              </w:rPr>
              <w:t>1°</w:t>
            </w:r>
            <w:r w:rsidR="006E0172">
              <w:rPr>
                <w:color w:val="auto"/>
                <w:sz w:val="20"/>
                <w:szCs w:val="20"/>
              </w:rPr>
              <w:t xml:space="preserve"> semestre</w:t>
            </w:r>
            <w:r w:rsidR="007F0C25">
              <w:rPr>
                <w:color w:val="auto"/>
                <w:sz w:val="20"/>
                <w:szCs w:val="20"/>
              </w:rPr>
              <w:t>/</w:t>
            </w:r>
            <w:r w:rsidR="00A17FD4">
              <w:rPr>
                <w:color w:val="auto"/>
                <w:sz w:val="20"/>
                <w:szCs w:val="20"/>
              </w:rPr>
              <w:t>a</w:t>
            </w:r>
            <w:r>
              <w:rPr>
                <w:color w:val="auto"/>
                <w:sz w:val="20"/>
                <w:szCs w:val="20"/>
              </w:rPr>
              <w:t>nual</w:t>
            </w:r>
            <w:r w:rsidR="006E0172">
              <w:rPr>
                <w:color w:val="auto"/>
                <w:sz w:val="20"/>
                <w:szCs w:val="20"/>
              </w:rPr>
              <w:t xml:space="preserve"> 20</w:t>
            </w:r>
            <w:r w:rsidR="00A11D64">
              <w:rPr>
                <w:color w:val="auto"/>
                <w:sz w:val="20"/>
                <w:szCs w:val="20"/>
              </w:rPr>
              <w:t>XX</w:t>
            </w:r>
          </w:p>
        </w:tc>
        <w:tc>
          <w:tcPr>
            <w:tcW w:w="3255" w:type="dxa"/>
          </w:tcPr>
          <w:p w14:paraId="423CF1B8" w14:textId="11A267B6"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177C0E58"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475403DE" w14:textId="28D1B1B3"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D253556" w14:textId="1E717E98"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5D18960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D3F013E" w14:textId="460EFB3A"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451F4EA3" w14:textId="03126005"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32D56EDF" w14:textId="37F0FCB9" w:rsidR="00C76C47" w:rsidRDefault="00C76C47">
      <w:pPr>
        <w:jc w:val="left"/>
      </w:pPr>
    </w:p>
    <w:p w14:paraId="331C0C04" w14:textId="0BB7BCC9" w:rsidR="00AE61F4" w:rsidRDefault="00AE61F4" w:rsidP="00AE61F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5EBB911" wp14:editId="2F27A355">
            <wp:extent cx="3343275" cy="1981200"/>
            <wp:effectExtent l="19050" t="19050" r="28575" b="19050"/>
            <wp:docPr id="24" name="Imagem 2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32D57C21" w14:textId="3B218C21" w:rsidR="00AE61F4" w:rsidRDefault="00AE61F4" w:rsidP="00AE61F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10991F4" wp14:editId="3730E774">
            <wp:extent cx="3343275" cy="1981200"/>
            <wp:effectExtent l="19050" t="19050" r="28575" b="19050"/>
            <wp:docPr id="28" name="Imagem 2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4F90E67" w14:textId="7AA4203F" w:rsidR="00AE61F4" w:rsidRDefault="00AE61F4">
      <w:pPr>
        <w:jc w:val="left"/>
      </w:pP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AE61F4" w:rsidRPr="00B64B94" w14:paraId="5CC815D9" w14:textId="77777777" w:rsidTr="000B35E9">
        <w:tc>
          <w:tcPr>
            <w:tcW w:w="10338" w:type="dxa"/>
            <w:shd w:val="clear" w:color="auto" w:fill="002060"/>
          </w:tcPr>
          <w:p w14:paraId="49DDCB2B" w14:textId="77777777" w:rsidR="00AE61F4" w:rsidRPr="00B64B94" w:rsidRDefault="00AE61F4" w:rsidP="000B35E9">
            <w:pPr>
              <w:rPr>
                <w:b/>
                <w:bCs/>
                <w:szCs w:val="24"/>
              </w:rPr>
            </w:pPr>
            <w:r w:rsidRPr="00B64B94">
              <w:rPr>
                <w:b/>
                <w:bCs/>
                <w:szCs w:val="24"/>
              </w:rPr>
              <w:t xml:space="preserve">Análise geral: </w:t>
            </w:r>
          </w:p>
        </w:tc>
      </w:tr>
      <w:tr w:rsidR="00AE61F4" w:rsidRPr="00B64B94" w14:paraId="7476C0E6" w14:textId="77777777" w:rsidTr="000B35E9">
        <w:tc>
          <w:tcPr>
            <w:tcW w:w="10338" w:type="dxa"/>
          </w:tcPr>
          <w:p w14:paraId="02FB0EE3" w14:textId="77777777" w:rsidR="00AE61F4" w:rsidRPr="00F53E03" w:rsidRDefault="00AE61F4" w:rsidP="000B35E9">
            <w:proofErr w:type="spellStart"/>
            <w:r>
              <w:t>xxx</w:t>
            </w:r>
            <w:proofErr w:type="spellEnd"/>
          </w:p>
        </w:tc>
      </w:tr>
    </w:tbl>
    <w:p w14:paraId="7A4533AC" w14:textId="77777777" w:rsidR="0049154E" w:rsidRPr="0049154E" w:rsidRDefault="0049154E" w:rsidP="0049154E">
      <w:pPr>
        <w:pStyle w:val="SemEspaamento"/>
        <w:rPr>
          <w:b w:val="0"/>
        </w:rPr>
      </w:pPr>
    </w:p>
    <w:p w14:paraId="682098BF" w14:textId="57267AE3" w:rsidR="006E0172" w:rsidRDefault="00F53E03" w:rsidP="006B0010">
      <w:pPr>
        <w:pStyle w:val="Ttulo2"/>
      </w:pPr>
      <w:bookmarkStart w:id="35" w:name="_Toc198118162"/>
      <w:r>
        <w:lastRenderedPageBreak/>
        <w:t>6</w:t>
      </w:r>
      <w:r w:rsidR="006E0172" w:rsidRPr="00DF6213">
        <w:t>.</w:t>
      </w:r>
      <w:r w:rsidR="008F2A1E">
        <w:t>2</w:t>
      </w:r>
      <w:r w:rsidR="006E0172">
        <w:t>.2 –</w:t>
      </w:r>
      <w:r w:rsidR="006E0172" w:rsidRPr="00DF6213">
        <w:t xml:space="preserve"> </w:t>
      </w:r>
      <w:r w:rsidR="006E0172" w:rsidRPr="00337E07">
        <w:rPr>
          <w:sz w:val="24"/>
          <w:szCs w:val="24"/>
        </w:rPr>
        <w:t>Precatórios com depósito (quantidade de precatórios)</w:t>
      </w:r>
      <w:bookmarkEnd w:id="35"/>
    </w:p>
    <w:tbl>
      <w:tblPr>
        <w:tblStyle w:val="TabeladeLista1Clara-nfase5"/>
        <w:tblW w:w="0" w:type="auto"/>
        <w:tblLook w:val="04A0" w:firstRow="1" w:lastRow="0" w:firstColumn="1" w:lastColumn="0" w:noHBand="0" w:noVBand="1"/>
      </w:tblPr>
      <w:tblGrid>
        <w:gridCol w:w="10206"/>
      </w:tblGrid>
      <w:tr w:rsidR="006919E0" w:rsidRPr="00C91D58" w14:paraId="5AC30374"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E48D292" w14:textId="07724CDE" w:rsidR="006919E0" w:rsidRPr="00D36144" w:rsidRDefault="006919E0" w:rsidP="00E24154">
            <w:pPr>
              <w:spacing w:before="120" w:after="120"/>
              <w:jc w:val="center"/>
              <w:rPr>
                <w:smallCaps/>
                <w:color w:val="FFFFFF" w:themeColor="background1"/>
                <w:szCs w:val="24"/>
              </w:rPr>
            </w:pPr>
            <w:r w:rsidRPr="002904C3">
              <w:rPr>
                <w:smallCaps/>
                <w:color w:val="FFFFFF" w:themeColor="background1"/>
                <w:szCs w:val="24"/>
              </w:rPr>
              <w:t>P</w:t>
            </w:r>
            <w:r>
              <w:rPr>
                <w:smallCaps/>
                <w:color w:val="FFFFFF" w:themeColor="background1"/>
                <w:szCs w:val="24"/>
              </w:rPr>
              <w:t>recatórios</w:t>
            </w:r>
            <w:r w:rsidRPr="002904C3">
              <w:rPr>
                <w:smallCaps/>
                <w:color w:val="FFFFFF" w:themeColor="background1"/>
                <w:szCs w:val="24"/>
              </w:rPr>
              <w:t xml:space="preserve"> </w:t>
            </w:r>
            <w:r>
              <w:rPr>
                <w:smallCaps/>
                <w:color w:val="FFFFFF" w:themeColor="background1"/>
                <w:szCs w:val="24"/>
              </w:rPr>
              <w:t>com</w:t>
            </w:r>
            <w:r w:rsidRPr="002904C3">
              <w:rPr>
                <w:smallCaps/>
                <w:color w:val="FFFFFF" w:themeColor="background1"/>
                <w:szCs w:val="24"/>
              </w:rPr>
              <w:t xml:space="preserve"> D</w:t>
            </w:r>
            <w:r>
              <w:rPr>
                <w:smallCaps/>
                <w:color w:val="FFFFFF" w:themeColor="background1"/>
                <w:szCs w:val="24"/>
              </w:rPr>
              <w:t>epósito</w:t>
            </w:r>
            <w:r w:rsidRPr="002904C3">
              <w:rPr>
                <w:smallCaps/>
                <w:color w:val="FFFFFF" w:themeColor="background1"/>
                <w:szCs w:val="24"/>
              </w:rPr>
              <w:t xml:space="preserve"> (Q</w:t>
            </w:r>
            <w:r>
              <w:rPr>
                <w:smallCaps/>
                <w:color w:val="FFFFFF" w:themeColor="background1"/>
                <w:szCs w:val="24"/>
              </w:rPr>
              <w:t>uantidade</w:t>
            </w:r>
            <w:r w:rsidRPr="002904C3">
              <w:rPr>
                <w:smallCaps/>
                <w:color w:val="FFFFFF" w:themeColor="background1"/>
                <w:szCs w:val="24"/>
              </w:rPr>
              <w:t xml:space="preserve"> </w:t>
            </w:r>
            <w:r>
              <w:rPr>
                <w:smallCaps/>
                <w:color w:val="FFFFFF" w:themeColor="background1"/>
                <w:szCs w:val="24"/>
              </w:rPr>
              <w:t>de</w:t>
            </w:r>
            <w:r w:rsidRPr="002904C3">
              <w:rPr>
                <w:smallCaps/>
                <w:color w:val="FFFFFF" w:themeColor="background1"/>
                <w:szCs w:val="24"/>
              </w:rPr>
              <w:t xml:space="preserve"> </w:t>
            </w:r>
            <w:r>
              <w:rPr>
                <w:smallCaps/>
                <w:color w:val="FFFFFF" w:themeColor="background1"/>
                <w:szCs w:val="24"/>
              </w:rPr>
              <w:t>Precatórios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919E0" w:rsidRPr="00D30798" w14:paraId="6D32A29C"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6685FDF" w14:textId="77777777" w:rsidR="006919E0" w:rsidRPr="00D30798" w:rsidRDefault="006919E0" w:rsidP="00E24154">
            <w:pPr>
              <w:spacing w:before="40" w:after="40"/>
              <w:jc w:val="center"/>
              <w:rPr>
                <w:smallCaps/>
                <w:color w:val="auto"/>
                <w:szCs w:val="24"/>
              </w:rPr>
            </w:pPr>
            <w:r w:rsidRPr="002904C3">
              <w:rPr>
                <w:smallCaps/>
                <w:color w:val="auto"/>
                <w:szCs w:val="24"/>
              </w:rPr>
              <w:t>D</w:t>
            </w:r>
            <w:r>
              <w:rPr>
                <w:smallCaps/>
                <w:color w:val="auto"/>
                <w:szCs w:val="24"/>
              </w:rPr>
              <w:t>epartamento</w:t>
            </w:r>
            <w:r w:rsidRPr="002904C3">
              <w:rPr>
                <w:smallCaps/>
                <w:color w:val="auto"/>
                <w:szCs w:val="24"/>
              </w:rPr>
              <w:t xml:space="preserve"> </w:t>
            </w:r>
            <w:r>
              <w:rPr>
                <w:smallCaps/>
                <w:color w:val="auto"/>
                <w:szCs w:val="24"/>
              </w:rPr>
              <w:t>de</w:t>
            </w:r>
            <w:r w:rsidRPr="002904C3">
              <w:rPr>
                <w:smallCaps/>
                <w:color w:val="auto"/>
                <w:szCs w:val="24"/>
              </w:rPr>
              <w:t xml:space="preserve"> P</w:t>
            </w:r>
            <w:r>
              <w:rPr>
                <w:smallCaps/>
                <w:color w:val="auto"/>
                <w:szCs w:val="24"/>
              </w:rPr>
              <w:t>recatórios</w:t>
            </w:r>
            <w:r w:rsidRPr="002904C3">
              <w:rPr>
                <w:smallCaps/>
                <w:color w:val="auto"/>
                <w:szCs w:val="24"/>
              </w:rPr>
              <w:t xml:space="preserve"> J</w:t>
            </w:r>
            <w:r>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919E0" w:rsidRPr="00D30798" w14:paraId="5731D574"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A952824" w14:textId="77777777" w:rsidR="006919E0" w:rsidRPr="00D30798" w:rsidRDefault="006919E0" w:rsidP="00E24154">
            <w:pPr>
              <w:spacing w:before="40" w:after="40"/>
              <w:jc w:val="center"/>
              <w:rPr>
                <w:color w:val="auto"/>
                <w:szCs w:val="24"/>
              </w:rPr>
            </w:pPr>
            <w:r w:rsidRPr="00C326BB">
              <w:rPr>
                <w:color w:val="auto"/>
                <w:szCs w:val="24"/>
              </w:rPr>
              <w:t>Situações verificadas</w:t>
            </w:r>
          </w:p>
        </w:tc>
      </w:tr>
      <w:tr w:rsidR="006919E0" w:rsidRPr="000F245C" w14:paraId="77235F85" w14:textId="77777777" w:rsidTr="00E2415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2DD69DF5" w14:textId="77777777" w:rsidR="006919E0" w:rsidRPr="000F245C" w:rsidRDefault="006919E0" w:rsidP="00E24154">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1D76792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65137D86"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37C3772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0BE6469"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31F032A"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57C90EC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57484AFF"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0B7208A8"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0C2DDB7"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EC0704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7A10400"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919E0" w14:paraId="088EE1E3" w14:textId="77777777" w:rsidTr="00E24154">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23146455" w14:textId="77777777" w:rsidR="006919E0" w:rsidRDefault="006919E0" w:rsidP="00E24154">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059E3D3"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385F269"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B1A16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D89BE9D"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86270E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3929FB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B06201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50A3925"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43F272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5CE779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CE7C9A"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919E0" w:rsidRPr="00D30798" w14:paraId="64B033FE"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C6EF2" w14:textId="77777777" w:rsidR="006919E0" w:rsidRPr="00792EDD" w:rsidRDefault="006919E0" w:rsidP="00E24154">
            <w:pPr>
              <w:spacing w:before="40" w:after="40"/>
              <w:jc w:val="right"/>
              <w:rPr>
                <w:color w:val="auto"/>
                <w:sz w:val="20"/>
                <w:szCs w:val="20"/>
              </w:rPr>
            </w:pPr>
            <w:r>
              <w:rPr>
                <w:color w:val="auto"/>
                <w:sz w:val="20"/>
                <w:szCs w:val="20"/>
              </w:rPr>
              <w:t>1º semestre/anual 20XX</w:t>
            </w:r>
          </w:p>
        </w:tc>
        <w:tc>
          <w:tcPr>
            <w:tcW w:w="3255" w:type="dxa"/>
            <w:gridSpan w:val="4"/>
          </w:tcPr>
          <w:p w14:paraId="7CB91D91" w14:textId="77777777" w:rsidR="006919E0" w:rsidRPr="009F04CD"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919E0" w:rsidRPr="00D30798" w14:paraId="342D55E6" w14:textId="77777777" w:rsidTr="00E24154">
        <w:tc>
          <w:tcPr>
            <w:cnfStyle w:val="001000000000" w:firstRow="0" w:lastRow="0" w:firstColumn="1" w:lastColumn="0" w:oddVBand="0" w:evenVBand="0" w:oddHBand="0" w:evenHBand="0" w:firstRowFirstColumn="0" w:firstRowLastColumn="0" w:lastRowFirstColumn="0" w:lastRowLastColumn="0"/>
            <w:tcW w:w="6951" w:type="dxa"/>
            <w:gridSpan w:val="9"/>
          </w:tcPr>
          <w:p w14:paraId="56C77BE7" w14:textId="77777777" w:rsidR="006919E0" w:rsidRPr="00792EDD" w:rsidRDefault="006919E0" w:rsidP="00E24154">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semestre/anual 20XX)</w:t>
            </w:r>
          </w:p>
        </w:tc>
        <w:tc>
          <w:tcPr>
            <w:tcW w:w="3255" w:type="dxa"/>
            <w:gridSpan w:val="4"/>
          </w:tcPr>
          <w:p w14:paraId="3DE92496" w14:textId="77777777" w:rsidR="006919E0" w:rsidRPr="009F04CD"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919E0" w:rsidRPr="00D30798" w14:paraId="234C9B62"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4A45365D" w14:textId="77777777" w:rsidR="006919E0" w:rsidRPr="002904C3" w:rsidRDefault="006919E0" w:rsidP="00E24154">
            <w:pPr>
              <w:spacing w:before="40" w:after="40"/>
              <w:jc w:val="right"/>
              <w:rPr>
                <w:color w:val="auto"/>
                <w:sz w:val="20"/>
                <w:szCs w:val="20"/>
              </w:rPr>
            </w:pPr>
            <w:r w:rsidRPr="00792EDD">
              <w:rPr>
                <w:color w:val="auto"/>
                <w:sz w:val="20"/>
                <w:szCs w:val="20"/>
              </w:rPr>
              <w:t>Meta</w:t>
            </w:r>
            <w:r>
              <w:rPr>
                <w:color w:val="auto"/>
                <w:sz w:val="20"/>
                <w:szCs w:val="20"/>
              </w:rPr>
              <w:t xml:space="preserve"> (1º semestre/anual 20XX)</w:t>
            </w:r>
          </w:p>
        </w:tc>
        <w:tc>
          <w:tcPr>
            <w:tcW w:w="3255" w:type="dxa"/>
            <w:gridSpan w:val="4"/>
          </w:tcPr>
          <w:p w14:paraId="5C437782" w14:textId="77777777" w:rsidR="006919E0" w:rsidRPr="002904C3"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025E0C6" w14:textId="77777777" w:rsidR="003B3FA7" w:rsidRDefault="003B3FA7" w:rsidP="00626360"/>
    <w:p w14:paraId="74A37661" w14:textId="38439DDF" w:rsidR="006E0172"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AE48B79" wp14:editId="6CC76391">
            <wp:extent cx="3343275" cy="1981200"/>
            <wp:effectExtent l="19050" t="19050" r="28575" b="19050"/>
            <wp:docPr id="30" name="Imagem 3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50C58F1" w14:textId="63202A6B" w:rsidR="006919E0"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A52D6DC" wp14:editId="27096EDF">
            <wp:extent cx="3343275" cy="1981200"/>
            <wp:effectExtent l="19050" t="19050" r="28575" b="19050"/>
            <wp:docPr id="8" name="Imagem 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045799B3" w14:textId="77777777" w:rsidR="00900D2B" w:rsidRDefault="00900D2B" w:rsidP="00626360"/>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2904C3" w14:paraId="56C4CD8D" w14:textId="77777777" w:rsidTr="009D2FA6">
        <w:tc>
          <w:tcPr>
            <w:tcW w:w="10338" w:type="dxa"/>
            <w:shd w:val="clear" w:color="auto" w:fill="002060"/>
          </w:tcPr>
          <w:p w14:paraId="3E016678" w14:textId="77777777" w:rsidR="006E0172" w:rsidRPr="002904C3" w:rsidRDefault="006E0172" w:rsidP="009D2FA6">
            <w:pPr>
              <w:rPr>
                <w:b/>
                <w:bCs/>
                <w:szCs w:val="24"/>
              </w:rPr>
            </w:pPr>
            <w:r w:rsidRPr="002904C3">
              <w:rPr>
                <w:b/>
                <w:bCs/>
                <w:szCs w:val="24"/>
              </w:rPr>
              <w:t xml:space="preserve">Análise geral: </w:t>
            </w:r>
          </w:p>
        </w:tc>
      </w:tr>
      <w:tr w:rsidR="006E0172" w:rsidRPr="002904C3" w14:paraId="1AE4D90B" w14:textId="77777777" w:rsidTr="009D2FA6">
        <w:tc>
          <w:tcPr>
            <w:tcW w:w="10338" w:type="dxa"/>
          </w:tcPr>
          <w:p w14:paraId="56D740FC" w14:textId="0A185922" w:rsidR="006E0172" w:rsidRPr="002904C3" w:rsidRDefault="00900D2B" w:rsidP="00900D2B">
            <w:pPr>
              <w:rPr>
                <w:sz w:val="22"/>
              </w:rPr>
            </w:pPr>
            <w:proofErr w:type="spellStart"/>
            <w:r>
              <w:rPr>
                <w:sz w:val="22"/>
              </w:rPr>
              <w:t>xxx</w:t>
            </w:r>
            <w:proofErr w:type="spellEnd"/>
          </w:p>
        </w:tc>
      </w:tr>
    </w:tbl>
    <w:p w14:paraId="58673823" w14:textId="7D2690B7" w:rsidR="006E0172" w:rsidRDefault="00900D2B" w:rsidP="006B0010">
      <w:pPr>
        <w:pStyle w:val="Ttulo2"/>
      </w:pPr>
      <w:bookmarkStart w:id="36" w:name="_Toc198118163"/>
      <w:r>
        <w:lastRenderedPageBreak/>
        <w:t>6</w:t>
      </w:r>
      <w:r w:rsidR="00BC54D1">
        <w:t>.</w:t>
      </w:r>
      <w:r w:rsidR="008F2A1E">
        <w:t>2</w:t>
      </w:r>
      <w:r w:rsidR="00BC54D1">
        <w:t xml:space="preserve">.3 – </w:t>
      </w:r>
      <w:r w:rsidR="00BC54D1" w:rsidRPr="004E59AC">
        <w:rPr>
          <w:sz w:val="24"/>
          <w:szCs w:val="24"/>
        </w:rPr>
        <w:t>Precatórios com depósito (quantidade de depósitos)</w:t>
      </w:r>
      <w:bookmarkEnd w:id="36"/>
    </w:p>
    <w:tbl>
      <w:tblPr>
        <w:tblStyle w:val="TabeladeLista1Clara-nfase5"/>
        <w:tblW w:w="0" w:type="auto"/>
        <w:tblLook w:val="04A0" w:firstRow="1" w:lastRow="0" w:firstColumn="1" w:lastColumn="0" w:noHBand="0" w:noVBand="1"/>
      </w:tblPr>
      <w:tblGrid>
        <w:gridCol w:w="10206"/>
      </w:tblGrid>
      <w:tr w:rsidR="006E0172" w:rsidRPr="00C91D58" w14:paraId="06E9BA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E178F3" w14:textId="0BAAA30D" w:rsidR="006E0172" w:rsidRPr="00D36144" w:rsidRDefault="00B95988" w:rsidP="009D2FA6">
            <w:pPr>
              <w:spacing w:before="120" w:after="120"/>
              <w:jc w:val="center"/>
              <w:rPr>
                <w:smallCaps/>
                <w:color w:val="FFFFFF" w:themeColor="background1"/>
                <w:szCs w:val="24"/>
              </w:rPr>
            </w:pPr>
            <w:r w:rsidRPr="002904C3">
              <w:rPr>
                <w:smallCaps/>
                <w:color w:val="FFFFFF" w:themeColor="background1"/>
                <w:szCs w:val="24"/>
              </w:rPr>
              <w:t>P</w:t>
            </w:r>
            <w:r w:rsidR="006463E0">
              <w:rPr>
                <w:smallCaps/>
                <w:color w:val="FFFFFF" w:themeColor="background1"/>
                <w:szCs w:val="24"/>
              </w:rPr>
              <w:t>recatórios</w:t>
            </w:r>
            <w:r w:rsidRPr="002904C3">
              <w:rPr>
                <w:smallCaps/>
                <w:color w:val="FFFFFF" w:themeColor="background1"/>
                <w:szCs w:val="24"/>
              </w:rPr>
              <w:t xml:space="preserve"> </w:t>
            </w:r>
            <w:r w:rsidR="006463E0">
              <w:rPr>
                <w:smallCaps/>
                <w:color w:val="FFFFFF" w:themeColor="background1"/>
                <w:szCs w:val="24"/>
              </w:rPr>
              <w:t>com</w:t>
            </w:r>
            <w:r w:rsidRPr="002904C3">
              <w:rPr>
                <w:smallCaps/>
                <w:color w:val="FFFFFF" w:themeColor="background1"/>
                <w:szCs w:val="24"/>
              </w:rPr>
              <w:t xml:space="preserve"> D</w:t>
            </w:r>
            <w:r w:rsidR="006463E0">
              <w:rPr>
                <w:smallCaps/>
                <w:color w:val="FFFFFF" w:themeColor="background1"/>
                <w:szCs w:val="24"/>
              </w:rPr>
              <w:t>epósito</w:t>
            </w:r>
            <w:r w:rsidRPr="002904C3">
              <w:rPr>
                <w:smallCaps/>
                <w:color w:val="FFFFFF" w:themeColor="background1"/>
                <w:szCs w:val="24"/>
              </w:rPr>
              <w:t xml:space="preserve"> (Q</w:t>
            </w:r>
            <w:r w:rsidR="006463E0">
              <w:rPr>
                <w:smallCaps/>
                <w:color w:val="FFFFFF" w:themeColor="background1"/>
                <w:szCs w:val="24"/>
              </w:rPr>
              <w:t>uantidade</w:t>
            </w:r>
            <w:r w:rsidRPr="002904C3">
              <w:rPr>
                <w:smallCaps/>
                <w:color w:val="FFFFFF" w:themeColor="background1"/>
                <w:szCs w:val="24"/>
              </w:rPr>
              <w:t xml:space="preserve"> </w:t>
            </w:r>
            <w:r w:rsidR="006463E0">
              <w:rPr>
                <w:smallCaps/>
                <w:color w:val="FFFFFF" w:themeColor="background1"/>
                <w:szCs w:val="24"/>
              </w:rPr>
              <w:t>de</w:t>
            </w:r>
            <w:r w:rsidRPr="002904C3">
              <w:rPr>
                <w:smallCaps/>
                <w:color w:val="FFFFFF" w:themeColor="background1"/>
                <w:szCs w:val="24"/>
              </w:rPr>
              <w:t xml:space="preserve"> D</w:t>
            </w:r>
            <w:r w:rsidR="006463E0">
              <w:rPr>
                <w:smallCaps/>
                <w:color w:val="FFFFFF" w:themeColor="background1"/>
                <w:szCs w:val="24"/>
              </w:rPr>
              <w:t>epósitos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0AF07516"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FAF161F" w14:textId="58D214F4"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39FAB5FD"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5C88DF4" w14:textId="2132DD60"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37EFBDF2"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62247769"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2C05E27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78CCE71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67CA0F4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4DB82FE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2E13152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2D1F37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2198B540"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7A6E27E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6EFD7F9D"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0E159AF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6DE652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2ED08039"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356B779"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0C9462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3495B5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E68FC01"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C9899FD"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860D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A88017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4EACA7D1" w14:textId="5425E79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0AECD53" w14:textId="241B6F06"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D07BF2B" w14:textId="08733C28"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D3DC28B" w14:textId="3242938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D13E2" w14:textId="08B9EFBC"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0D72B2C"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0FD3CA40" w14:textId="2794E79A"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4B02ADED" w14:textId="602EB2EC"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F4F9E74"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19A01B2B" w14:textId="23B5B86A"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E3EEE7B" w14:textId="7A92E757"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C708D8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EA3B3" w14:textId="30D2E4B5" w:rsidR="006E0172" w:rsidRPr="002904C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515B08E1" w14:textId="70C1EC1D" w:rsidR="006E0172" w:rsidRPr="002904C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F50E9B7" w14:textId="77777777" w:rsidR="003B3FA7" w:rsidRDefault="003B3FA7" w:rsidP="00A70FA4"/>
    <w:p w14:paraId="74F19209" w14:textId="4F556EEF" w:rsidR="006E0172"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2C9F77" wp14:editId="6EEE8446">
            <wp:extent cx="2990850" cy="2012315"/>
            <wp:effectExtent l="19050" t="19050" r="19050" b="26035"/>
            <wp:docPr id="31" name="Imagem 3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B8DAA42" w14:textId="7DF8B83A" w:rsidR="004D2786"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BB0265B" wp14:editId="0FBC48E1">
            <wp:extent cx="2990850" cy="2012315"/>
            <wp:effectExtent l="19050" t="19050" r="19050" b="26035"/>
            <wp:docPr id="11" name="Imagem 1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9C0933D" w14:textId="7BDD62E6" w:rsidR="00295796" w:rsidRDefault="00295796" w:rsidP="00A70F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68B4C49F" w14:textId="77777777" w:rsidTr="009D2FA6">
        <w:tc>
          <w:tcPr>
            <w:tcW w:w="10338" w:type="dxa"/>
            <w:shd w:val="clear" w:color="auto" w:fill="002060"/>
          </w:tcPr>
          <w:p w14:paraId="25A29181" w14:textId="77777777" w:rsidR="006E0172" w:rsidRPr="006A1DA3" w:rsidRDefault="006E0172" w:rsidP="009D2FA6">
            <w:pPr>
              <w:rPr>
                <w:b/>
                <w:bCs/>
                <w:szCs w:val="24"/>
              </w:rPr>
            </w:pPr>
            <w:r w:rsidRPr="006A1DA3">
              <w:rPr>
                <w:b/>
                <w:bCs/>
                <w:szCs w:val="24"/>
              </w:rPr>
              <w:t xml:space="preserve">Análise geral: </w:t>
            </w:r>
          </w:p>
        </w:tc>
      </w:tr>
      <w:tr w:rsidR="006E0172" w:rsidRPr="006A1DA3" w14:paraId="5AD7DD74" w14:textId="77777777" w:rsidTr="009D2FA6">
        <w:tc>
          <w:tcPr>
            <w:tcW w:w="10338" w:type="dxa"/>
          </w:tcPr>
          <w:p w14:paraId="79B97559" w14:textId="5D01C329" w:rsidR="006E0172" w:rsidRPr="006A1DA3" w:rsidRDefault="008C0AE8" w:rsidP="009D2FA6">
            <w:proofErr w:type="spellStart"/>
            <w:r>
              <w:t>xxx</w:t>
            </w:r>
            <w:proofErr w:type="spellEnd"/>
          </w:p>
        </w:tc>
      </w:tr>
    </w:tbl>
    <w:p w14:paraId="26578A60" w14:textId="13BA77DC" w:rsidR="006E0172" w:rsidRDefault="008C0AE8" w:rsidP="00ED1486">
      <w:pPr>
        <w:pStyle w:val="Ttulo2"/>
      </w:pPr>
      <w:bookmarkStart w:id="37" w:name="_Toc198118164"/>
      <w:r>
        <w:lastRenderedPageBreak/>
        <w:t>6</w:t>
      </w:r>
      <w:r w:rsidR="006E0172" w:rsidRPr="00DF6213">
        <w:t>.</w:t>
      </w:r>
      <w:r w:rsidR="008F2A1E">
        <w:t>3</w:t>
      </w:r>
      <w:r w:rsidR="006E0172">
        <w:t xml:space="preserve"> –</w:t>
      </w:r>
      <w:r w:rsidR="006E0172" w:rsidRPr="00DF6213">
        <w:t xml:space="preserve"> </w:t>
      </w:r>
      <w:r w:rsidR="006E0172" w:rsidRPr="006A1DA3">
        <w:t>Precatórios com mandado de pagamento expedido</w:t>
      </w:r>
      <w:bookmarkEnd w:id="37"/>
      <w:r w:rsidR="006E0172" w:rsidRPr="006A1DA3">
        <w:t xml:space="preserve"> </w:t>
      </w:r>
    </w:p>
    <w:p w14:paraId="0764598C" w14:textId="32CD836D" w:rsidR="006E0172" w:rsidRDefault="008C0AE8" w:rsidP="006B0010">
      <w:pPr>
        <w:pStyle w:val="Ttulo2"/>
      </w:pPr>
      <w:bookmarkStart w:id="38" w:name="_Toc198118165"/>
      <w:r>
        <w:t>6</w:t>
      </w:r>
      <w:r w:rsidR="006E0172" w:rsidRPr="00DF6213">
        <w:t>.</w:t>
      </w:r>
      <w:r w:rsidR="008F2A1E">
        <w:t>3</w:t>
      </w:r>
      <w:r w:rsidR="006E0172">
        <w:t xml:space="preserve">.1 – </w:t>
      </w:r>
      <w:r w:rsidR="006E0172" w:rsidRPr="006B0010">
        <w:rPr>
          <w:sz w:val="24"/>
          <w:szCs w:val="24"/>
        </w:rPr>
        <w:t>Precatórios com mandado de pagamento expedido (valor R$)</w:t>
      </w:r>
      <w:bookmarkEnd w:id="38"/>
    </w:p>
    <w:tbl>
      <w:tblPr>
        <w:tblStyle w:val="TabeladeLista1Clara-nfase5"/>
        <w:tblW w:w="0" w:type="auto"/>
        <w:tblLook w:val="04A0" w:firstRow="1" w:lastRow="0" w:firstColumn="1" w:lastColumn="0" w:noHBand="0" w:noVBand="1"/>
      </w:tblPr>
      <w:tblGrid>
        <w:gridCol w:w="10206"/>
      </w:tblGrid>
      <w:tr w:rsidR="006E0172" w:rsidRPr="00C91D58" w14:paraId="421E7B1A"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CC0D14" w14:textId="7C1990B0" w:rsidR="006E0172" w:rsidRPr="00D36144" w:rsidRDefault="00B95988" w:rsidP="009D2FA6">
            <w:pPr>
              <w:spacing w:before="120" w:after="120"/>
              <w:jc w:val="center"/>
              <w:rPr>
                <w:smallCaps/>
                <w:color w:val="FFFFFF" w:themeColor="background1"/>
                <w:szCs w:val="24"/>
              </w:rPr>
            </w:pPr>
            <w:r w:rsidRPr="00DE3262">
              <w:rPr>
                <w:smallCaps/>
                <w:color w:val="FFFFFF" w:themeColor="background1"/>
                <w:szCs w:val="24"/>
              </w:rPr>
              <w:t>P</w:t>
            </w:r>
            <w:r w:rsidR="006463E0">
              <w:rPr>
                <w:smallCaps/>
                <w:color w:val="FFFFFF" w:themeColor="background1"/>
                <w:szCs w:val="24"/>
              </w:rPr>
              <w:t>recatórios</w:t>
            </w:r>
            <w:r w:rsidRPr="00DE3262">
              <w:rPr>
                <w:smallCaps/>
                <w:color w:val="FFFFFF" w:themeColor="background1"/>
                <w:szCs w:val="24"/>
              </w:rPr>
              <w:t xml:space="preserve"> </w:t>
            </w:r>
            <w:r w:rsidR="006463E0">
              <w:rPr>
                <w:smallCaps/>
                <w:color w:val="FFFFFF" w:themeColor="background1"/>
                <w:szCs w:val="24"/>
              </w:rPr>
              <w:t>com</w:t>
            </w:r>
            <w:r w:rsidRPr="00494AE2">
              <w:rPr>
                <w:smallCaps/>
                <w:color w:val="FFFFFF" w:themeColor="background1"/>
                <w:szCs w:val="24"/>
              </w:rPr>
              <w:t xml:space="preserve"> M</w:t>
            </w:r>
            <w:r w:rsidR="006463E0">
              <w:rPr>
                <w:smallCaps/>
                <w:color w:val="FFFFFF" w:themeColor="background1"/>
                <w:szCs w:val="24"/>
              </w:rPr>
              <w:t>andado</w:t>
            </w:r>
            <w:r w:rsidRPr="00494AE2">
              <w:rPr>
                <w:smallCaps/>
                <w:color w:val="FFFFFF" w:themeColor="background1"/>
                <w:szCs w:val="24"/>
              </w:rPr>
              <w:t xml:space="preserve"> </w:t>
            </w:r>
            <w:r w:rsidR="006463E0">
              <w:rPr>
                <w:smallCaps/>
                <w:color w:val="FFFFFF" w:themeColor="background1"/>
                <w:szCs w:val="24"/>
              </w:rPr>
              <w:t>de</w:t>
            </w:r>
            <w:r w:rsidRPr="00494AE2">
              <w:rPr>
                <w:smallCaps/>
                <w:color w:val="FFFFFF" w:themeColor="background1"/>
                <w:szCs w:val="24"/>
              </w:rPr>
              <w:t xml:space="preserve"> P</w:t>
            </w:r>
            <w:r w:rsidR="006463E0">
              <w:rPr>
                <w:smallCaps/>
                <w:color w:val="FFFFFF" w:themeColor="background1"/>
                <w:szCs w:val="24"/>
              </w:rPr>
              <w:t>agamento</w:t>
            </w:r>
            <w:r w:rsidRPr="00494AE2">
              <w:rPr>
                <w:smallCaps/>
                <w:color w:val="FFFFFF" w:themeColor="background1"/>
                <w:szCs w:val="24"/>
              </w:rPr>
              <w:t xml:space="preserve"> E</w:t>
            </w:r>
            <w:r w:rsidR="006463E0">
              <w:rPr>
                <w:smallCaps/>
                <w:color w:val="FFFFFF" w:themeColor="background1"/>
                <w:szCs w:val="24"/>
              </w:rPr>
              <w:t>xpedido</w:t>
            </w:r>
            <w:r w:rsidRPr="00494AE2">
              <w:rPr>
                <w:smallCaps/>
                <w:color w:val="FFFFFF" w:themeColor="background1"/>
                <w:szCs w:val="24"/>
              </w:rPr>
              <w:t xml:space="preserve"> </w:t>
            </w:r>
            <w:r>
              <w:rPr>
                <w:smallCaps/>
                <w:color w:val="FFFFFF" w:themeColor="background1"/>
                <w:szCs w:val="24"/>
              </w:rPr>
              <w:t>(V</w:t>
            </w:r>
            <w:r w:rsidR="006463E0">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C6736A4"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656F2F" w14:textId="766C3003"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4E102D75"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EA7FFE1" w14:textId="49667B08"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123C1F3B"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DACCFB9" w14:textId="08B0D29D"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tcPr>
          <w:p w14:paraId="49A9CD77" w14:textId="7B8AADE1"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0A511C07"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2786DB79" w14:textId="64B8BC44"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B9E7DE8" w14:textId="123D97FD"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1E97D39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4ACFE00" w14:textId="1EC1E266"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5B992E73" w14:textId="5FFC7324"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01B4F76" w14:textId="4C762551" w:rsidR="000F1813" w:rsidRDefault="000F1813" w:rsidP="00626360"/>
    <w:p w14:paraId="6B826C3D" w14:textId="65FD632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1F4294C" wp14:editId="0EE0ED54">
            <wp:extent cx="2990850" cy="2012315"/>
            <wp:effectExtent l="19050" t="19050" r="19050" b="26035"/>
            <wp:docPr id="34" name="Imagem 3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4D152B1" w14:textId="2D5E1862"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DDA3767" wp14:editId="078C2F0E">
            <wp:extent cx="2990850" cy="2012315"/>
            <wp:effectExtent l="19050" t="19050" r="19050" b="26035"/>
            <wp:docPr id="13" name="Imagem 1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E824D06" w14:textId="7E154A74" w:rsidR="003B3FA7" w:rsidRDefault="003B3FA7">
      <w:pPr>
        <w:jc w:val="left"/>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95796" w:rsidRPr="006A1DA3" w14:paraId="2ACB3B92" w14:textId="77777777" w:rsidTr="00E24154">
        <w:tc>
          <w:tcPr>
            <w:tcW w:w="10338" w:type="dxa"/>
            <w:shd w:val="clear" w:color="auto" w:fill="002060"/>
          </w:tcPr>
          <w:p w14:paraId="3E50549F" w14:textId="77777777" w:rsidR="00295796" w:rsidRPr="006A1DA3" w:rsidRDefault="00295796" w:rsidP="00E24154">
            <w:pPr>
              <w:rPr>
                <w:b/>
                <w:bCs/>
                <w:szCs w:val="24"/>
              </w:rPr>
            </w:pPr>
            <w:r w:rsidRPr="006A1DA3">
              <w:rPr>
                <w:b/>
                <w:bCs/>
                <w:szCs w:val="24"/>
              </w:rPr>
              <w:t xml:space="preserve">Análise geral: </w:t>
            </w:r>
          </w:p>
        </w:tc>
      </w:tr>
      <w:tr w:rsidR="00295796" w:rsidRPr="006A1DA3" w14:paraId="43891C73" w14:textId="77777777" w:rsidTr="00E24154">
        <w:tc>
          <w:tcPr>
            <w:tcW w:w="10338" w:type="dxa"/>
          </w:tcPr>
          <w:p w14:paraId="51B90F34" w14:textId="77777777" w:rsidR="00295796" w:rsidRPr="006A1DA3" w:rsidRDefault="00295796" w:rsidP="00E24154">
            <w:proofErr w:type="spellStart"/>
            <w:r>
              <w:t>xxx</w:t>
            </w:r>
            <w:proofErr w:type="spellEnd"/>
          </w:p>
        </w:tc>
      </w:tr>
    </w:tbl>
    <w:p w14:paraId="7171A035" w14:textId="1B152EBE" w:rsidR="006E0172" w:rsidRDefault="00295796" w:rsidP="00337E07">
      <w:pPr>
        <w:pStyle w:val="Ttulo2"/>
      </w:pPr>
      <w:bookmarkStart w:id="39" w:name="_Toc198118166"/>
      <w:r>
        <w:lastRenderedPageBreak/>
        <w:t>6</w:t>
      </w:r>
      <w:r w:rsidR="006E0172" w:rsidRPr="00DF6213">
        <w:t>.</w:t>
      </w:r>
      <w:r w:rsidR="008F2A1E">
        <w:t>3</w:t>
      </w:r>
      <w:r w:rsidR="006E0172">
        <w:t>.2 –</w:t>
      </w:r>
      <w:r w:rsidR="006E0172" w:rsidRPr="00DF6213">
        <w:t xml:space="preserve"> </w:t>
      </w:r>
      <w:r w:rsidR="006E0172" w:rsidRPr="00337E07">
        <w:rPr>
          <w:sz w:val="24"/>
          <w:szCs w:val="24"/>
        </w:rPr>
        <w:t>Precatórios com mandado de pagamento expedido (quantidade de precatórios)</w:t>
      </w:r>
      <w:bookmarkEnd w:id="39"/>
    </w:p>
    <w:tbl>
      <w:tblPr>
        <w:tblStyle w:val="TabeladeLista1Clara-nfase5"/>
        <w:tblW w:w="0" w:type="auto"/>
        <w:tblLook w:val="04A0" w:firstRow="1" w:lastRow="0" w:firstColumn="1" w:lastColumn="0" w:noHBand="0" w:noVBand="1"/>
      </w:tblPr>
      <w:tblGrid>
        <w:gridCol w:w="10206"/>
      </w:tblGrid>
      <w:tr w:rsidR="006E0172" w:rsidRPr="00C91D58" w14:paraId="5F6F8E5C"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1BFAC1" w14:textId="1B110AC7" w:rsidR="006E0172" w:rsidRPr="00D36144" w:rsidRDefault="00B95988" w:rsidP="009D2FA6">
            <w:pPr>
              <w:spacing w:before="120" w:after="120"/>
              <w:jc w:val="center"/>
              <w:rPr>
                <w:smallCaps/>
                <w:color w:val="FFFFFF" w:themeColor="background1"/>
                <w:szCs w:val="24"/>
              </w:rPr>
            </w:pPr>
            <w:r w:rsidRPr="006A1DA3">
              <w:rPr>
                <w:smallCaps/>
                <w:color w:val="FFFFFF" w:themeColor="background1"/>
                <w:szCs w:val="24"/>
              </w:rPr>
              <w:t>P</w:t>
            </w:r>
            <w:r w:rsidR="006463E0">
              <w:rPr>
                <w:smallCaps/>
                <w:color w:val="FFFFFF" w:themeColor="background1"/>
                <w:szCs w:val="24"/>
              </w:rPr>
              <w:t>recatórios</w:t>
            </w:r>
            <w:r w:rsidRPr="006A1DA3">
              <w:rPr>
                <w:smallCaps/>
                <w:color w:val="FFFFFF" w:themeColor="background1"/>
                <w:szCs w:val="24"/>
              </w:rPr>
              <w:t xml:space="preserve"> </w:t>
            </w:r>
            <w:r w:rsidR="006463E0">
              <w:rPr>
                <w:smallCaps/>
                <w:color w:val="FFFFFF" w:themeColor="background1"/>
                <w:szCs w:val="24"/>
              </w:rPr>
              <w:t>com</w:t>
            </w:r>
            <w:r w:rsidRPr="006A1DA3">
              <w:rPr>
                <w:smallCaps/>
                <w:color w:val="FFFFFF" w:themeColor="background1"/>
                <w:szCs w:val="24"/>
              </w:rPr>
              <w:t xml:space="preserve"> M</w:t>
            </w:r>
            <w:r w:rsidR="006463E0">
              <w:rPr>
                <w:smallCaps/>
                <w:color w:val="FFFFFF" w:themeColor="background1"/>
                <w:szCs w:val="24"/>
              </w:rPr>
              <w:t>andado</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agamento</w:t>
            </w:r>
            <w:r w:rsidRPr="006A1DA3">
              <w:rPr>
                <w:smallCaps/>
                <w:color w:val="FFFFFF" w:themeColor="background1"/>
                <w:szCs w:val="24"/>
              </w:rPr>
              <w:t xml:space="preserve"> E</w:t>
            </w:r>
            <w:r w:rsidR="006463E0">
              <w:rPr>
                <w:smallCaps/>
                <w:color w:val="FFFFFF" w:themeColor="background1"/>
                <w:szCs w:val="24"/>
              </w:rPr>
              <w:t>xpedido</w:t>
            </w:r>
            <w:r w:rsidRPr="006A1DA3">
              <w:rPr>
                <w:smallCaps/>
                <w:color w:val="FFFFFF" w:themeColor="background1"/>
                <w:szCs w:val="24"/>
              </w:rPr>
              <w:t xml:space="preserve"> (Q</w:t>
            </w:r>
            <w:r w:rsidR="006463E0">
              <w:rPr>
                <w:smallCaps/>
                <w:color w:val="FFFFFF" w:themeColor="background1"/>
                <w:szCs w:val="24"/>
              </w:rPr>
              <w:t>uantidade</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recatórios</w:t>
            </w:r>
            <w:r w:rsidRPr="006A1DA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27790D73"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5B54DDD" w14:textId="612C2B9F" w:rsidR="006E0172" w:rsidRPr="00D30798" w:rsidRDefault="00B95988" w:rsidP="009D2FA6">
            <w:pPr>
              <w:spacing w:before="40" w:after="40"/>
              <w:jc w:val="center"/>
              <w:rPr>
                <w:smallCaps/>
                <w:color w:val="auto"/>
                <w:szCs w:val="24"/>
              </w:rPr>
            </w:pPr>
            <w:r w:rsidRPr="006A1DA3">
              <w:rPr>
                <w:smallCaps/>
                <w:color w:val="auto"/>
                <w:szCs w:val="24"/>
              </w:rPr>
              <w:t>D</w:t>
            </w:r>
            <w:r w:rsidR="006463E0">
              <w:rPr>
                <w:smallCaps/>
                <w:color w:val="auto"/>
                <w:szCs w:val="24"/>
              </w:rPr>
              <w:t>epartamento</w:t>
            </w:r>
            <w:r w:rsidRPr="006A1DA3">
              <w:rPr>
                <w:smallCaps/>
                <w:color w:val="auto"/>
                <w:szCs w:val="24"/>
              </w:rPr>
              <w:t xml:space="preserve"> </w:t>
            </w:r>
            <w:r w:rsidR="006463E0">
              <w:rPr>
                <w:smallCaps/>
                <w:color w:val="auto"/>
                <w:szCs w:val="24"/>
              </w:rPr>
              <w:t>de</w:t>
            </w:r>
            <w:r w:rsidRPr="006A1DA3">
              <w:rPr>
                <w:smallCaps/>
                <w:color w:val="auto"/>
                <w:szCs w:val="24"/>
              </w:rPr>
              <w:t xml:space="preserve"> P</w:t>
            </w:r>
            <w:r w:rsidR="006463E0">
              <w:rPr>
                <w:smallCaps/>
                <w:color w:val="auto"/>
                <w:szCs w:val="24"/>
              </w:rPr>
              <w:t>recatórios</w:t>
            </w:r>
            <w:r w:rsidRPr="006A1DA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78A6D9AB"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tcBorders>
              <w:bottom w:val="single" w:sz="8" w:space="0" w:color="2E74B5" w:themeColor="accent5" w:themeShade="BF"/>
            </w:tcBorders>
            <w:shd w:val="clear" w:color="auto" w:fill="F2F2F2" w:themeFill="background1" w:themeFillShade="F2"/>
          </w:tcPr>
          <w:p w14:paraId="6A05B969" w14:textId="76AD2B58" w:rsidR="006E0172" w:rsidRPr="00D30798" w:rsidRDefault="006E0172" w:rsidP="009D2FA6">
            <w:pPr>
              <w:spacing w:before="40" w:after="40"/>
              <w:jc w:val="center"/>
              <w:rPr>
                <w:color w:val="auto"/>
                <w:szCs w:val="24"/>
              </w:rPr>
            </w:pPr>
            <w:r w:rsidRPr="00C326BB">
              <w:rPr>
                <w:color w:val="auto"/>
                <w:szCs w:val="24"/>
              </w:rPr>
              <w:t>Situações verificadas</w:t>
            </w:r>
            <w:r>
              <w:rPr>
                <w:color w:val="auto"/>
                <w:szCs w:val="24"/>
              </w:rPr>
              <w:t xml:space="preserve"> </w:t>
            </w:r>
          </w:p>
        </w:tc>
      </w:tr>
      <w:tr w:rsidR="006E0172" w:rsidRPr="00D30798" w14:paraId="0766721C"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3F95DDF"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00930B7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242B3A0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295D228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7502D5D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8D3A40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A480126"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760E48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5B2BBAB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7A7478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276F538B"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4E4C4FF"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rsidRPr="00D30798" w14:paraId="432A8A9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0345F3D"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364A13"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1C4AD7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13FB27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3AEE30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747CB1F"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84846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7CDCE3E" w14:textId="3E40A9A1"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D6E12B6" w14:textId="76C4BF8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2D0C96D" w14:textId="3B1B336B"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ECC375B" w14:textId="7EB98DF5"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B749950" w14:textId="46FDC504"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431AC23"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Borders>
              <w:top w:val="single" w:sz="8" w:space="0" w:color="2E74B5" w:themeColor="accent5" w:themeShade="BF"/>
            </w:tcBorders>
          </w:tcPr>
          <w:p w14:paraId="5214D9A4" w14:textId="48F53CD2" w:rsidR="006E0172" w:rsidRPr="000F245C"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Borders>
              <w:top w:val="single" w:sz="8" w:space="0" w:color="2E74B5" w:themeColor="accent5" w:themeShade="BF"/>
            </w:tcBorders>
          </w:tcPr>
          <w:p w14:paraId="04EE474B" w14:textId="107BF8FB"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D48440A"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40A594C7" w14:textId="25DF844E" w:rsidR="006E0172" w:rsidRPr="000F245C" w:rsidRDefault="006E0172" w:rsidP="009D2FA6">
            <w:pPr>
              <w:spacing w:before="40" w:after="40"/>
              <w:jc w:val="right"/>
              <w:rPr>
                <w:color w:val="auto"/>
                <w:sz w:val="20"/>
                <w:szCs w:val="20"/>
              </w:rPr>
            </w:pPr>
            <w:r w:rsidRPr="000F245C">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B497CDF" w14:textId="7F0B7671"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F758D3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186702FC" w14:textId="4F59277A" w:rsidR="006E0172" w:rsidRPr="000F245C" w:rsidRDefault="006E0172" w:rsidP="009D2FA6">
            <w:pPr>
              <w:spacing w:before="40" w:after="40"/>
              <w:jc w:val="right"/>
              <w:rPr>
                <w:color w:val="auto"/>
                <w:sz w:val="20"/>
                <w:szCs w:val="20"/>
              </w:rPr>
            </w:pPr>
            <w:r w:rsidRPr="000F245C">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42EA3EBC" w14:textId="75CBD544"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9FB7F11" w14:textId="77777777" w:rsidR="000F1813" w:rsidRDefault="000F1813" w:rsidP="00AA315E"/>
    <w:p w14:paraId="70820637"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2E5EA4D" wp14:editId="595A625D">
            <wp:extent cx="2990850" cy="2012315"/>
            <wp:effectExtent l="19050" t="19050" r="19050" b="26035"/>
            <wp:docPr id="37" name="Imagem 3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58E1CC93"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3344A7B" wp14:editId="681A3AA1">
            <wp:extent cx="2990850" cy="2012315"/>
            <wp:effectExtent l="19050" t="19050" r="19050" b="26035"/>
            <wp:docPr id="18" name="Imagem 1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2C14FCF" w14:textId="3A5F3EDE" w:rsidR="006E0172" w:rsidRPr="00213D5D" w:rsidRDefault="006E0172" w:rsidP="00AA315E">
      <w:r>
        <w:fldChar w:fldCharType="begin"/>
      </w:r>
      <w:r>
        <w:instrText xml:space="preserve"> LINK \\Tjerj204\asdin\DIPEP\09-RIGER\Objetivo da Qualidade\Modelos de RIGER\Modelo de RIGER GABPRES\RIGER GABPRES_Gráficos.xlsx "Gráficos![RIGER GABPRES_Gráficos.xlsx]Gráficos Gráfico 23" "" \a \p \* MERGEFORMAT </w:instrText>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0EDC1F30" w14:textId="77777777" w:rsidTr="009D2FA6">
        <w:tc>
          <w:tcPr>
            <w:tcW w:w="10338" w:type="dxa"/>
            <w:shd w:val="clear" w:color="auto" w:fill="002060"/>
          </w:tcPr>
          <w:p w14:paraId="0D1F8FCB" w14:textId="77777777" w:rsidR="006E0172" w:rsidRPr="006A1DA3" w:rsidRDefault="006E0172" w:rsidP="009D2FA6">
            <w:pPr>
              <w:rPr>
                <w:b/>
                <w:bCs/>
                <w:szCs w:val="24"/>
              </w:rPr>
            </w:pPr>
            <w:r w:rsidRPr="006A1DA3">
              <w:rPr>
                <w:b/>
                <w:bCs/>
                <w:szCs w:val="24"/>
              </w:rPr>
              <w:t xml:space="preserve">Análise geral: </w:t>
            </w:r>
          </w:p>
        </w:tc>
      </w:tr>
      <w:tr w:rsidR="006E0172" w:rsidRPr="006A1DA3" w14:paraId="03A5A913" w14:textId="77777777" w:rsidTr="009D2FA6">
        <w:tc>
          <w:tcPr>
            <w:tcW w:w="10338" w:type="dxa"/>
          </w:tcPr>
          <w:p w14:paraId="7A4351CA" w14:textId="56F9708A" w:rsidR="006E0172" w:rsidRPr="000F1813" w:rsidRDefault="00295796" w:rsidP="009D2FA6">
            <w:proofErr w:type="spellStart"/>
            <w:r>
              <w:t>xxx</w:t>
            </w:r>
            <w:proofErr w:type="spellEnd"/>
          </w:p>
        </w:tc>
      </w:tr>
    </w:tbl>
    <w:p w14:paraId="0553E698" w14:textId="5B6BAE31" w:rsidR="006E0172" w:rsidRPr="009D2FA6" w:rsidRDefault="00295796" w:rsidP="009D2FA6">
      <w:pPr>
        <w:pStyle w:val="Ttulo2"/>
      </w:pPr>
      <w:bookmarkStart w:id="40" w:name="_Toc198118167"/>
      <w:r>
        <w:lastRenderedPageBreak/>
        <w:t>6</w:t>
      </w:r>
      <w:r w:rsidR="009D2FA6" w:rsidRPr="009D2FA6">
        <w:t>.</w:t>
      </w:r>
      <w:r w:rsidR="008F2A1E">
        <w:t>3</w:t>
      </w:r>
      <w:r w:rsidR="009D2FA6" w:rsidRPr="009D2FA6">
        <w:t>.3 – Precatórios com mandado de pagamento expedido (quantidade de pagamentos)</w:t>
      </w:r>
      <w:bookmarkEnd w:id="40"/>
    </w:p>
    <w:tbl>
      <w:tblPr>
        <w:tblStyle w:val="TabeladeLista1Clara-nfase5"/>
        <w:tblW w:w="0" w:type="auto"/>
        <w:tblLook w:val="04A0" w:firstRow="1" w:lastRow="0" w:firstColumn="1" w:lastColumn="0" w:noHBand="0" w:noVBand="1"/>
      </w:tblPr>
      <w:tblGrid>
        <w:gridCol w:w="10206"/>
      </w:tblGrid>
      <w:tr w:rsidR="006E0172" w:rsidRPr="00C91D58" w14:paraId="72B51E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C1FA88" w14:textId="53EF566D" w:rsidR="006E0172" w:rsidRPr="00D36144" w:rsidRDefault="00B95988" w:rsidP="009D2FA6">
            <w:pPr>
              <w:spacing w:before="120" w:after="120"/>
              <w:jc w:val="center"/>
              <w:rPr>
                <w:smallCaps/>
                <w:color w:val="FFFFFF" w:themeColor="background1"/>
                <w:szCs w:val="24"/>
              </w:rPr>
            </w:pPr>
            <w:r>
              <w:rPr>
                <w:smallCaps/>
                <w:color w:val="FFFFFF" w:themeColor="background1"/>
                <w:szCs w:val="24"/>
              </w:rPr>
              <w:t>P</w:t>
            </w:r>
            <w:r w:rsidR="00624981">
              <w:rPr>
                <w:smallCaps/>
                <w:color w:val="FFFFFF" w:themeColor="background1"/>
                <w:szCs w:val="24"/>
              </w:rPr>
              <w:t>recatórios</w:t>
            </w:r>
            <w:r>
              <w:rPr>
                <w:smallCaps/>
                <w:color w:val="FFFFFF" w:themeColor="background1"/>
                <w:szCs w:val="24"/>
              </w:rPr>
              <w:t xml:space="preserve"> </w:t>
            </w:r>
            <w:r w:rsidR="00624981">
              <w:rPr>
                <w:smallCaps/>
                <w:color w:val="FFFFFF" w:themeColor="background1"/>
                <w:szCs w:val="24"/>
              </w:rPr>
              <w:t>com</w:t>
            </w:r>
            <w:r>
              <w:rPr>
                <w:smallCaps/>
                <w:color w:val="FFFFFF" w:themeColor="background1"/>
                <w:szCs w:val="24"/>
              </w:rPr>
              <w:t xml:space="preserve"> M</w:t>
            </w:r>
            <w:r w:rsidR="00624981">
              <w:rPr>
                <w:smallCaps/>
                <w:color w:val="FFFFFF" w:themeColor="background1"/>
                <w:szCs w:val="24"/>
              </w:rPr>
              <w:t>andado</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w:t>
            </w:r>
            <w:r>
              <w:rPr>
                <w:smallCaps/>
                <w:color w:val="FFFFFF" w:themeColor="background1"/>
                <w:szCs w:val="24"/>
              </w:rPr>
              <w:t xml:space="preserve"> E</w:t>
            </w:r>
            <w:r w:rsidR="00624981">
              <w:rPr>
                <w:smallCaps/>
                <w:color w:val="FFFFFF" w:themeColor="background1"/>
                <w:szCs w:val="24"/>
              </w:rPr>
              <w:t>xpedido</w:t>
            </w:r>
            <w:r>
              <w:rPr>
                <w:smallCaps/>
                <w:color w:val="FFFFFF" w:themeColor="background1"/>
                <w:szCs w:val="24"/>
              </w:rPr>
              <w:t xml:space="preserve"> (Q</w:t>
            </w:r>
            <w:r w:rsidR="00624981">
              <w:rPr>
                <w:smallCaps/>
                <w:color w:val="FFFFFF" w:themeColor="background1"/>
                <w:szCs w:val="24"/>
              </w:rPr>
              <w:t>uantidade</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agamentos</w:t>
            </w:r>
            <w:r>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7A2420B2"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96A9D5F" w14:textId="4318D43A" w:rsidR="006E0172" w:rsidRPr="00D30798" w:rsidRDefault="00B95988" w:rsidP="009D2FA6">
            <w:pPr>
              <w:spacing w:before="40" w:after="40"/>
              <w:jc w:val="center"/>
              <w:rPr>
                <w:smallCaps/>
                <w:color w:val="auto"/>
                <w:szCs w:val="24"/>
              </w:rPr>
            </w:pPr>
            <w:r w:rsidRPr="006A1DA3">
              <w:rPr>
                <w:smallCaps/>
                <w:color w:val="auto"/>
                <w:szCs w:val="24"/>
              </w:rPr>
              <w:t>D</w:t>
            </w:r>
            <w:r w:rsidR="00624981">
              <w:rPr>
                <w:smallCaps/>
                <w:color w:val="auto"/>
                <w:szCs w:val="24"/>
              </w:rPr>
              <w:t>epartamento</w:t>
            </w:r>
            <w:r w:rsidRPr="006A1DA3">
              <w:rPr>
                <w:smallCaps/>
                <w:color w:val="auto"/>
                <w:szCs w:val="24"/>
              </w:rPr>
              <w:t xml:space="preserve"> </w:t>
            </w:r>
            <w:r w:rsidR="00624981">
              <w:rPr>
                <w:smallCaps/>
                <w:color w:val="auto"/>
                <w:szCs w:val="24"/>
              </w:rPr>
              <w:t>de</w:t>
            </w:r>
            <w:r w:rsidRPr="006A1DA3">
              <w:rPr>
                <w:smallCaps/>
                <w:color w:val="auto"/>
                <w:szCs w:val="24"/>
              </w:rPr>
              <w:t xml:space="preserve"> P</w:t>
            </w:r>
            <w:r w:rsidR="00624981">
              <w:rPr>
                <w:smallCaps/>
                <w:color w:val="auto"/>
                <w:szCs w:val="24"/>
              </w:rPr>
              <w:t>recatórios</w:t>
            </w:r>
            <w:r w:rsidRPr="006A1DA3">
              <w:rPr>
                <w:smallCaps/>
                <w:color w:val="auto"/>
                <w:szCs w:val="24"/>
              </w:rPr>
              <w:t xml:space="preserve"> J</w:t>
            </w:r>
            <w:r w:rsidR="00624981">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4E700E92"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57074F0A" w14:textId="273743AF"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4EC5188A"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BEBCC02"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5FFE41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382FC7A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1C0ABA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2ADAE6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3C089463"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031742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442D6DC"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4339A11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14E4FFC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035B07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16BF9508"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3F9C8DC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7A4B4EA8"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6156BC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ED4AF1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04E2AF2"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1D2703E"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128A46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F38183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6064FDD" w14:textId="660516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B32C674" w14:textId="7309B8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F43539" w14:textId="58C0807D"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4AA8088" w14:textId="00B57669"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11BD6B" w14:textId="24E0E91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6CBCEBE8"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73F9132A" w14:textId="4DFC3B43"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356131B6" w14:textId="635BF6C4"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2ABFE18C"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26B3067D" w14:textId="508AF53C"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3D0CAFC5" w14:textId="5A16B95C"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66F3BA02" w14:textId="77777777" w:rsidTr="009D2FA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1E3C8E8E" w14:textId="503E8846" w:rsidR="006E0172" w:rsidRPr="006A1DA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14359722" w14:textId="34D1D770"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ADDC5A1" w14:textId="2180E868" w:rsidR="000F1813" w:rsidRDefault="000F1813" w:rsidP="00626360"/>
    <w:p w14:paraId="69609D05" w14:textId="0C80888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9514488" wp14:editId="2DBED1BA">
            <wp:extent cx="2990850" cy="1838325"/>
            <wp:effectExtent l="19050" t="19050" r="19050" b="28575"/>
            <wp:docPr id="40" name="Imagem 4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3A01EF6B" w14:textId="57A9B869"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74C82C0" wp14:editId="1D40BD45">
            <wp:extent cx="2990850" cy="1838325"/>
            <wp:effectExtent l="19050" t="19050" r="19050" b="28575"/>
            <wp:docPr id="19" name="Imagem 1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251484C4" w14:textId="68C24ADB" w:rsidR="00295796" w:rsidRDefault="00295796" w:rsidP="00626360"/>
    <w:p w14:paraId="705151A5" w14:textId="77777777" w:rsidR="006E0172" w:rsidRPr="00C004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824543">
        <w:rPr>
          <w:b/>
          <w:bCs/>
          <w:szCs w:val="24"/>
        </w:rPr>
        <w:t>Análise geral</w:t>
      </w:r>
      <w:r w:rsidRPr="00C00472">
        <w:rPr>
          <w:b/>
          <w:bCs/>
          <w:szCs w:val="24"/>
        </w:rPr>
        <w:t xml:space="preserve">: </w:t>
      </w:r>
    </w:p>
    <w:p w14:paraId="52B00EE5" w14:textId="5AC23D9B" w:rsidR="009D2FA6" w:rsidRPr="00B57D25" w:rsidRDefault="00295796" w:rsidP="00B57D25">
      <w:pPr>
        <w:pBdr>
          <w:top w:val="single" w:sz="4" w:space="1" w:color="0070C0"/>
          <w:left w:val="single" w:sz="4" w:space="4" w:color="0070C0"/>
          <w:bottom w:val="single" w:sz="4" w:space="1" w:color="0070C0"/>
          <w:right w:val="single" w:sz="4" w:space="4" w:color="0070C0"/>
          <w:between w:val="single" w:sz="4" w:space="1" w:color="0070C0"/>
          <w:bar w:val="single" w:sz="4" w:color="0070C0"/>
        </w:pBdr>
        <w:spacing w:after="0" w:line="240" w:lineRule="auto"/>
        <w:rPr>
          <w:b/>
          <w:bCs/>
          <w:sz w:val="22"/>
          <w:szCs w:val="22"/>
        </w:rPr>
      </w:pPr>
      <w:proofErr w:type="spellStart"/>
      <w:r>
        <w:t>xxx</w:t>
      </w:r>
      <w:proofErr w:type="spellEnd"/>
    </w:p>
    <w:p w14:paraId="35F5DF98" w14:textId="2B9D7274" w:rsidR="009D2FA6" w:rsidRPr="009D2FA6" w:rsidRDefault="00295796" w:rsidP="00ED1486">
      <w:pPr>
        <w:pStyle w:val="Ttulo2"/>
      </w:pPr>
      <w:bookmarkStart w:id="41" w:name="_Toc198118168"/>
      <w:r>
        <w:lastRenderedPageBreak/>
        <w:t>6</w:t>
      </w:r>
      <w:r w:rsidR="00C91FE8">
        <w:t>.</w:t>
      </w:r>
      <w:r w:rsidR="008F2A1E">
        <w:t>4</w:t>
      </w:r>
      <w:r w:rsidR="00C91FE8">
        <w:t xml:space="preserve"> - Atendimentos realizados</w:t>
      </w:r>
      <w:bookmarkEnd w:id="41"/>
    </w:p>
    <w:p w14:paraId="2C30711E" w14:textId="721AEE57" w:rsidR="00C91FE8" w:rsidRPr="009D2FA6" w:rsidRDefault="00AC2F42" w:rsidP="00C91FE8">
      <w:pPr>
        <w:pStyle w:val="Ttulo2"/>
      </w:pPr>
      <w:bookmarkStart w:id="42" w:name="_Toc198118169"/>
      <w:r>
        <w:t>6</w:t>
      </w:r>
      <w:r w:rsidR="00C91FE8">
        <w:t>.</w:t>
      </w:r>
      <w:r w:rsidR="008F2A1E">
        <w:t>4</w:t>
      </w:r>
      <w:r w:rsidR="00C91FE8">
        <w:t>.1 – Atendimentos realizados: Presencial, telefônico e virtual</w:t>
      </w:r>
      <w:bookmarkEnd w:id="42"/>
    </w:p>
    <w:tbl>
      <w:tblPr>
        <w:tblStyle w:val="TabeladeLista1Clara-nfase5"/>
        <w:tblW w:w="0" w:type="auto"/>
        <w:tblLook w:val="04A0" w:firstRow="1" w:lastRow="0" w:firstColumn="1" w:lastColumn="0" w:noHBand="0" w:noVBand="1"/>
      </w:tblPr>
      <w:tblGrid>
        <w:gridCol w:w="10348"/>
      </w:tblGrid>
      <w:tr w:rsidR="00A446B9" w:rsidRPr="00C91D58" w14:paraId="21DDA2E2" w14:textId="77777777" w:rsidTr="000B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00B0F0"/>
          </w:tcPr>
          <w:p w14:paraId="05F4F813" w14:textId="77777777" w:rsidR="00A446B9" w:rsidRPr="00D36144" w:rsidRDefault="00A446B9" w:rsidP="000B35E9">
            <w:pPr>
              <w:spacing w:before="120" w:after="120"/>
              <w:jc w:val="center"/>
              <w:rPr>
                <w:smallCaps/>
                <w:color w:val="FFFFFF" w:themeColor="background1"/>
                <w:szCs w:val="24"/>
              </w:rPr>
            </w:pPr>
            <w:r>
              <w:rPr>
                <w:smallCaps/>
                <w:color w:val="FFFFFF" w:themeColor="background1"/>
                <w:szCs w:val="24"/>
              </w:rPr>
              <w:t>Atendimentos realizados</w:t>
            </w:r>
            <w:r w:rsidRPr="00025BF5">
              <w:rPr>
                <w:smallCaps/>
                <w:color w:val="FFFFFF" w:themeColor="background1"/>
                <w:szCs w:val="24"/>
              </w:rPr>
              <w:t xml:space="preserve">: </w:t>
            </w:r>
            <w:r w:rsidRPr="00A446B9">
              <w:rPr>
                <w:b w:val="0"/>
                <w:smallCaps/>
                <w:color w:val="FFFFFF" w:themeColor="background1"/>
                <w:szCs w:val="24"/>
              </w:rPr>
              <w:t>P</w:t>
            </w:r>
            <w:r w:rsidRPr="00025BF5">
              <w:rPr>
                <w:smallCaps/>
                <w:color w:val="FFFFFF" w:themeColor="background1"/>
                <w:szCs w:val="24"/>
              </w:rPr>
              <w:t>resencial, telefônico e virtual</w:t>
            </w:r>
          </w:p>
        </w:tc>
      </w:tr>
    </w:tbl>
    <w:tbl>
      <w:tblPr>
        <w:tblStyle w:val="TabeladeLista6Colorida-nfase5"/>
        <w:tblW w:w="10348" w:type="dxa"/>
        <w:shd w:val="clear" w:color="auto" w:fill="D9E2F3" w:themeFill="accent1" w:themeFillTint="33"/>
        <w:tblLook w:val="04A0" w:firstRow="1" w:lastRow="0" w:firstColumn="1" w:lastColumn="0" w:noHBand="0" w:noVBand="1"/>
      </w:tblPr>
      <w:tblGrid>
        <w:gridCol w:w="10348"/>
      </w:tblGrid>
      <w:tr w:rsidR="00A446B9" w:rsidRPr="00D30798" w14:paraId="7B14F438" w14:textId="77777777" w:rsidTr="000B35E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348" w:type="dxa"/>
            <w:shd w:val="clear" w:color="auto" w:fill="D9E2F3" w:themeFill="accent1" w:themeFillTint="33"/>
            <w:vAlign w:val="center"/>
          </w:tcPr>
          <w:p w14:paraId="4EBE717F" w14:textId="77777777" w:rsidR="00A446B9" w:rsidRPr="00D30798" w:rsidRDefault="00A446B9" w:rsidP="000B35E9">
            <w:pPr>
              <w:spacing w:before="40" w:after="40"/>
              <w:jc w:val="center"/>
              <w:rPr>
                <w:smallCaps/>
                <w:color w:val="auto"/>
                <w:szCs w:val="24"/>
              </w:rPr>
            </w:pPr>
            <w:r w:rsidRPr="002904C3">
              <w:rPr>
                <w:smallCaps/>
                <w:color w:val="auto"/>
                <w:szCs w:val="24"/>
              </w:rPr>
              <w:t>Departamento de Precatórios Judiciais</w:t>
            </w:r>
          </w:p>
        </w:tc>
      </w:tr>
    </w:tbl>
    <w:tbl>
      <w:tblPr>
        <w:tblStyle w:val="TabeladeGrade7Colorida-nfase5"/>
        <w:tblW w:w="10348" w:type="dxa"/>
        <w:tblLook w:val="04A0" w:firstRow="1" w:lastRow="0" w:firstColumn="1" w:lastColumn="0" w:noHBand="0" w:noVBand="1"/>
      </w:tblPr>
      <w:tblGrid>
        <w:gridCol w:w="10348"/>
      </w:tblGrid>
      <w:tr w:rsidR="00A446B9" w:rsidRPr="00D30798" w14:paraId="4379B582" w14:textId="77777777" w:rsidTr="000B35E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348" w:type="dxa"/>
            <w:shd w:val="clear" w:color="auto" w:fill="F2F2F2" w:themeFill="background1" w:themeFillShade="F2"/>
          </w:tcPr>
          <w:p w14:paraId="6DE9F570" w14:textId="77777777" w:rsidR="00A446B9" w:rsidRPr="00D30798" w:rsidRDefault="00A446B9" w:rsidP="000B35E9">
            <w:pPr>
              <w:spacing w:before="40" w:after="40"/>
              <w:jc w:val="center"/>
              <w:rPr>
                <w:color w:val="auto"/>
                <w:szCs w:val="24"/>
              </w:rPr>
            </w:pPr>
            <w:bookmarkStart w:id="43" w:name="_Hlk189672489"/>
            <w:r w:rsidRPr="00C326BB">
              <w:rPr>
                <w:color w:val="auto"/>
                <w:szCs w:val="24"/>
              </w:rPr>
              <w:t>Situações verificadas</w:t>
            </w:r>
            <w:r>
              <w:rPr>
                <w:color w:val="auto"/>
                <w:szCs w:val="24"/>
              </w:rPr>
              <w:t xml:space="preserve"> </w:t>
            </w:r>
          </w:p>
        </w:tc>
      </w:tr>
      <w:bookmarkEnd w:id="43"/>
    </w:tbl>
    <w:tbl>
      <w:tblPr>
        <w:tblStyle w:val="Tabelacomgrade"/>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1482"/>
      </w:tblGrid>
      <w:tr w:rsidR="00A446B9" w14:paraId="32B1B59C" w14:textId="77777777" w:rsidTr="000B35E9">
        <w:trPr>
          <w:jc w:val="center"/>
        </w:trPr>
        <w:tc>
          <w:tcPr>
            <w:tcW w:w="11482" w:type="dxa"/>
            <w:vAlign w:val="center"/>
          </w:tcPr>
          <w:tbl>
            <w:tblPr>
              <w:tblStyle w:val="TabeladeGrade7Colorida-nfase5"/>
              <w:tblpPr w:leftFromText="141" w:rightFromText="141" w:vertAnchor="text" w:horzAnchor="margin" w:tblpXSpec="center" w:tblpY="-149"/>
              <w:tblOverlap w:val="never"/>
              <w:tblW w:w="10374" w:type="dxa"/>
              <w:tblLayout w:type="fixed"/>
              <w:tblLook w:val="04A0" w:firstRow="1" w:lastRow="0" w:firstColumn="1" w:lastColumn="0" w:noHBand="0" w:noVBand="1"/>
            </w:tblPr>
            <w:tblGrid>
              <w:gridCol w:w="2552"/>
              <w:gridCol w:w="1685"/>
              <w:gridCol w:w="1461"/>
              <w:gridCol w:w="2410"/>
              <w:gridCol w:w="2266"/>
            </w:tblGrid>
            <w:tr w:rsidR="00A446B9" w:rsidRPr="00D30798" w14:paraId="4C8F1868" w14:textId="77777777" w:rsidTr="000B35E9">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2552" w:type="dxa"/>
                </w:tcPr>
                <w:p w14:paraId="2F3524C1" w14:textId="77777777" w:rsidR="00A446B9" w:rsidRPr="00A53BFC" w:rsidRDefault="00A446B9" w:rsidP="000B35E9">
                  <w:pPr>
                    <w:spacing w:before="40" w:after="40"/>
                    <w:jc w:val="center"/>
                    <w:rPr>
                      <w:i w:val="0"/>
                      <w:sz w:val="20"/>
                      <w:szCs w:val="20"/>
                    </w:rPr>
                  </w:pPr>
                </w:p>
              </w:tc>
              <w:tc>
                <w:tcPr>
                  <w:tcW w:w="1685" w:type="dxa"/>
                  <w:shd w:val="clear" w:color="auto" w:fill="F2F2F2" w:themeFill="background1" w:themeFillShade="F2"/>
                </w:tcPr>
                <w:p w14:paraId="24CFC280" w14:textId="77777777" w:rsidR="00A446B9" w:rsidRPr="00A53BFC"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i/>
                      <w:sz w:val="20"/>
                      <w:szCs w:val="20"/>
                    </w:rPr>
                  </w:pPr>
                  <w:r w:rsidRPr="00A53BFC">
                    <w:rPr>
                      <w:i/>
                      <w:sz w:val="20"/>
                      <w:szCs w:val="20"/>
                    </w:rPr>
                    <w:t>Advogados</w:t>
                  </w:r>
                </w:p>
              </w:tc>
              <w:tc>
                <w:tcPr>
                  <w:tcW w:w="1461" w:type="dxa"/>
                  <w:shd w:val="clear" w:color="auto" w:fill="F2F2F2" w:themeFill="background1" w:themeFillShade="F2"/>
                </w:tcPr>
                <w:p w14:paraId="51657FCA" w14:textId="77777777" w:rsidR="00A446B9" w:rsidRPr="00A53BFC"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53BFC">
                    <w:rPr>
                      <w:sz w:val="20"/>
                      <w:szCs w:val="20"/>
                    </w:rPr>
                    <w:t>Beneficiários</w:t>
                  </w:r>
                </w:p>
              </w:tc>
              <w:tc>
                <w:tcPr>
                  <w:tcW w:w="2410" w:type="dxa"/>
                  <w:shd w:val="clear" w:color="auto" w:fill="F2F2F2" w:themeFill="background1" w:themeFillShade="F2"/>
                </w:tcPr>
                <w:p w14:paraId="3DE459AD" w14:textId="77777777" w:rsidR="00A446B9" w:rsidRPr="00EB5373"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B5373">
                    <w:rPr>
                      <w:sz w:val="20"/>
                      <w:szCs w:val="20"/>
                    </w:rPr>
                    <w:t>Público geral</w:t>
                  </w:r>
                </w:p>
              </w:tc>
              <w:tc>
                <w:tcPr>
                  <w:tcW w:w="2266" w:type="dxa"/>
                  <w:shd w:val="clear" w:color="auto" w:fill="F2F2F2" w:themeFill="background1" w:themeFillShade="F2"/>
                </w:tcPr>
                <w:p w14:paraId="7C510DE6" w14:textId="77777777" w:rsidR="00A446B9" w:rsidRPr="00EB5373"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w:t>
                  </w:r>
                </w:p>
              </w:tc>
            </w:tr>
            <w:tr w:rsidR="00A446B9" w:rsidRPr="00D30798" w14:paraId="27A1C146"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B4C6E7" w:themeColor="accent1" w:themeTint="66"/>
                  </w:tcBorders>
                  <w:shd w:val="clear" w:color="auto" w:fill="D0CECE" w:themeFill="background2" w:themeFillShade="E6"/>
                </w:tcPr>
                <w:p w14:paraId="28A81E55" w14:textId="77777777" w:rsidR="00A446B9" w:rsidRPr="00406C6B" w:rsidRDefault="00A446B9" w:rsidP="000B35E9">
                  <w:pPr>
                    <w:spacing w:before="40" w:after="40"/>
                    <w:jc w:val="center"/>
                    <w:rPr>
                      <w:b/>
                      <w:i w:val="0"/>
                      <w:sz w:val="20"/>
                      <w:szCs w:val="20"/>
                    </w:rPr>
                  </w:pPr>
                  <w:r w:rsidRPr="00406C6B">
                    <w:rPr>
                      <w:b/>
                      <w:i w:val="0"/>
                      <w:sz w:val="20"/>
                      <w:szCs w:val="20"/>
                    </w:rPr>
                    <w:t>TOTAL GERAL</w:t>
                  </w:r>
                </w:p>
              </w:tc>
              <w:tc>
                <w:tcPr>
                  <w:tcW w:w="7822" w:type="dxa"/>
                  <w:gridSpan w:val="4"/>
                  <w:shd w:val="clear" w:color="auto" w:fill="D0CECE" w:themeFill="background2" w:themeFillShade="E6"/>
                </w:tcPr>
                <w:p w14:paraId="54A06078" w14:textId="0C715D25" w:rsidR="00A446B9" w:rsidRPr="00406C6B"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A446B9" w:rsidRPr="004056C0" w14:paraId="59FC6A95" w14:textId="77777777" w:rsidTr="000B35E9">
              <w:trPr>
                <w:trHeight w:val="14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B4C6E7" w:themeColor="accent1" w:themeTint="66"/>
                    <w:bottom w:val="single" w:sz="4" w:space="0" w:color="B4C6E7" w:themeColor="accent1" w:themeTint="66"/>
                  </w:tcBorders>
                  <w:shd w:val="clear" w:color="auto" w:fill="F2F2F2" w:themeFill="background1" w:themeFillShade="F2"/>
                </w:tcPr>
                <w:p w14:paraId="03806091" w14:textId="77777777" w:rsidR="00A446B9" w:rsidRPr="004056C0" w:rsidRDefault="00A446B9" w:rsidP="000B35E9">
                  <w:pPr>
                    <w:spacing w:before="40" w:after="40"/>
                    <w:jc w:val="center"/>
                    <w:rPr>
                      <w:b/>
                      <w:i w:val="0"/>
                      <w:sz w:val="20"/>
                      <w:szCs w:val="20"/>
                    </w:rPr>
                  </w:pPr>
                  <w:r>
                    <w:rPr>
                      <w:b/>
                      <w:i w:val="0"/>
                      <w:sz w:val="20"/>
                      <w:szCs w:val="20"/>
                    </w:rPr>
                    <w:t xml:space="preserve">Total </w:t>
                  </w:r>
                </w:p>
                <w:p w14:paraId="6F054EC0" w14:textId="77777777" w:rsidR="00A446B9" w:rsidRPr="00A53BFC" w:rsidRDefault="00A446B9" w:rsidP="000B35E9">
                  <w:pPr>
                    <w:spacing w:before="40" w:after="40"/>
                    <w:jc w:val="center"/>
                    <w:rPr>
                      <w:b/>
                      <w:i w:val="0"/>
                      <w:sz w:val="20"/>
                      <w:szCs w:val="20"/>
                    </w:rPr>
                  </w:pPr>
                  <w:r>
                    <w:rPr>
                      <w:b/>
                      <w:i w:val="0"/>
                      <w:sz w:val="20"/>
                      <w:szCs w:val="20"/>
                    </w:rPr>
                    <w:t>(por modalidade)</w:t>
                  </w:r>
                </w:p>
              </w:tc>
              <w:tc>
                <w:tcPr>
                  <w:tcW w:w="1685" w:type="dxa"/>
                  <w:shd w:val="clear" w:color="auto" w:fill="F2F2F2" w:themeFill="background1" w:themeFillShade="F2"/>
                  <w:vAlign w:val="center"/>
                </w:tcPr>
                <w:p w14:paraId="39AAFECE" w14:textId="26F6895F"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6FFE03C4" w14:textId="62E28433"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7EE37BB9" w14:textId="6690FA63" w:rsidR="00A446B9"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266" w:type="dxa"/>
                  <w:tcBorders>
                    <w:bottom w:val="single" w:sz="4" w:space="0" w:color="B4C6E7" w:themeColor="accent1" w:themeTint="66"/>
                  </w:tcBorders>
                  <w:shd w:val="clear" w:color="auto" w:fill="F2F2F2" w:themeFill="background1" w:themeFillShade="F2"/>
                  <w:vAlign w:val="center"/>
                </w:tcPr>
                <w:p w14:paraId="780E5C6B" w14:textId="77777777" w:rsidR="00A446B9"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446B9" w:rsidRPr="00D30798" w14:paraId="04861464"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4391BDC1" w14:textId="77777777" w:rsidR="00A446B9" w:rsidRPr="00A53BFC" w:rsidRDefault="00A446B9" w:rsidP="000B35E9">
                  <w:pPr>
                    <w:spacing w:before="40" w:after="40"/>
                    <w:jc w:val="center"/>
                    <w:rPr>
                      <w:b/>
                      <w:i w:val="0"/>
                      <w:sz w:val="20"/>
                      <w:szCs w:val="20"/>
                    </w:rPr>
                  </w:pPr>
                  <w:r w:rsidRPr="00A53BFC">
                    <w:rPr>
                      <w:b/>
                      <w:i w:val="0"/>
                      <w:sz w:val="20"/>
                      <w:szCs w:val="20"/>
                    </w:rPr>
                    <w:t>Atendimento Presencial</w:t>
                  </w:r>
                </w:p>
              </w:tc>
              <w:tc>
                <w:tcPr>
                  <w:tcW w:w="1685" w:type="dxa"/>
                  <w:tcBorders>
                    <w:top w:val="single" w:sz="4" w:space="0" w:color="B4C6E7" w:themeColor="accent1" w:themeTint="66"/>
                  </w:tcBorders>
                  <w:shd w:val="clear" w:color="auto" w:fill="F2F2F2" w:themeFill="background1" w:themeFillShade="F2"/>
                  <w:vAlign w:val="center"/>
                </w:tcPr>
                <w:p w14:paraId="492976F8" w14:textId="552DC5B9"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61" w:type="dxa"/>
                  <w:tcBorders>
                    <w:top w:val="single" w:sz="4" w:space="0" w:color="B4C6E7" w:themeColor="accent1" w:themeTint="66"/>
                  </w:tcBorders>
                  <w:shd w:val="clear" w:color="auto" w:fill="F2F2F2" w:themeFill="background1" w:themeFillShade="F2"/>
                  <w:vAlign w:val="center"/>
                </w:tcPr>
                <w:p w14:paraId="56C5EA79" w14:textId="425515B0"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410" w:type="dxa"/>
                  <w:tcBorders>
                    <w:top w:val="single" w:sz="4" w:space="0" w:color="B4C6E7" w:themeColor="accent1" w:themeTint="66"/>
                  </w:tcBorders>
                  <w:shd w:val="clear" w:color="auto" w:fill="F2F2F2" w:themeFill="background1" w:themeFillShade="F2"/>
                  <w:vAlign w:val="center"/>
                </w:tcPr>
                <w:p w14:paraId="01C110C2" w14:textId="4856BB1D"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266" w:type="dxa"/>
                  <w:tcBorders>
                    <w:top w:val="single" w:sz="4" w:space="0" w:color="B4C6E7" w:themeColor="accent1" w:themeTint="66"/>
                  </w:tcBorders>
                  <w:shd w:val="clear" w:color="auto" w:fill="F2F2F2" w:themeFill="background1" w:themeFillShade="F2"/>
                  <w:vAlign w:val="center"/>
                </w:tcPr>
                <w:p w14:paraId="66AC8C0F" w14:textId="5B00CA1E"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r w:rsidR="00A446B9" w:rsidRPr="00D30798" w14:paraId="34EBD8DA" w14:textId="77777777" w:rsidTr="000B35E9">
              <w:trPr>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26C8EAE4" w14:textId="77777777" w:rsidR="00A446B9" w:rsidRPr="00A53BFC" w:rsidRDefault="00A446B9" w:rsidP="000B35E9">
                  <w:pPr>
                    <w:spacing w:before="40" w:after="40"/>
                    <w:jc w:val="center"/>
                    <w:rPr>
                      <w:b/>
                      <w:i w:val="0"/>
                      <w:sz w:val="20"/>
                      <w:szCs w:val="20"/>
                    </w:rPr>
                  </w:pPr>
                  <w:r w:rsidRPr="00A53BFC">
                    <w:rPr>
                      <w:b/>
                      <w:i w:val="0"/>
                      <w:sz w:val="20"/>
                      <w:szCs w:val="20"/>
                    </w:rPr>
                    <w:t>Atendimento telefônico</w:t>
                  </w:r>
                </w:p>
              </w:tc>
              <w:tc>
                <w:tcPr>
                  <w:tcW w:w="1685" w:type="dxa"/>
                  <w:shd w:val="clear" w:color="auto" w:fill="F2F2F2" w:themeFill="background1" w:themeFillShade="F2"/>
                  <w:vAlign w:val="center"/>
                </w:tcPr>
                <w:p w14:paraId="04E7E6E7" w14:textId="3B9D957A"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4F91D6A0" w14:textId="5A3EF082"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28E3A67F" w14:textId="238902D8"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266" w:type="dxa"/>
                  <w:shd w:val="clear" w:color="auto" w:fill="F2F2F2" w:themeFill="background1" w:themeFillShade="F2"/>
                  <w:vAlign w:val="center"/>
                </w:tcPr>
                <w:p w14:paraId="40771EF8" w14:textId="58071A4E"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446B9" w:rsidRPr="00D30798" w14:paraId="639EED84"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56EAE4FB" w14:textId="77777777" w:rsidR="00A446B9" w:rsidRPr="00A53BFC" w:rsidRDefault="00A446B9" w:rsidP="000B35E9">
                  <w:pPr>
                    <w:spacing w:before="40" w:after="40"/>
                    <w:jc w:val="center"/>
                    <w:rPr>
                      <w:b/>
                      <w:sz w:val="20"/>
                      <w:szCs w:val="20"/>
                    </w:rPr>
                  </w:pPr>
                  <w:r w:rsidRPr="00A53BFC">
                    <w:rPr>
                      <w:b/>
                      <w:sz w:val="20"/>
                      <w:szCs w:val="20"/>
                    </w:rPr>
                    <w:t>Atendimento Virtual</w:t>
                  </w:r>
                </w:p>
              </w:tc>
              <w:tc>
                <w:tcPr>
                  <w:tcW w:w="1685" w:type="dxa"/>
                  <w:shd w:val="clear" w:color="auto" w:fill="F2F2F2" w:themeFill="background1" w:themeFillShade="F2"/>
                  <w:vAlign w:val="center"/>
                </w:tcPr>
                <w:p w14:paraId="0C5F5D75" w14:textId="1AB00664"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4191170A" w14:textId="5B81B956"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762DA3AF" w14:textId="62AB2A46"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266" w:type="dxa"/>
                  <w:shd w:val="clear" w:color="auto" w:fill="F2F2F2" w:themeFill="background1" w:themeFillShade="F2"/>
                  <w:vAlign w:val="center"/>
                </w:tcPr>
                <w:p w14:paraId="4FED7499" w14:textId="277C3287"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30ADC49" w14:textId="77777777" w:rsidR="00A446B9" w:rsidRDefault="00A446B9" w:rsidP="000B35E9"/>
        </w:tc>
      </w:tr>
    </w:tbl>
    <w:p w14:paraId="560B4442" w14:textId="383D2929" w:rsidR="00626360" w:rsidRDefault="0049154E" w:rsidP="006E0172">
      <w:pPr>
        <w:jc w:val="left"/>
      </w:pPr>
      <w:r>
        <w:rPr>
          <w:noProof/>
        </w:rPr>
        <w:drawing>
          <wp:anchor distT="0" distB="0" distL="114300" distR="114300" simplePos="0" relativeHeight="251663360" behindDoc="0" locked="0" layoutInCell="1" allowOverlap="1" wp14:anchorId="11E04A77" wp14:editId="39E9E74D">
            <wp:simplePos x="0" y="0"/>
            <wp:positionH relativeFrom="column">
              <wp:posOffset>3247390</wp:posOffset>
            </wp:positionH>
            <wp:positionV relativeFrom="paragraph">
              <wp:posOffset>339090</wp:posOffset>
            </wp:positionV>
            <wp:extent cx="3307715" cy="1820545"/>
            <wp:effectExtent l="19050" t="19050" r="26035" b="27305"/>
            <wp:wrapSquare wrapText="bothSides"/>
            <wp:docPr id="49" name="Imagem 4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07715" cy="1820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378062D" wp14:editId="0FEF81FC">
            <wp:simplePos x="0" y="0"/>
            <wp:positionH relativeFrom="column">
              <wp:posOffset>1815769</wp:posOffset>
            </wp:positionH>
            <wp:positionV relativeFrom="paragraph">
              <wp:posOffset>2358556</wp:posOffset>
            </wp:positionV>
            <wp:extent cx="2893695" cy="2146300"/>
            <wp:effectExtent l="19050" t="19050" r="20955" b="25400"/>
            <wp:wrapTopAndBottom/>
            <wp:docPr id="50" name="Imagem 5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93695" cy="2146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26360">
        <w:rPr>
          <w:noProof/>
        </w:rPr>
        <w:drawing>
          <wp:anchor distT="0" distB="0" distL="114300" distR="114300" simplePos="0" relativeHeight="251661312" behindDoc="0" locked="0" layoutInCell="1" allowOverlap="1" wp14:anchorId="7212A7DB" wp14:editId="50BE8288">
            <wp:simplePos x="0" y="0"/>
            <wp:positionH relativeFrom="column">
              <wp:posOffset>0</wp:posOffset>
            </wp:positionH>
            <wp:positionV relativeFrom="paragraph">
              <wp:posOffset>336550</wp:posOffset>
            </wp:positionV>
            <wp:extent cx="2990850" cy="1838325"/>
            <wp:effectExtent l="19050" t="19050" r="19050" b="28575"/>
            <wp:wrapTopAndBottom/>
            <wp:docPr id="47" name="Imagem 4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146D975" w14:textId="61A728D4" w:rsidR="00626360" w:rsidRDefault="00626360">
      <w:pPr>
        <w:jc w:val="left"/>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end"/>
      </w: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38"/>
      </w:tblGrid>
      <w:tr w:rsidR="00626360" w:rsidRPr="006A1DA3" w14:paraId="18007FED" w14:textId="77777777" w:rsidTr="000B35E9">
        <w:tc>
          <w:tcPr>
            <w:tcW w:w="10338" w:type="dxa"/>
            <w:shd w:val="clear" w:color="auto" w:fill="002060"/>
          </w:tcPr>
          <w:p w14:paraId="3CAEC676" w14:textId="1D60DB0B" w:rsidR="00626360" w:rsidRPr="006A1DA3" w:rsidRDefault="00626360" w:rsidP="000B35E9">
            <w:pPr>
              <w:rPr>
                <w:b/>
                <w:bCs/>
                <w:szCs w:val="24"/>
              </w:rP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end"/>
            </w:r>
            <w:r w:rsidRPr="006A1DA3">
              <w:rPr>
                <w:b/>
                <w:bCs/>
                <w:szCs w:val="24"/>
              </w:rPr>
              <w:t xml:space="preserve">Análise geral: </w:t>
            </w:r>
          </w:p>
        </w:tc>
      </w:tr>
      <w:tr w:rsidR="00626360" w:rsidRPr="000F1813" w14:paraId="1BB5428B" w14:textId="77777777" w:rsidTr="000B35E9">
        <w:tc>
          <w:tcPr>
            <w:tcW w:w="10338" w:type="dxa"/>
          </w:tcPr>
          <w:p w14:paraId="66385F84" w14:textId="77777777" w:rsidR="00626360" w:rsidRPr="000F1813" w:rsidRDefault="00626360" w:rsidP="000B35E9">
            <w:proofErr w:type="spellStart"/>
            <w:r>
              <w:t>xxx</w:t>
            </w:r>
            <w:proofErr w:type="spellEnd"/>
          </w:p>
        </w:tc>
      </w:tr>
    </w:tbl>
    <w:p w14:paraId="66E6A69F" w14:textId="39931E4C" w:rsidR="00626360" w:rsidRDefault="00626360">
      <w:pPr>
        <w:jc w:val="left"/>
      </w:pPr>
    </w:p>
    <w:p w14:paraId="436672E1" w14:textId="0E5D410B" w:rsidR="006E0172" w:rsidRDefault="003C6596" w:rsidP="000B1A41">
      <w:pPr>
        <w:pStyle w:val="Ttulo2"/>
      </w:pPr>
      <w:bookmarkStart w:id="44" w:name="_Toc198118170"/>
      <w:r>
        <w:t>6</w:t>
      </w:r>
      <w:r w:rsidR="006E0172" w:rsidRPr="00DF6213">
        <w:t>.</w:t>
      </w:r>
      <w:r w:rsidR="008F2A1E">
        <w:t>4</w:t>
      </w:r>
      <w:r w:rsidR="006E0172">
        <w:t xml:space="preserve">.2 – </w:t>
      </w:r>
      <w:r w:rsidR="006E0172" w:rsidRPr="00337E07">
        <w:rPr>
          <w:sz w:val="24"/>
          <w:szCs w:val="24"/>
        </w:rPr>
        <w:t>Atendimentos realizados: Ouvidoria</w:t>
      </w:r>
      <w:bookmarkEnd w:id="44"/>
    </w:p>
    <w:tbl>
      <w:tblPr>
        <w:tblStyle w:val="TabeladeLista1Clara-nfase5"/>
        <w:tblW w:w="0" w:type="auto"/>
        <w:tblLook w:val="04A0" w:firstRow="1" w:lastRow="0" w:firstColumn="1" w:lastColumn="0" w:noHBand="0" w:noVBand="1"/>
      </w:tblPr>
      <w:tblGrid>
        <w:gridCol w:w="10206"/>
      </w:tblGrid>
      <w:tr w:rsidR="00DA0FA4" w:rsidRPr="00C91D58" w14:paraId="07788ED1"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65935F9" w14:textId="77777777" w:rsidR="00DA0FA4" w:rsidRPr="00624981" w:rsidRDefault="00DA0FA4" w:rsidP="00E24154">
            <w:pPr>
              <w:spacing w:before="120" w:after="120"/>
              <w:jc w:val="center"/>
              <w:rPr>
                <w:b w:val="0"/>
                <w:bCs w:val="0"/>
                <w:smallCaps/>
              </w:rPr>
            </w:pPr>
            <w:r>
              <w:rPr>
                <w:smallCaps/>
                <w:color w:val="FFFFFF" w:themeColor="background1"/>
              </w:rPr>
              <w:t>Casos recebidos da Ouvidoria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A0FA4" w:rsidRPr="00D30798" w14:paraId="52ABF7B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70B96FB" w14:textId="77777777" w:rsidR="00DA0FA4" w:rsidRPr="00D30798" w:rsidRDefault="00DA0FA4" w:rsidP="00E24154">
            <w:pPr>
              <w:spacing w:before="40" w:after="40"/>
              <w:jc w:val="center"/>
              <w:rPr>
                <w:smallCaps/>
                <w:color w:val="auto"/>
                <w:szCs w:val="24"/>
              </w:rPr>
            </w:pPr>
            <w:r w:rsidRPr="00143D3A">
              <w:rPr>
                <w:smallCaps/>
                <w:color w:val="auto"/>
                <w:szCs w:val="24"/>
              </w:rPr>
              <w:t>D</w:t>
            </w:r>
            <w:r>
              <w:rPr>
                <w:smallCaps/>
                <w:color w:val="auto"/>
                <w:szCs w:val="24"/>
              </w:rPr>
              <w:t>epartamento</w:t>
            </w:r>
            <w:r w:rsidRPr="00143D3A">
              <w:rPr>
                <w:smallCaps/>
                <w:color w:val="auto"/>
                <w:szCs w:val="24"/>
              </w:rPr>
              <w:t xml:space="preserve"> </w:t>
            </w:r>
            <w:r>
              <w:rPr>
                <w:smallCaps/>
                <w:color w:val="auto"/>
                <w:szCs w:val="24"/>
              </w:rPr>
              <w:t>de</w:t>
            </w:r>
            <w:r w:rsidRPr="00143D3A">
              <w:rPr>
                <w:smallCaps/>
                <w:color w:val="auto"/>
                <w:szCs w:val="24"/>
              </w:rPr>
              <w:t xml:space="preserve"> P</w:t>
            </w:r>
            <w:r>
              <w:rPr>
                <w:smallCaps/>
                <w:color w:val="auto"/>
                <w:szCs w:val="24"/>
              </w:rPr>
              <w:t>recatórios</w:t>
            </w:r>
            <w:r w:rsidRPr="00143D3A">
              <w:rPr>
                <w:smallCaps/>
                <w:color w:val="auto"/>
                <w:szCs w:val="24"/>
              </w:rPr>
              <w:t xml:space="preserve"> J</w:t>
            </w:r>
            <w:r>
              <w:rPr>
                <w:smallCaps/>
                <w:color w:val="auto"/>
                <w:szCs w:val="24"/>
              </w:rPr>
              <w:t>udiciais</w:t>
            </w:r>
          </w:p>
        </w:tc>
      </w:tr>
    </w:tbl>
    <w:tbl>
      <w:tblPr>
        <w:tblStyle w:val="TabeladeGrade7Colorida-nfase5"/>
        <w:tblW w:w="10206" w:type="dxa"/>
        <w:tblLook w:val="04A0" w:firstRow="1" w:lastRow="0" w:firstColumn="1" w:lastColumn="0" w:noHBand="0" w:noVBand="1"/>
      </w:tblPr>
      <w:tblGrid>
        <w:gridCol w:w="4395"/>
        <w:gridCol w:w="2556"/>
        <w:gridCol w:w="3255"/>
      </w:tblGrid>
      <w:tr w:rsidR="00DA0FA4" w:rsidRPr="00D30798" w14:paraId="221E40A7"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3"/>
            <w:tcBorders>
              <w:bottom w:val="single" w:sz="4" w:space="0" w:color="5B9BD5" w:themeColor="accent5"/>
            </w:tcBorders>
            <w:shd w:val="clear" w:color="auto" w:fill="F2F2F2" w:themeFill="background1" w:themeFillShade="F2"/>
          </w:tcPr>
          <w:p w14:paraId="2A4B3433" w14:textId="7D0E4390" w:rsidR="00DA0FA4" w:rsidRPr="00D30798" w:rsidRDefault="00DA0FA4" w:rsidP="00E24154">
            <w:pPr>
              <w:spacing w:before="40" w:after="40"/>
              <w:jc w:val="center"/>
              <w:rPr>
                <w:color w:val="auto"/>
                <w:szCs w:val="24"/>
              </w:rPr>
            </w:pPr>
            <w:r w:rsidRPr="00C326BB">
              <w:rPr>
                <w:color w:val="auto"/>
                <w:szCs w:val="24"/>
              </w:rPr>
              <w:t>Situações verificadas</w:t>
            </w:r>
            <w:r>
              <w:rPr>
                <w:color w:val="auto"/>
                <w:szCs w:val="24"/>
              </w:rPr>
              <w:t xml:space="preserve"> </w:t>
            </w:r>
          </w:p>
        </w:tc>
      </w:tr>
      <w:tr w:rsidR="00DA0FA4" w:rsidRPr="00D30798" w14:paraId="6CF39C44" w14:textId="77777777" w:rsidTr="00E24154">
        <w:trPr>
          <w:gridBefore w:val="1"/>
          <w:cnfStyle w:val="000000100000" w:firstRow="0" w:lastRow="0" w:firstColumn="0" w:lastColumn="0" w:oddVBand="0" w:evenVBand="0" w:oddHBand="1" w:evenHBand="0" w:firstRowFirstColumn="0" w:firstRowLastColumn="0" w:lastRowFirstColumn="0" w:lastRowLastColumn="0"/>
          <w:wBefore w:w="4395" w:type="dxa"/>
          <w:trHeight w:val="143"/>
        </w:trPr>
        <w:tc>
          <w:tcPr>
            <w:cnfStyle w:val="001000000000" w:firstRow="0" w:lastRow="0" w:firstColumn="1" w:lastColumn="0" w:oddVBand="0" w:evenVBand="0" w:oddHBand="0" w:evenHBand="0" w:firstRowFirstColumn="0" w:firstRowLastColumn="0" w:lastRowFirstColumn="0" w:lastRowLastColumn="0"/>
            <w:tcW w:w="255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DA2FC03" w14:textId="77777777" w:rsidR="00DA0FA4" w:rsidRPr="00EB25E4" w:rsidRDefault="00DA0FA4" w:rsidP="00E24154">
            <w:pPr>
              <w:spacing w:before="40" w:after="40"/>
              <w:jc w:val="left"/>
              <w:rPr>
                <w:b/>
                <w:i w:val="0"/>
                <w:iCs w:val="0"/>
                <w:sz w:val="20"/>
                <w:szCs w:val="20"/>
              </w:rPr>
            </w:pPr>
            <w:r w:rsidRPr="00EB25E4">
              <w:rPr>
                <w:b/>
                <w:i w:val="0"/>
                <w:iCs w:val="0"/>
                <w:sz w:val="20"/>
                <w:szCs w:val="20"/>
              </w:rPr>
              <w:t xml:space="preserve">Total </w:t>
            </w:r>
          </w:p>
        </w:tc>
        <w:tc>
          <w:tcPr>
            <w:tcW w:w="32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0AB0BE1" w14:textId="6A697F48" w:rsidR="00DA0FA4" w:rsidRPr="003D28F9" w:rsidRDefault="00DA0FA4" w:rsidP="00E24154">
            <w:pPr>
              <w:spacing w:before="40" w:after="40"/>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90C5B93" w14:textId="77777777" w:rsidR="00D8496A" w:rsidRDefault="00D8496A" w:rsidP="00C12BA1"/>
    <w:p w14:paraId="7B7D1B5F" w14:textId="46EC0AD6" w:rsidR="006E0172" w:rsidRDefault="005D2407"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68947A" wp14:editId="0F14E9E9">
            <wp:extent cx="3343275" cy="2012315"/>
            <wp:effectExtent l="19050" t="19050" r="28575" b="26035"/>
            <wp:docPr id="56" name="Imagem 5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39307C1C" w14:textId="77777777" w:rsidR="006366EE" w:rsidRDefault="006366EE" w:rsidP="00C12BA1"/>
    <w:p w14:paraId="3BF6759E" w14:textId="77777777" w:rsidR="006E01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9E2765">
        <w:rPr>
          <w:b/>
          <w:bCs/>
          <w:szCs w:val="24"/>
        </w:rPr>
        <w:t>Análise geral</w:t>
      </w:r>
      <w:r w:rsidRPr="00C00472">
        <w:rPr>
          <w:b/>
          <w:bCs/>
          <w:szCs w:val="24"/>
        </w:rPr>
        <w:t>:</w:t>
      </w:r>
    </w:p>
    <w:p w14:paraId="6B024DF3" w14:textId="083E05CD" w:rsidR="00540055" w:rsidRPr="00150476" w:rsidRDefault="00DA0FA4" w:rsidP="00150476">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FFFFFF" w:themeFill="background1"/>
        <w:spacing w:after="0" w:line="240" w:lineRule="auto"/>
        <w:rPr>
          <w:bCs/>
          <w:sz w:val="22"/>
          <w:szCs w:val="24"/>
        </w:rPr>
      </w:pPr>
      <w:proofErr w:type="spellStart"/>
      <w:r>
        <w:t>xxx</w:t>
      </w:r>
      <w:proofErr w:type="spellEnd"/>
    </w:p>
    <w:p w14:paraId="13925E74" w14:textId="480D73E8" w:rsidR="00DA0FA4" w:rsidRDefault="00DA0FA4" w:rsidP="00DA0FA4"/>
    <w:p w14:paraId="39FE7DE6" w14:textId="5BCC5919" w:rsidR="009C5FE2" w:rsidRDefault="00DA0FA4" w:rsidP="009C5FE2">
      <w:pPr>
        <w:pStyle w:val="Ttulo2"/>
      </w:pPr>
      <w:bookmarkStart w:id="45" w:name="_Toc198118171"/>
      <w:r>
        <w:t>6</w:t>
      </w:r>
      <w:r w:rsidR="009C5FE2" w:rsidRPr="00DF6213">
        <w:t>.</w:t>
      </w:r>
      <w:r w:rsidR="009C5FE2">
        <w:t>5 –</w:t>
      </w:r>
      <w:r w:rsidR="009C5FE2" w:rsidRPr="00DF6213">
        <w:t xml:space="preserve"> </w:t>
      </w:r>
      <w:r w:rsidR="009C5FE2" w:rsidRPr="00B340E2">
        <w:t xml:space="preserve">Índice de Afastamento de </w:t>
      </w:r>
      <w:r w:rsidR="009C5FE2">
        <w:t>Desembargadores</w:t>
      </w:r>
      <w:bookmarkEnd w:id="45"/>
    </w:p>
    <w:tbl>
      <w:tblPr>
        <w:tblStyle w:val="TabeladeLista1Clara-nfase5"/>
        <w:tblW w:w="0" w:type="auto"/>
        <w:tblLook w:val="04A0" w:firstRow="1" w:lastRow="0" w:firstColumn="1" w:lastColumn="0" w:noHBand="0" w:noVBand="1"/>
      </w:tblPr>
      <w:tblGrid>
        <w:gridCol w:w="10206"/>
      </w:tblGrid>
      <w:tr w:rsidR="009C5FE2" w:rsidRPr="00C91D58" w14:paraId="06575DB1"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9290953" w14:textId="77777777" w:rsidR="009C5FE2" w:rsidRPr="00D36144" w:rsidRDefault="009C5FE2" w:rsidP="0029040E">
            <w:pPr>
              <w:spacing w:before="120" w:after="120"/>
              <w:jc w:val="center"/>
              <w:rPr>
                <w:smallCaps/>
                <w:color w:val="FFFFFF" w:themeColor="background1"/>
                <w:szCs w:val="24"/>
              </w:rPr>
            </w:pPr>
            <w:r w:rsidRPr="00B340E2">
              <w:rPr>
                <w:smallCaps/>
                <w:color w:val="FFFFFF" w:themeColor="background1"/>
                <w:szCs w:val="24"/>
              </w:rPr>
              <w:t xml:space="preserve">Índice de Afastamento de </w:t>
            </w:r>
            <w:r>
              <w:rPr>
                <w:smallCaps/>
                <w:color w:val="FFFFFF" w:themeColor="background1"/>
                <w:szCs w:val="24"/>
              </w:rPr>
              <w:t>Desembargadores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9AB2C40"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0B20D0A" w14:textId="77777777" w:rsidR="009C5FE2" w:rsidRPr="00D30798" w:rsidRDefault="009C5FE2" w:rsidP="0029040E">
            <w:pPr>
              <w:spacing w:before="40" w:after="40"/>
              <w:jc w:val="center"/>
              <w:rPr>
                <w:smallCaps/>
                <w:color w:val="auto"/>
                <w:szCs w:val="24"/>
              </w:rPr>
            </w:pPr>
            <w:r w:rsidRPr="00B340E2">
              <w:rPr>
                <w:smallCaps/>
                <w:color w:val="auto"/>
                <w:szCs w:val="24"/>
              </w:rPr>
              <w:t>Departamento de Movimentação de Magistrados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2DAEAD4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26CD5125"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78C54627" w14:textId="7D0076FE" w:rsidR="009C5FE2" w:rsidRDefault="009C5FE2" w:rsidP="00741C43"/>
    <w:p w14:paraId="15E1EF61" w14:textId="501B7BCF" w:rsidR="009C5FE2" w:rsidRDefault="009C5FE2" w:rsidP="009C5FE2">
      <w:pPr>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E70B1C1" wp14:editId="145FE181">
            <wp:extent cx="2924175" cy="1924050"/>
            <wp:effectExtent l="19050" t="19050" r="28575" b="19050"/>
            <wp:docPr id="7" name="Imagem 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1733942D" w14:textId="77777777" w:rsidR="00DA0FA4" w:rsidRDefault="00DA0FA4" w:rsidP="00741C43"/>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B662F" w:rsidRPr="00212DC0" w14:paraId="50F8E0E1" w14:textId="77777777" w:rsidTr="0029040E">
        <w:tc>
          <w:tcPr>
            <w:tcW w:w="10338" w:type="dxa"/>
            <w:shd w:val="clear" w:color="auto" w:fill="002060"/>
          </w:tcPr>
          <w:p w14:paraId="39D8E5E9" w14:textId="77777777" w:rsidR="000B662F" w:rsidRPr="00212DC0" w:rsidRDefault="000B662F" w:rsidP="0029040E">
            <w:pPr>
              <w:shd w:val="clear" w:color="auto" w:fill="002060"/>
              <w:rPr>
                <w:b/>
                <w:bCs/>
                <w:szCs w:val="24"/>
              </w:rPr>
            </w:pPr>
            <w:r w:rsidRPr="00212DC0">
              <w:rPr>
                <w:b/>
                <w:bCs/>
                <w:szCs w:val="24"/>
              </w:rPr>
              <w:t xml:space="preserve">Análise geral: </w:t>
            </w:r>
          </w:p>
        </w:tc>
      </w:tr>
      <w:tr w:rsidR="000B662F" w:rsidRPr="00212DC0" w14:paraId="546A174D" w14:textId="77777777" w:rsidTr="0029040E">
        <w:tc>
          <w:tcPr>
            <w:tcW w:w="10338" w:type="dxa"/>
          </w:tcPr>
          <w:p w14:paraId="76D7EB48" w14:textId="77777777" w:rsidR="000B662F" w:rsidRPr="00212DC0" w:rsidRDefault="000B662F" w:rsidP="0029040E">
            <w:pPr>
              <w:rPr>
                <w:bCs/>
                <w:sz w:val="22"/>
                <w:szCs w:val="24"/>
              </w:rPr>
            </w:pPr>
            <w:proofErr w:type="spellStart"/>
            <w:r>
              <w:t>xxx</w:t>
            </w:r>
            <w:proofErr w:type="spellEnd"/>
          </w:p>
        </w:tc>
      </w:tr>
    </w:tbl>
    <w:p w14:paraId="20D6BEA0" w14:textId="77777777" w:rsidR="000B662F" w:rsidRDefault="000B662F" w:rsidP="00741C43"/>
    <w:p w14:paraId="1364B6E9" w14:textId="0EA59038" w:rsidR="00854EF1" w:rsidRDefault="00DA0FA4" w:rsidP="003E655E">
      <w:pPr>
        <w:pStyle w:val="Ttulo2"/>
      </w:pPr>
      <w:bookmarkStart w:id="46" w:name="_Toc198118172"/>
      <w:r>
        <w:t>6</w:t>
      </w:r>
      <w:r w:rsidR="00854EF1" w:rsidRPr="00DF6213">
        <w:t>.</w:t>
      </w:r>
      <w:r w:rsidR="008F2A1E">
        <w:t>6</w:t>
      </w:r>
      <w:r w:rsidR="00854EF1">
        <w:t xml:space="preserve"> –</w:t>
      </w:r>
      <w:r w:rsidR="00854EF1" w:rsidRPr="00DF6213">
        <w:t xml:space="preserve"> </w:t>
      </w:r>
      <w:r w:rsidR="00212DC0" w:rsidRPr="009C5FE2">
        <w:t xml:space="preserve">Índice de Afastamento de </w:t>
      </w:r>
      <w:r w:rsidR="005D3797" w:rsidRPr="009C5FE2">
        <w:t>Juízes de Direito de</w:t>
      </w:r>
      <w:r w:rsidR="00212DC0" w:rsidRPr="009C5FE2">
        <w:t xml:space="preserve"> </w:t>
      </w:r>
      <w:r w:rsidR="005D3797" w:rsidRPr="009C5FE2">
        <w:t>E</w:t>
      </w:r>
      <w:r w:rsidR="00212DC0" w:rsidRPr="009C5FE2">
        <w:t xml:space="preserve">ntrância </w:t>
      </w:r>
      <w:r w:rsidR="005D3797" w:rsidRPr="009C5FE2">
        <w:t>Ú</w:t>
      </w:r>
      <w:r w:rsidR="00212DC0" w:rsidRPr="009C5FE2">
        <w:t>nica</w:t>
      </w:r>
      <w:bookmarkEnd w:id="46"/>
    </w:p>
    <w:tbl>
      <w:tblPr>
        <w:tblStyle w:val="TabeladeLista1Clara-nfase5"/>
        <w:tblW w:w="0" w:type="auto"/>
        <w:tblLook w:val="04A0" w:firstRow="1" w:lastRow="0" w:firstColumn="1" w:lastColumn="0" w:noHBand="0" w:noVBand="1"/>
      </w:tblPr>
      <w:tblGrid>
        <w:gridCol w:w="10206"/>
      </w:tblGrid>
      <w:tr w:rsidR="00854EF1" w:rsidRPr="00C91D58" w14:paraId="69FDF18C"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9C9B3A8" w14:textId="7D3E08E7" w:rsidR="00854EF1" w:rsidRPr="00D36144" w:rsidRDefault="00B95988" w:rsidP="009A57F4">
            <w:pPr>
              <w:spacing w:before="120" w:after="120"/>
              <w:jc w:val="center"/>
              <w:rPr>
                <w:smallCaps/>
                <w:color w:val="FFFFFF" w:themeColor="background1"/>
                <w:szCs w:val="24"/>
              </w:rPr>
            </w:pPr>
            <w:bookmarkStart w:id="47" w:name="_Hlk168402201"/>
            <w:r w:rsidRPr="00212DC0">
              <w:rPr>
                <w:smallCaps/>
                <w:color w:val="FFFFFF" w:themeColor="background1"/>
                <w:szCs w:val="24"/>
              </w:rPr>
              <w:t>Í</w:t>
            </w:r>
            <w:r w:rsidR="00857C3E">
              <w:rPr>
                <w:smallCaps/>
                <w:color w:val="FFFFFF" w:themeColor="background1"/>
                <w:szCs w:val="24"/>
              </w:rPr>
              <w:t>ndice</w:t>
            </w:r>
            <w:r w:rsidRPr="00212DC0">
              <w:rPr>
                <w:smallCaps/>
                <w:color w:val="FFFFFF" w:themeColor="background1"/>
                <w:szCs w:val="24"/>
              </w:rPr>
              <w:t xml:space="preserve"> </w:t>
            </w:r>
            <w:r w:rsidR="00857C3E">
              <w:rPr>
                <w:smallCaps/>
                <w:color w:val="FFFFFF" w:themeColor="background1"/>
                <w:szCs w:val="24"/>
              </w:rPr>
              <w:t>de</w:t>
            </w:r>
            <w:r w:rsidRPr="00212DC0">
              <w:rPr>
                <w:smallCaps/>
                <w:color w:val="FFFFFF" w:themeColor="background1"/>
                <w:szCs w:val="24"/>
              </w:rPr>
              <w:t xml:space="preserve"> A</w:t>
            </w:r>
            <w:r w:rsidR="00857C3E">
              <w:rPr>
                <w:smallCaps/>
                <w:color w:val="FFFFFF" w:themeColor="background1"/>
                <w:szCs w:val="24"/>
              </w:rPr>
              <w:t>fastamento</w:t>
            </w:r>
            <w:r w:rsidRPr="00212DC0">
              <w:rPr>
                <w:smallCaps/>
                <w:color w:val="FFFFFF" w:themeColor="background1"/>
                <w:szCs w:val="24"/>
              </w:rPr>
              <w:t xml:space="preserve"> </w:t>
            </w:r>
            <w:r w:rsidR="00857C3E">
              <w:rPr>
                <w:smallCaps/>
                <w:color w:val="FFFFFF" w:themeColor="background1"/>
                <w:szCs w:val="24"/>
              </w:rPr>
              <w:t>de</w:t>
            </w:r>
            <w:r w:rsidR="005D3797">
              <w:rPr>
                <w:smallCaps/>
                <w:color w:val="FFFFFF" w:themeColor="background1"/>
                <w:szCs w:val="24"/>
              </w:rPr>
              <w:t xml:space="preserve"> Juízes de </w:t>
            </w:r>
            <w:r w:rsidRPr="00212DC0">
              <w:rPr>
                <w:smallCaps/>
                <w:color w:val="FFFFFF" w:themeColor="background1"/>
                <w:szCs w:val="24"/>
              </w:rPr>
              <w:t>E</w:t>
            </w:r>
            <w:r w:rsidR="00857C3E">
              <w:rPr>
                <w:smallCaps/>
                <w:color w:val="FFFFFF" w:themeColor="background1"/>
                <w:szCs w:val="24"/>
              </w:rPr>
              <w:t>ntrância</w:t>
            </w:r>
            <w:r w:rsidRPr="00212DC0">
              <w:rPr>
                <w:smallCaps/>
                <w:color w:val="FFFFFF" w:themeColor="background1"/>
                <w:szCs w:val="24"/>
              </w:rPr>
              <w:t xml:space="preserve"> Ú</w:t>
            </w:r>
            <w:r w:rsidR="00857C3E">
              <w:rPr>
                <w:smallCaps/>
                <w:color w:val="FFFFFF" w:themeColor="background1"/>
                <w:szCs w:val="24"/>
              </w:rPr>
              <w:t>nica</w:t>
            </w:r>
            <w:bookmarkEnd w:id="47"/>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54EF1" w:rsidRPr="00D30798" w14:paraId="7EF3B94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286691" w14:textId="0D6A39D1" w:rsidR="00854EF1" w:rsidRPr="00D30798" w:rsidRDefault="00B95988" w:rsidP="009A57F4">
            <w:pPr>
              <w:spacing w:before="40" w:after="40"/>
              <w:jc w:val="center"/>
              <w:rPr>
                <w:smallCaps/>
                <w:color w:val="auto"/>
                <w:szCs w:val="24"/>
              </w:rPr>
            </w:pPr>
            <w:r w:rsidRPr="0023506E">
              <w:rPr>
                <w:smallCaps/>
                <w:color w:val="auto"/>
                <w:szCs w:val="24"/>
              </w:rPr>
              <w:t>D</w:t>
            </w:r>
            <w:r w:rsidR="00857C3E">
              <w:rPr>
                <w:smallCaps/>
                <w:color w:val="auto"/>
                <w:szCs w:val="24"/>
              </w:rPr>
              <w:t>epartamento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ovimentação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854EF1" w:rsidRPr="00D30798" w14:paraId="2A34596D"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67184C4F" w14:textId="77777777" w:rsidR="00854EF1" w:rsidRPr="00D30798" w:rsidRDefault="00854EF1" w:rsidP="009A57F4">
            <w:pPr>
              <w:spacing w:before="40" w:after="40"/>
              <w:jc w:val="center"/>
              <w:rPr>
                <w:color w:val="auto"/>
                <w:szCs w:val="24"/>
              </w:rPr>
            </w:pPr>
            <w:r w:rsidRPr="00C326BB">
              <w:rPr>
                <w:color w:val="auto"/>
                <w:szCs w:val="24"/>
              </w:rPr>
              <w:t>Situações verificadas</w:t>
            </w:r>
          </w:p>
        </w:tc>
      </w:tr>
    </w:tbl>
    <w:p w14:paraId="3F2D7A7F" w14:textId="77777777" w:rsidR="00854EF1" w:rsidRPr="00213D5D" w:rsidRDefault="00854EF1" w:rsidP="00854EF1"/>
    <w:p w14:paraId="1A8533E4" w14:textId="2C97A5A4" w:rsidR="00854EF1" w:rsidRDefault="00DA0FA4" w:rsidP="00DA0FA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0BA3CB3" wp14:editId="13B77ABE">
            <wp:extent cx="2924175" cy="1924050"/>
            <wp:effectExtent l="19050" t="19050" r="28575" b="19050"/>
            <wp:docPr id="53" name="Imagem 5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4F3AEA4D" w14:textId="223B6165" w:rsidR="00DA0FA4" w:rsidRDefault="00DA0FA4" w:rsidP="00854EF1"/>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12DC0" w:rsidRPr="00212DC0" w14:paraId="16BFF5D5" w14:textId="77777777" w:rsidTr="00212DC0">
        <w:tc>
          <w:tcPr>
            <w:tcW w:w="10338" w:type="dxa"/>
            <w:shd w:val="clear" w:color="auto" w:fill="002060"/>
          </w:tcPr>
          <w:p w14:paraId="2B9BE57F" w14:textId="77777777" w:rsidR="00212DC0" w:rsidRPr="00212DC0" w:rsidRDefault="00212DC0" w:rsidP="00723D30">
            <w:pPr>
              <w:shd w:val="clear" w:color="auto" w:fill="002060"/>
              <w:rPr>
                <w:b/>
                <w:bCs/>
                <w:szCs w:val="24"/>
              </w:rPr>
            </w:pPr>
            <w:r w:rsidRPr="00212DC0">
              <w:rPr>
                <w:b/>
                <w:bCs/>
                <w:szCs w:val="24"/>
              </w:rPr>
              <w:t xml:space="preserve">Análise geral: </w:t>
            </w:r>
          </w:p>
        </w:tc>
      </w:tr>
      <w:tr w:rsidR="00212DC0" w:rsidRPr="00212DC0" w14:paraId="7A2D1DB1" w14:textId="77777777" w:rsidTr="00212DC0">
        <w:tc>
          <w:tcPr>
            <w:tcW w:w="10338" w:type="dxa"/>
          </w:tcPr>
          <w:p w14:paraId="5D46A4CC" w14:textId="36C94409" w:rsidR="00212DC0" w:rsidRPr="00212DC0" w:rsidRDefault="00540055" w:rsidP="00723D30">
            <w:pPr>
              <w:rPr>
                <w:bCs/>
                <w:sz w:val="22"/>
                <w:szCs w:val="24"/>
              </w:rPr>
            </w:pPr>
            <w:proofErr w:type="spellStart"/>
            <w:r>
              <w:t>xxx</w:t>
            </w:r>
            <w:proofErr w:type="spellEnd"/>
          </w:p>
        </w:tc>
      </w:tr>
    </w:tbl>
    <w:p w14:paraId="2E5AB319" w14:textId="5A0B167C" w:rsidR="006C6B9D" w:rsidRDefault="006C6B9D" w:rsidP="00C46204"/>
    <w:p w14:paraId="766A7101" w14:textId="77777777" w:rsidR="006C6B9D" w:rsidRDefault="006C6B9D">
      <w:pPr>
        <w:jc w:val="left"/>
      </w:pPr>
      <w:r>
        <w:br w:type="page"/>
      </w:r>
    </w:p>
    <w:p w14:paraId="157F66B7" w14:textId="200F84D3" w:rsidR="009C5FE2" w:rsidRDefault="0098235C" w:rsidP="009C5FE2">
      <w:pPr>
        <w:pStyle w:val="Ttulo2"/>
      </w:pPr>
      <w:bookmarkStart w:id="48" w:name="_Toc198118173"/>
      <w:r>
        <w:lastRenderedPageBreak/>
        <w:t>6</w:t>
      </w:r>
      <w:r w:rsidR="009C5FE2" w:rsidRPr="00DF6213">
        <w:t>.</w:t>
      </w:r>
      <w:r w:rsidR="0049154E">
        <w:t>7</w:t>
      </w:r>
      <w:r w:rsidR="009C5FE2">
        <w:t xml:space="preserve"> </w:t>
      </w:r>
      <w:r w:rsidR="009C5FE2" w:rsidRPr="009C5FE2">
        <w:t>– Índice de Cargos Vagos de Desembargadores</w:t>
      </w:r>
      <w:bookmarkEnd w:id="48"/>
    </w:p>
    <w:tbl>
      <w:tblPr>
        <w:tblStyle w:val="TabeladeLista1Clara-nfase5"/>
        <w:tblW w:w="0" w:type="auto"/>
        <w:tblLook w:val="04A0" w:firstRow="1" w:lastRow="0" w:firstColumn="1" w:lastColumn="0" w:noHBand="0" w:noVBand="1"/>
      </w:tblPr>
      <w:tblGrid>
        <w:gridCol w:w="10206"/>
      </w:tblGrid>
      <w:tr w:rsidR="009C5FE2" w:rsidRPr="00C91D58" w14:paraId="7A03DB85"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394440F" w14:textId="77777777" w:rsidR="009C5FE2" w:rsidRPr="00D36144" w:rsidRDefault="009C5FE2" w:rsidP="0029040E">
            <w:pPr>
              <w:spacing w:before="120" w:after="120"/>
              <w:jc w:val="center"/>
              <w:rPr>
                <w:smallCaps/>
                <w:color w:val="FFFFFF" w:themeColor="background1"/>
                <w:szCs w:val="24"/>
              </w:rPr>
            </w:pPr>
            <w:bookmarkStart w:id="49" w:name="_Hlk168402256"/>
            <w:r w:rsidRPr="00575FE2">
              <w:rPr>
                <w:smallCaps/>
                <w:color w:val="FFFFFF" w:themeColor="background1"/>
                <w:szCs w:val="24"/>
              </w:rPr>
              <w:t>Í</w:t>
            </w:r>
            <w:r>
              <w:rPr>
                <w:smallCaps/>
                <w:color w:val="FFFFFF" w:themeColor="background1"/>
                <w:szCs w:val="24"/>
              </w:rPr>
              <w:t>ndice</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C</w:t>
            </w:r>
            <w:r>
              <w:rPr>
                <w:smallCaps/>
                <w:color w:val="FFFFFF" w:themeColor="background1"/>
                <w:szCs w:val="24"/>
              </w:rPr>
              <w:t>argos</w:t>
            </w:r>
            <w:r w:rsidRPr="00575FE2">
              <w:rPr>
                <w:smallCaps/>
                <w:color w:val="FFFFFF" w:themeColor="background1"/>
                <w:szCs w:val="24"/>
              </w:rPr>
              <w:t xml:space="preserve"> V</w:t>
            </w:r>
            <w:r>
              <w:rPr>
                <w:smallCaps/>
                <w:color w:val="FFFFFF" w:themeColor="background1"/>
                <w:szCs w:val="24"/>
              </w:rPr>
              <w:t>agos</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D</w:t>
            </w:r>
            <w:bookmarkEnd w:id="49"/>
            <w:r>
              <w:rPr>
                <w:smallCaps/>
                <w:color w:val="FFFFFF" w:themeColor="background1"/>
                <w:szCs w:val="24"/>
              </w:rPr>
              <w:t>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65D8F533"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0988FD"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6EA791AF"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F439492"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7115F254" w14:textId="77777777" w:rsidR="009C5FE2" w:rsidRPr="00213D5D" w:rsidRDefault="009C5FE2" w:rsidP="009C5FE2"/>
    <w:p w14:paraId="71FE7DDE" w14:textId="77777777" w:rsidR="009C5FE2"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C0748E8" wp14:editId="0E84A72E">
            <wp:extent cx="3343275" cy="2012315"/>
            <wp:effectExtent l="19050" t="19050" r="28575" b="26035"/>
            <wp:docPr id="26" name="Imagem 2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6157EA8" w14:textId="77777777" w:rsidR="006366EE" w:rsidRPr="00213D5D" w:rsidRDefault="006366EE" w:rsidP="009C5FE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575FE2" w14:paraId="0D52E141" w14:textId="77777777" w:rsidTr="0029040E">
        <w:tc>
          <w:tcPr>
            <w:tcW w:w="10338" w:type="dxa"/>
            <w:shd w:val="clear" w:color="auto" w:fill="002060"/>
          </w:tcPr>
          <w:p w14:paraId="7E869D71" w14:textId="77777777" w:rsidR="009C5FE2" w:rsidRPr="00575FE2" w:rsidRDefault="009C5FE2" w:rsidP="0029040E">
            <w:pPr>
              <w:rPr>
                <w:b/>
                <w:bCs/>
                <w:szCs w:val="24"/>
              </w:rPr>
            </w:pPr>
            <w:r w:rsidRPr="00575FE2">
              <w:rPr>
                <w:b/>
                <w:bCs/>
                <w:szCs w:val="24"/>
              </w:rPr>
              <w:t xml:space="preserve">Análise geral: </w:t>
            </w:r>
          </w:p>
        </w:tc>
      </w:tr>
      <w:tr w:rsidR="009C5FE2" w:rsidRPr="00575FE2" w14:paraId="4C4F787A" w14:textId="77777777" w:rsidTr="0029040E">
        <w:tc>
          <w:tcPr>
            <w:tcW w:w="10338" w:type="dxa"/>
          </w:tcPr>
          <w:p w14:paraId="3F982EFD" w14:textId="77777777" w:rsidR="009C5FE2" w:rsidRPr="00575FE2" w:rsidRDefault="009C5FE2" w:rsidP="0029040E">
            <w:proofErr w:type="spellStart"/>
            <w:r>
              <w:t>xxx</w:t>
            </w:r>
            <w:proofErr w:type="spellEnd"/>
          </w:p>
        </w:tc>
      </w:tr>
    </w:tbl>
    <w:p w14:paraId="1FCDAE9F" w14:textId="77777777" w:rsidR="009C5FE2" w:rsidRDefault="009C5FE2" w:rsidP="009C5FE2"/>
    <w:p w14:paraId="6D4B408F" w14:textId="1419F017" w:rsidR="009C5FE2" w:rsidRDefault="0098235C" w:rsidP="009C5FE2">
      <w:pPr>
        <w:pStyle w:val="Ttulo2"/>
      </w:pPr>
      <w:bookmarkStart w:id="50" w:name="_Toc198118174"/>
      <w:r>
        <w:t>6</w:t>
      </w:r>
      <w:r w:rsidR="009C5FE2" w:rsidRPr="00DF6213">
        <w:t>.</w:t>
      </w:r>
      <w:r w:rsidR="0049154E">
        <w:t>8</w:t>
      </w:r>
      <w:r w:rsidR="009C5FE2">
        <w:t xml:space="preserve"> </w:t>
      </w:r>
      <w:r w:rsidR="009C5FE2" w:rsidRPr="009C5FE2">
        <w:t>– Índice de Cargos vagos de Juízes de Entrância Única</w:t>
      </w:r>
      <w:bookmarkEnd w:id="50"/>
    </w:p>
    <w:tbl>
      <w:tblPr>
        <w:tblStyle w:val="TabeladeLista1Clara-nfase5"/>
        <w:tblW w:w="0" w:type="auto"/>
        <w:tblLook w:val="04A0" w:firstRow="1" w:lastRow="0" w:firstColumn="1" w:lastColumn="0" w:noHBand="0" w:noVBand="1"/>
      </w:tblPr>
      <w:tblGrid>
        <w:gridCol w:w="10206"/>
      </w:tblGrid>
      <w:tr w:rsidR="009C5FE2" w:rsidRPr="00C91D58" w14:paraId="2D3BAE29"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AF89366" w14:textId="77777777" w:rsidR="009C5FE2" w:rsidRPr="00D36144" w:rsidRDefault="009C5FE2" w:rsidP="0029040E">
            <w:pPr>
              <w:spacing w:before="120" w:after="120"/>
              <w:jc w:val="center"/>
              <w:rPr>
                <w:smallCaps/>
                <w:color w:val="FFFFFF" w:themeColor="background1"/>
                <w:szCs w:val="24"/>
              </w:rPr>
            </w:pPr>
            <w:r>
              <w:rPr>
                <w:smallCaps/>
                <w:color w:val="FFFFFF" w:themeColor="background1"/>
                <w:szCs w:val="24"/>
              </w:rPr>
              <w:t>Índice de Cargos Vagos de Juízes de Entrância Única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65FF5A1"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5952958"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34EE847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A5EE11A"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1DA27573" w14:textId="77777777" w:rsidR="009C5FE2" w:rsidRDefault="009C5FE2" w:rsidP="009C5FE2"/>
    <w:p w14:paraId="7C80847B" w14:textId="77777777" w:rsidR="009C5FE2" w:rsidRPr="00213D5D"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11B92B8" wp14:editId="3B3D875E">
            <wp:extent cx="3108960" cy="1637969"/>
            <wp:effectExtent l="19050" t="19050" r="15240" b="19685"/>
            <wp:docPr id="27" name="Imagem 2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57571" cy="1663580"/>
                    </a:xfrm>
                    <a:prstGeom prst="rect">
                      <a:avLst/>
                    </a:prstGeom>
                    <a:noFill/>
                    <a:ln>
                      <a:solidFill>
                        <a:schemeClr val="tx1"/>
                      </a:solidFill>
                    </a:ln>
                  </pic:spPr>
                </pic:pic>
              </a:graphicData>
            </a:graphic>
          </wp:inline>
        </w:drawing>
      </w:r>
      <w:r>
        <w:fldChar w:fldCharType="end"/>
      </w:r>
    </w:p>
    <w:p w14:paraId="69675C5D" w14:textId="31A8E1ED" w:rsidR="009C5FE2" w:rsidRDefault="009C5FE2" w:rsidP="009C5FE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D66467" w14:paraId="2871CB9E" w14:textId="77777777" w:rsidTr="0029040E">
        <w:tc>
          <w:tcPr>
            <w:tcW w:w="10338" w:type="dxa"/>
            <w:shd w:val="clear" w:color="auto" w:fill="002060"/>
          </w:tcPr>
          <w:p w14:paraId="3D4F5B63" w14:textId="77777777" w:rsidR="009C5FE2" w:rsidRPr="00D66467" w:rsidRDefault="009C5FE2" w:rsidP="0029040E">
            <w:pPr>
              <w:rPr>
                <w:b/>
                <w:bCs/>
                <w:szCs w:val="24"/>
              </w:rPr>
            </w:pPr>
            <w:r w:rsidRPr="00D66467">
              <w:rPr>
                <w:b/>
                <w:bCs/>
                <w:szCs w:val="24"/>
              </w:rPr>
              <w:t xml:space="preserve">Análise geral: </w:t>
            </w:r>
          </w:p>
        </w:tc>
      </w:tr>
      <w:tr w:rsidR="009C5FE2" w:rsidRPr="00D66467" w14:paraId="1BBC2DEC" w14:textId="77777777" w:rsidTr="0029040E">
        <w:tc>
          <w:tcPr>
            <w:tcW w:w="10338" w:type="dxa"/>
          </w:tcPr>
          <w:p w14:paraId="309D4065" w14:textId="77777777" w:rsidR="009C5FE2" w:rsidRPr="00D66467" w:rsidRDefault="009C5FE2" w:rsidP="0029040E">
            <w:pPr>
              <w:rPr>
                <w:b/>
                <w:bCs/>
                <w:sz w:val="22"/>
                <w:szCs w:val="24"/>
              </w:rPr>
            </w:pPr>
            <w:proofErr w:type="spellStart"/>
            <w:r>
              <w:t>xxx</w:t>
            </w:r>
            <w:proofErr w:type="spellEnd"/>
          </w:p>
        </w:tc>
      </w:tr>
    </w:tbl>
    <w:p w14:paraId="1D3A784D" w14:textId="77777777" w:rsidR="009C5FE2" w:rsidRDefault="009C5FE2" w:rsidP="009C5FE2"/>
    <w:p w14:paraId="3DA9854D" w14:textId="44765B57" w:rsidR="008A678B" w:rsidRDefault="0090253A" w:rsidP="003E655E">
      <w:pPr>
        <w:pStyle w:val="Ttulo2"/>
      </w:pPr>
      <w:bookmarkStart w:id="51" w:name="_Toc198118175"/>
      <w:r>
        <w:t>6</w:t>
      </w:r>
      <w:r w:rsidR="008A678B" w:rsidRPr="00DF6213">
        <w:t>.</w:t>
      </w:r>
      <w:r w:rsidR="0048331A">
        <w:t>9</w:t>
      </w:r>
      <w:r w:rsidR="00CC508D">
        <w:t xml:space="preserve"> </w:t>
      </w:r>
      <w:r w:rsidR="008A678B">
        <w:t>–</w:t>
      </w:r>
      <w:r w:rsidR="00AE5154">
        <w:t xml:space="preserve"> </w:t>
      </w:r>
      <w:r w:rsidR="005D3797" w:rsidRPr="009C5FE2">
        <w:t>Índice de Cargos vagos de Juízes Substitutos</w:t>
      </w:r>
      <w:bookmarkEnd w:id="51"/>
    </w:p>
    <w:tbl>
      <w:tblPr>
        <w:tblStyle w:val="TabeladeLista1Clara-nfase5"/>
        <w:tblW w:w="0" w:type="auto"/>
        <w:tblLook w:val="04A0" w:firstRow="1" w:lastRow="0" w:firstColumn="1" w:lastColumn="0" w:noHBand="0" w:noVBand="1"/>
      </w:tblPr>
      <w:tblGrid>
        <w:gridCol w:w="10206"/>
      </w:tblGrid>
      <w:tr w:rsidR="008A678B" w:rsidRPr="00C91D58" w14:paraId="5C0A77FF"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B6BA7A0" w14:textId="20A8443D" w:rsidR="008A678B" w:rsidRPr="00D36144" w:rsidRDefault="005D3797" w:rsidP="009A57F4">
            <w:pPr>
              <w:spacing w:before="120" w:after="120"/>
              <w:jc w:val="center"/>
              <w:rPr>
                <w:smallCaps/>
                <w:color w:val="FFFFFF" w:themeColor="background1"/>
                <w:szCs w:val="24"/>
              </w:rPr>
            </w:pPr>
            <w:r w:rsidRPr="00D66467">
              <w:rPr>
                <w:smallCaps/>
                <w:color w:val="FFFFFF" w:themeColor="background1"/>
                <w:szCs w:val="24"/>
              </w:rPr>
              <w:t>Índice de Cargos vagos de Ju</w:t>
            </w:r>
            <w:r>
              <w:rPr>
                <w:smallCaps/>
                <w:color w:val="FFFFFF" w:themeColor="background1"/>
                <w:szCs w:val="24"/>
              </w:rPr>
              <w:t>ízes Substitutos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A678B" w:rsidRPr="00D30798" w14:paraId="57831FF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8AA476F" w14:textId="7302978B" w:rsidR="008A678B" w:rsidRPr="00D30798" w:rsidRDefault="00B95988" w:rsidP="009A57F4">
            <w:pPr>
              <w:spacing w:before="40" w:after="40"/>
              <w:jc w:val="center"/>
              <w:rPr>
                <w:smallCaps/>
                <w:color w:val="auto"/>
                <w:szCs w:val="24"/>
              </w:rPr>
            </w:pPr>
            <w:r w:rsidRPr="00AE5154">
              <w:rPr>
                <w:smallCaps/>
                <w:color w:val="auto"/>
                <w:szCs w:val="24"/>
              </w:rPr>
              <w:t>D</w:t>
            </w:r>
            <w:r w:rsidR="008D5E84">
              <w:rPr>
                <w:smallCaps/>
                <w:color w:val="auto"/>
                <w:szCs w:val="24"/>
              </w:rPr>
              <w:t>epartamento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ovimentação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8A678B" w:rsidRPr="00D30798" w14:paraId="17ED1A09"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5C6E8B91" w14:textId="77777777" w:rsidR="008A678B" w:rsidRPr="00D30798" w:rsidRDefault="008A678B" w:rsidP="009A57F4">
            <w:pPr>
              <w:spacing w:before="40" w:after="40"/>
              <w:jc w:val="center"/>
              <w:rPr>
                <w:color w:val="auto"/>
                <w:szCs w:val="24"/>
              </w:rPr>
            </w:pPr>
            <w:r w:rsidRPr="00C326BB">
              <w:rPr>
                <w:color w:val="auto"/>
                <w:szCs w:val="24"/>
              </w:rPr>
              <w:t>Situações verificadas</w:t>
            </w:r>
          </w:p>
        </w:tc>
      </w:tr>
    </w:tbl>
    <w:p w14:paraId="7A42E52F" w14:textId="77777777" w:rsidR="0090253A" w:rsidRDefault="0090253A" w:rsidP="0090253A"/>
    <w:p w14:paraId="735F34A2" w14:textId="77777777" w:rsidR="0090253A" w:rsidRPr="00213D5D" w:rsidRDefault="0090253A" w:rsidP="0090253A">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ABF25B2" wp14:editId="12162523">
            <wp:extent cx="3343275" cy="2012315"/>
            <wp:effectExtent l="19050" t="19050" r="28575" b="26035"/>
            <wp:docPr id="55" name="Imagem 5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6730EBC" w14:textId="3349463E" w:rsidR="0090253A" w:rsidRDefault="0090253A" w:rsidP="0090253A"/>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0253A" w:rsidRPr="00D66467" w14:paraId="1E873612" w14:textId="77777777" w:rsidTr="00E24154">
        <w:tc>
          <w:tcPr>
            <w:tcW w:w="10338" w:type="dxa"/>
            <w:shd w:val="clear" w:color="auto" w:fill="002060"/>
          </w:tcPr>
          <w:p w14:paraId="2708FAB8" w14:textId="77777777" w:rsidR="0090253A" w:rsidRPr="00D66467" w:rsidRDefault="0090253A" w:rsidP="00E24154">
            <w:pPr>
              <w:rPr>
                <w:b/>
                <w:bCs/>
                <w:szCs w:val="24"/>
              </w:rPr>
            </w:pPr>
            <w:r w:rsidRPr="00D66467">
              <w:rPr>
                <w:b/>
                <w:bCs/>
                <w:szCs w:val="24"/>
              </w:rPr>
              <w:t xml:space="preserve">Análise geral: </w:t>
            </w:r>
          </w:p>
        </w:tc>
      </w:tr>
      <w:tr w:rsidR="0090253A" w:rsidRPr="00D66467" w14:paraId="4D3B65D9" w14:textId="77777777" w:rsidTr="00E24154">
        <w:tc>
          <w:tcPr>
            <w:tcW w:w="10338" w:type="dxa"/>
          </w:tcPr>
          <w:p w14:paraId="4432001E" w14:textId="77777777" w:rsidR="0090253A" w:rsidRPr="00D66467" w:rsidRDefault="0090253A" w:rsidP="00E24154">
            <w:pPr>
              <w:rPr>
                <w:b/>
                <w:bCs/>
                <w:sz w:val="22"/>
                <w:szCs w:val="24"/>
              </w:rPr>
            </w:pPr>
            <w:proofErr w:type="spellStart"/>
            <w:r>
              <w:t>xxx</w:t>
            </w:r>
            <w:proofErr w:type="spellEnd"/>
          </w:p>
        </w:tc>
      </w:tr>
    </w:tbl>
    <w:p w14:paraId="7ED88E39" w14:textId="3D9EE8AB" w:rsidR="001A4A9A" w:rsidRDefault="001A4A9A" w:rsidP="0097738A"/>
    <w:p w14:paraId="631269C0" w14:textId="65A8B29F" w:rsidR="00603CB7" w:rsidRDefault="0090253A" w:rsidP="00603CB7">
      <w:pPr>
        <w:pStyle w:val="Ttulo2"/>
      </w:pPr>
      <w:bookmarkStart w:id="52" w:name="_Toc198118176"/>
      <w:r>
        <w:t>6</w:t>
      </w:r>
      <w:r w:rsidR="00603CB7" w:rsidRPr="00DF6213">
        <w:t>.</w:t>
      </w:r>
      <w:r w:rsidR="00603CB7">
        <w:t>1</w:t>
      </w:r>
      <w:r w:rsidR="00C43330">
        <w:t>0</w:t>
      </w:r>
      <w:r w:rsidR="00603CB7">
        <w:t xml:space="preserve"> – Atendimentos Realizados</w:t>
      </w:r>
      <w:bookmarkEnd w:id="52"/>
    </w:p>
    <w:tbl>
      <w:tblPr>
        <w:tblStyle w:val="TabeladeLista1Clara-nfase5"/>
        <w:tblW w:w="0" w:type="auto"/>
        <w:tblLook w:val="04A0" w:firstRow="1" w:lastRow="0" w:firstColumn="1" w:lastColumn="0" w:noHBand="0" w:noVBand="1"/>
      </w:tblPr>
      <w:tblGrid>
        <w:gridCol w:w="10206"/>
      </w:tblGrid>
      <w:tr w:rsidR="00603CB7" w:rsidRPr="00C91D58" w14:paraId="6430C8D6"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46FE854" w14:textId="5B69600F" w:rsidR="00603CB7" w:rsidRPr="00D36144" w:rsidRDefault="00B95988" w:rsidP="00C96D15">
            <w:pPr>
              <w:spacing w:before="120" w:after="120"/>
              <w:jc w:val="center"/>
              <w:rPr>
                <w:smallCaps/>
                <w:color w:val="FFFFFF" w:themeColor="background1"/>
                <w:szCs w:val="24"/>
              </w:rPr>
            </w:pPr>
            <w:r>
              <w:rPr>
                <w:smallCaps/>
                <w:color w:val="FFFFFF" w:themeColor="background1"/>
                <w:szCs w:val="24"/>
              </w:rPr>
              <w:t>A</w:t>
            </w:r>
            <w:r w:rsidR="008E003A">
              <w:rPr>
                <w:smallCaps/>
                <w:color w:val="FFFFFF" w:themeColor="background1"/>
                <w:szCs w:val="24"/>
              </w:rPr>
              <w:t>tendimentos</w:t>
            </w:r>
            <w:r>
              <w:rPr>
                <w:smallCaps/>
                <w:color w:val="FFFFFF" w:themeColor="background1"/>
                <w:szCs w:val="24"/>
              </w:rPr>
              <w:t xml:space="preserve"> R</w:t>
            </w:r>
            <w:r w:rsidR="008E003A">
              <w:rPr>
                <w:smallCaps/>
                <w:color w:val="FFFFFF" w:themeColor="background1"/>
                <w:szCs w:val="24"/>
              </w:rPr>
              <w:t>ealizados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03CB7" w:rsidRPr="00D30798" w14:paraId="0F987B46"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E95B047" w14:textId="1F57BDCE" w:rsidR="00603CB7"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12DC37B6"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64AF39BF"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31472ED4"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r>
              <w:rPr>
                <w:i/>
                <w:sz w:val="20"/>
                <w:szCs w:val="20"/>
              </w:rPr>
              <w:t>Atendimentos</w:t>
            </w:r>
          </w:p>
        </w:tc>
      </w:tr>
      <w:tr w:rsidR="00C43330" w:rsidRPr="00D30798" w14:paraId="08511D01"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2551F98A" w14:textId="77777777" w:rsidR="00C43330" w:rsidRPr="00792EDD" w:rsidRDefault="00C43330" w:rsidP="00520EA9">
            <w:pPr>
              <w:spacing w:before="40" w:after="40"/>
              <w:jc w:val="right"/>
              <w:rPr>
                <w:color w:val="auto"/>
                <w:sz w:val="20"/>
                <w:szCs w:val="20"/>
              </w:rPr>
            </w:pPr>
            <w:r w:rsidRPr="00ED2883">
              <w:rPr>
                <w:b/>
                <w:i w:val="0"/>
                <w:sz w:val="20"/>
                <w:szCs w:val="20"/>
              </w:rPr>
              <w:t>Demandas internas</w:t>
            </w:r>
          </w:p>
        </w:tc>
        <w:tc>
          <w:tcPr>
            <w:tcW w:w="3255" w:type="dxa"/>
          </w:tcPr>
          <w:p w14:paraId="54DEF45B" w14:textId="1F968E66"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1B88458D"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2AD26FF4" w14:textId="77777777" w:rsidR="00C43330" w:rsidRPr="00ED2883" w:rsidRDefault="00C43330" w:rsidP="00520EA9">
            <w:pPr>
              <w:spacing w:before="40" w:after="40"/>
              <w:jc w:val="right"/>
              <w:rPr>
                <w:b/>
                <w:i w:val="0"/>
                <w:sz w:val="20"/>
                <w:szCs w:val="20"/>
              </w:rPr>
            </w:pPr>
            <w:r w:rsidRPr="00ED2883">
              <w:rPr>
                <w:b/>
                <w:i w:val="0"/>
                <w:sz w:val="20"/>
                <w:szCs w:val="20"/>
              </w:rPr>
              <w:t>Demandas externas</w:t>
            </w:r>
          </w:p>
        </w:tc>
        <w:tc>
          <w:tcPr>
            <w:tcW w:w="3255" w:type="dxa"/>
          </w:tcPr>
          <w:p w14:paraId="661DAD25" w14:textId="6DE19BBE"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45C116AD"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55E0F548" w14:textId="77777777" w:rsidR="00C43330" w:rsidRPr="00ED2883" w:rsidRDefault="00C43330" w:rsidP="00520EA9">
            <w:pPr>
              <w:spacing w:before="40" w:after="40"/>
              <w:jc w:val="right"/>
              <w:rPr>
                <w:b/>
                <w:i w:val="0"/>
                <w:sz w:val="20"/>
                <w:szCs w:val="20"/>
              </w:rPr>
            </w:pPr>
            <w:r w:rsidRPr="00ED2883">
              <w:rPr>
                <w:b/>
                <w:i w:val="0"/>
                <w:sz w:val="20"/>
                <w:szCs w:val="20"/>
              </w:rPr>
              <w:t>Redes Sociais</w:t>
            </w:r>
          </w:p>
        </w:tc>
        <w:tc>
          <w:tcPr>
            <w:tcW w:w="3255" w:type="dxa"/>
          </w:tcPr>
          <w:p w14:paraId="322EBACD" w14:textId="0320CD2D"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6D006C42"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1B8FBA46" w14:textId="77777777" w:rsidR="00C43330" w:rsidRPr="00ED2883" w:rsidRDefault="00C43330" w:rsidP="00520EA9">
            <w:pPr>
              <w:spacing w:before="40" w:after="40"/>
              <w:jc w:val="right"/>
              <w:rPr>
                <w:b/>
                <w:i w:val="0"/>
                <w:sz w:val="20"/>
                <w:szCs w:val="20"/>
              </w:rPr>
            </w:pPr>
            <w:r w:rsidRPr="00ED2883">
              <w:rPr>
                <w:b/>
                <w:i w:val="0"/>
                <w:sz w:val="20"/>
                <w:szCs w:val="20"/>
              </w:rPr>
              <w:t>Total</w:t>
            </w:r>
          </w:p>
        </w:tc>
        <w:tc>
          <w:tcPr>
            <w:tcW w:w="3255" w:type="dxa"/>
          </w:tcPr>
          <w:p w14:paraId="73E9D795" w14:textId="1C6BE249" w:rsidR="00C43330"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3BC2AF32" w14:textId="77777777" w:rsidR="00603CB7" w:rsidRPr="00213D5D" w:rsidRDefault="00603CB7" w:rsidP="00603CB7"/>
    <w:p w14:paraId="36C7E529" w14:textId="5AEDA74E" w:rsidR="00603CB7" w:rsidRDefault="00603CB7" w:rsidP="00603CB7">
      <w:pPr>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63B02D0" wp14:editId="00E7E29F">
            <wp:extent cx="3343275" cy="2012315"/>
            <wp:effectExtent l="19050" t="19050" r="28575" b="26035"/>
            <wp:docPr id="57" name="Imagem 5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4AE5EC9D" w14:textId="185E8435" w:rsidR="001A4A9A" w:rsidRDefault="001A4A9A" w:rsidP="00792EDD"/>
    <w:p w14:paraId="09A2B44E" w14:textId="09FFA303" w:rsidR="00D93B52" w:rsidRDefault="0090253A" w:rsidP="00D93B52">
      <w:pPr>
        <w:pStyle w:val="Ttulo2"/>
      </w:pPr>
      <w:bookmarkStart w:id="53" w:name="_Toc198118177"/>
      <w:r>
        <w:t>6</w:t>
      </w:r>
      <w:r w:rsidR="00D93B52" w:rsidRPr="00DF6213">
        <w:t>.</w:t>
      </w:r>
      <w:r w:rsidR="00D93B52">
        <w:t>1</w:t>
      </w:r>
      <w:r w:rsidR="00C43330">
        <w:t>1</w:t>
      </w:r>
      <w:r w:rsidR="00D93B52">
        <w:t xml:space="preserve"> – Produção de Releases</w:t>
      </w:r>
      <w:bookmarkEnd w:id="53"/>
    </w:p>
    <w:tbl>
      <w:tblPr>
        <w:tblStyle w:val="TabeladeLista1Clara-nfase5"/>
        <w:tblW w:w="0" w:type="auto"/>
        <w:tblLook w:val="04A0" w:firstRow="1" w:lastRow="0" w:firstColumn="1" w:lastColumn="0" w:noHBand="0" w:noVBand="1"/>
      </w:tblPr>
      <w:tblGrid>
        <w:gridCol w:w="10206"/>
      </w:tblGrid>
      <w:tr w:rsidR="00D93B52" w:rsidRPr="00C91D58" w14:paraId="0FBEACD2"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1EBD7B2" w14:textId="56FFC646" w:rsidR="00D93B52" w:rsidRPr="00D36144" w:rsidRDefault="00B95988" w:rsidP="00C96D15">
            <w:pPr>
              <w:spacing w:before="120" w:after="120"/>
              <w:jc w:val="center"/>
              <w:rPr>
                <w:smallCaps/>
                <w:color w:val="FFFFFF" w:themeColor="background1"/>
                <w:szCs w:val="24"/>
              </w:rPr>
            </w:pPr>
            <w:r>
              <w:rPr>
                <w:smallCaps/>
                <w:color w:val="FFFFFF" w:themeColor="background1"/>
                <w:szCs w:val="24"/>
              </w:rPr>
              <w:t>P</w:t>
            </w:r>
            <w:r w:rsidR="008E003A">
              <w:rPr>
                <w:smallCaps/>
                <w:color w:val="FFFFFF" w:themeColor="background1"/>
                <w:szCs w:val="24"/>
              </w:rPr>
              <w:t>rodução</w:t>
            </w:r>
            <w:r>
              <w:rPr>
                <w:smallCaps/>
                <w:color w:val="FFFFFF" w:themeColor="background1"/>
                <w:szCs w:val="24"/>
              </w:rPr>
              <w:t xml:space="preserve"> </w:t>
            </w:r>
            <w:r w:rsidR="008E003A">
              <w:rPr>
                <w:smallCaps/>
                <w:color w:val="FFFFFF" w:themeColor="background1"/>
                <w:szCs w:val="24"/>
              </w:rPr>
              <w:t>de</w:t>
            </w:r>
            <w:r>
              <w:rPr>
                <w:smallCaps/>
                <w:color w:val="FFFFFF" w:themeColor="background1"/>
                <w:szCs w:val="24"/>
              </w:rPr>
              <w:t xml:space="preserve"> R</w:t>
            </w:r>
            <w:r w:rsidR="008E003A">
              <w:rPr>
                <w:smallCaps/>
                <w:color w:val="FFFFFF" w:themeColor="background1"/>
                <w:szCs w:val="24"/>
              </w:rPr>
              <w:t>eleases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93B52" w:rsidRPr="00D30798" w14:paraId="7F850DA5"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0F8B002" w14:textId="6AA7052B" w:rsidR="00D93B52"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4282F992"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572AB96B"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1D182653"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r>
              <w:rPr>
                <w:i/>
                <w:sz w:val="20"/>
                <w:szCs w:val="20"/>
              </w:rPr>
              <w:t>Releases</w:t>
            </w:r>
          </w:p>
        </w:tc>
      </w:tr>
      <w:tr w:rsidR="00C43330" w:rsidRPr="00D30798" w14:paraId="00CDF13E" w14:textId="77777777" w:rsidTr="00C4333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51" w:type="dxa"/>
            <w:gridSpan w:val="2"/>
          </w:tcPr>
          <w:p w14:paraId="35AD3174" w14:textId="77777777" w:rsidR="00C43330" w:rsidRPr="00ED2883" w:rsidRDefault="00C43330" w:rsidP="00520EA9">
            <w:pPr>
              <w:spacing w:before="40" w:after="40"/>
              <w:jc w:val="right"/>
              <w:rPr>
                <w:b/>
                <w:i w:val="0"/>
                <w:sz w:val="20"/>
                <w:szCs w:val="20"/>
              </w:rPr>
            </w:pPr>
            <w:r w:rsidRPr="00ED2883">
              <w:rPr>
                <w:b/>
                <w:i w:val="0"/>
                <w:sz w:val="20"/>
                <w:szCs w:val="20"/>
              </w:rPr>
              <w:t>Releases produzidos pela Assessoria Especial de Imprensa – Departamento de Comunicação Externa</w:t>
            </w:r>
          </w:p>
        </w:tc>
        <w:tc>
          <w:tcPr>
            <w:tcW w:w="3255" w:type="dxa"/>
          </w:tcPr>
          <w:p w14:paraId="504EF9B2" w14:textId="66F6F48B"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5A2C0CE1"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77AC8740" w14:textId="77777777" w:rsidR="00C43330" w:rsidRPr="00ED2883" w:rsidRDefault="00C43330" w:rsidP="00520EA9">
            <w:pPr>
              <w:spacing w:before="40" w:after="40"/>
              <w:jc w:val="right"/>
              <w:rPr>
                <w:b/>
                <w:i w:val="0"/>
                <w:sz w:val="20"/>
                <w:szCs w:val="20"/>
              </w:rPr>
            </w:pPr>
            <w:r w:rsidRPr="00ED2883">
              <w:rPr>
                <w:b/>
                <w:i w:val="0"/>
                <w:sz w:val="20"/>
                <w:szCs w:val="20"/>
              </w:rPr>
              <w:t>Total de releases publicados no site</w:t>
            </w:r>
          </w:p>
        </w:tc>
        <w:tc>
          <w:tcPr>
            <w:tcW w:w="3255" w:type="dxa"/>
          </w:tcPr>
          <w:p w14:paraId="30CD9724" w14:textId="2B106C69"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544F251D" w14:textId="77777777" w:rsidR="00D93B52" w:rsidRPr="00213D5D" w:rsidRDefault="00D93B52" w:rsidP="00D93B52"/>
    <w:p w14:paraId="7B4FB13C" w14:textId="77777777" w:rsidR="00D93B52" w:rsidRDefault="00D93B52" w:rsidP="00D93B5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7BC11" wp14:editId="2356AA26">
            <wp:extent cx="3343275" cy="2012315"/>
            <wp:effectExtent l="19050" t="19050" r="28575" b="26035"/>
            <wp:docPr id="5" name="Imagem 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B251BA7" w14:textId="42342865" w:rsidR="00C43330" w:rsidRDefault="00C43330">
      <w:pPr>
        <w:jc w:val="left"/>
      </w:pPr>
      <w:r>
        <w:br w:type="page"/>
      </w:r>
    </w:p>
    <w:p w14:paraId="7D3A3CC1" w14:textId="033BF801" w:rsidR="00D93B52" w:rsidRDefault="0090253A" w:rsidP="00D93B52">
      <w:pPr>
        <w:pStyle w:val="Ttulo2"/>
      </w:pPr>
      <w:bookmarkStart w:id="54" w:name="_Toc198118178"/>
      <w:r>
        <w:lastRenderedPageBreak/>
        <w:t>6</w:t>
      </w:r>
      <w:r w:rsidR="00D93B52" w:rsidRPr="00DF6213">
        <w:t>.</w:t>
      </w:r>
      <w:r w:rsidR="00D93B52">
        <w:t>1</w:t>
      </w:r>
      <w:r w:rsidR="00C43330">
        <w:t>2</w:t>
      </w:r>
      <w:r w:rsidR="00D93B52">
        <w:t xml:space="preserve"> – </w:t>
      </w:r>
      <w:r w:rsidR="00543197">
        <w:t>Produção de Notas</w:t>
      </w:r>
      <w:bookmarkEnd w:id="54"/>
    </w:p>
    <w:tbl>
      <w:tblPr>
        <w:tblStyle w:val="TabeladeLista1Clara-nfase5"/>
        <w:tblW w:w="0" w:type="auto"/>
        <w:tblLook w:val="04A0" w:firstRow="1" w:lastRow="0" w:firstColumn="1" w:lastColumn="0" w:noHBand="0" w:noVBand="1"/>
      </w:tblPr>
      <w:tblGrid>
        <w:gridCol w:w="10206"/>
      </w:tblGrid>
      <w:tr w:rsidR="00D93B52" w:rsidRPr="00C91D58" w14:paraId="488D18B1"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E39C025" w14:textId="10BE88AC" w:rsidR="00D93B52" w:rsidRPr="00D36144" w:rsidRDefault="00B95988" w:rsidP="00C96D15">
            <w:pPr>
              <w:spacing w:before="120" w:after="120"/>
              <w:jc w:val="center"/>
              <w:rPr>
                <w:smallCaps/>
                <w:color w:val="FFFFFF" w:themeColor="background1"/>
                <w:szCs w:val="24"/>
              </w:rPr>
            </w:pPr>
            <w:r>
              <w:rPr>
                <w:smallCaps/>
                <w:color w:val="FFFFFF" w:themeColor="background1"/>
                <w:szCs w:val="24"/>
              </w:rPr>
              <w:t>P</w:t>
            </w:r>
            <w:r w:rsidR="008E003A">
              <w:rPr>
                <w:smallCaps/>
                <w:color w:val="FFFFFF" w:themeColor="background1"/>
                <w:szCs w:val="24"/>
              </w:rPr>
              <w:t>rodução</w:t>
            </w:r>
            <w:r>
              <w:rPr>
                <w:smallCaps/>
                <w:color w:val="FFFFFF" w:themeColor="background1"/>
                <w:szCs w:val="24"/>
              </w:rPr>
              <w:t xml:space="preserve"> </w:t>
            </w:r>
            <w:r w:rsidR="008E003A">
              <w:rPr>
                <w:smallCaps/>
                <w:color w:val="FFFFFF" w:themeColor="background1"/>
                <w:szCs w:val="24"/>
              </w:rPr>
              <w:t>de</w:t>
            </w:r>
            <w:r>
              <w:rPr>
                <w:smallCaps/>
                <w:color w:val="FFFFFF" w:themeColor="background1"/>
                <w:szCs w:val="24"/>
              </w:rPr>
              <w:t xml:space="preserve"> </w:t>
            </w:r>
            <w:r w:rsidR="008E003A">
              <w:rPr>
                <w:smallCaps/>
                <w:color w:val="FFFFFF" w:themeColor="background1"/>
                <w:szCs w:val="24"/>
              </w:rPr>
              <w:t>Notas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93B52" w:rsidRPr="00D30798" w14:paraId="5BAF7CC6"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7F9228D" w14:textId="5C83D0EF" w:rsidR="00D93B52" w:rsidRPr="00D30798" w:rsidRDefault="00B95988" w:rsidP="00C96D15">
            <w:pPr>
              <w:spacing w:before="40" w:after="40"/>
              <w:jc w:val="center"/>
              <w:rPr>
                <w:smallCaps/>
                <w:color w:val="auto"/>
                <w:szCs w:val="24"/>
              </w:rPr>
            </w:pPr>
            <w:r>
              <w:rPr>
                <w:smallCaps/>
                <w:color w:val="auto"/>
                <w:szCs w:val="24"/>
              </w:rPr>
              <w:t>A</w:t>
            </w:r>
            <w:r w:rsidR="008E003A">
              <w:rPr>
                <w:smallCaps/>
                <w:color w:val="auto"/>
                <w:szCs w:val="24"/>
              </w:rPr>
              <w:t>ssessoria</w:t>
            </w:r>
            <w:r>
              <w:rPr>
                <w:smallCaps/>
                <w:color w:val="auto"/>
                <w:szCs w:val="24"/>
              </w:rPr>
              <w:t xml:space="preserve"> E</w:t>
            </w:r>
            <w:r w:rsidR="008E003A">
              <w:rPr>
                <w:smallCaps/>
                <w:color w:val="auto"/>
                <w:szCs w:val="24"/>
              </w:rPr>
              <w:t>special</w:t>
            </w:r>
            <w:r>
              <w:rPr>
                <w:smallCaps/>
                <w:color w:val="auto"/>
                <w:szCs w:val="24"/>
              </w:rPr>
              <w:t xml:space="preserve"> </w:t>
            </w:r>
            <w:r w:rsidR="008E003A">
              <w:rPr>
                <w:smallCaps/>
                <w:color w:val="auto"/>
                <w:szCs w:val="24"/>
              </w:rPr>
              <w:t>de</w:t>
            </w:r>
            <w:r>
              <w:rPr>
                <w:smallCaps/>
                <w:color w:val="auto"/>
                <w:szCs w:val="24"/>
              </w:rPr>
              <w:t xml:space="preserve"> I</w:t>
            </w:r>
            <w:r w:rsidR="008E003A">
              <w:rPr>
                <w:smallCaps/>
                <w:color w:val="auto"/>
                <w:szCs w:val="24"/>
              </w:rPr>
              <w:t>mprensa</w:t>
            </w:r>
            <w:r>
              <w:rPr>
                <w:smallCaps/>
                <w:color w:val="auto"/>
                <w:szCs w:val="24"/>
              </w:rPr>
              <w:t xml:space="preserve"> – D</w:t>
            </w:r>
            <w:r w:rsidR="008E003A">
              <w:rPr>
                <w:smallCaps/>
                <w:color w:val="auto"/>
                <w:szCs w:val="24"/>
              </w:rPr>
              <w:t>epartamento</w:t>
            </w:r>
            <w:r>
              <w:rPr>
                <w:smallCaps/>
                <w:color w:val="auto"/>
                <w:szCs w:val="24"/>
              </w:rPr>
              <w:t xml:space="preserve"> </w:t>
            </w:r>
            <w:r w:rsidR="008E003A">
              <w:rPr>
                <w:smallCaps/>
                <w:color w:val="auto"/>
                <w:szCs w:val="24"/>
              </w:rPr>
              <w:t>de</w:t>
            </w:r>
            <w:r>
              <w:rPr>
                <w:smallCaps/>
                <w:color w:val="auto"/>
                <w:szCs w:val="24"/>
              </w:rPr>
              <w:t xml:space="preserve"> C</w:t>
            </w:r>
            <w:r w:rsidR="008E003A">
              <w:rPr>
                <w:smallCaps/>
                <w:color w:val="auto"/>
                <w:szCs w:val="24"/>
              </w:rPr>
              <w:t>omunicação</w:t>
            </w:r>
            <w:r>
              <w:rPr>
                <w:smallCaps/>
                <w:color w:val="auto"/>
                <w:szCs w:val="24"/>
              </w:rPr>
              <w:t xml:space="preserve"> E</w:t>
            </w:r>
            <w:r w:rsidR="008E003A">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5DCBAEF5"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40855CA8"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57406E13"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r>
              <w:rPr>
                <w:i/>
                <w:sz w:val="20"/>
                <w:szCs w:val="20"/>
              </w:rPr>
              <w:t>Notas</w:t>
            </w:r>
          </w:p>
        </w:tc>
      </w:tr>
      <w:tr w:rsidR="00C43330" w:rsidRPr="00D30798" w14:paraId="5553F824"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6A03E7F6" w14:textId="77777777" w:rsidR="00C43330" w:rsidRPr="00792EDD" w:rsidRDefault="00C43330" w:rsidP="00520EA9">
            <w:pPr>
              <w:spacing w:before="40" w:after="40"/>
              <w:jc w:val="right"/>
              <w:rPr>
                <w:color w:val="auto"/>
                <w:sz w:val="20"/>
                <w:szCs w:val="20"/>
              </w:rPr>
            </w:pPr>
            <w:r>
              <w:rPr>
                <w:b/>
                <w:sz w:val="20"/>
                <w:szCs w:val="20"/>
              </w:rPr>
              <w:t>Notas produzidas pela Assessoria Especial de Imprensa – Departamento de Comunicação Externa</w:t>
            </w:r>
          </w:p>
        </w:tc>
        <w:tc>
          <w:tcPr>
            <w:tcW w:w="3255" w:type="dxa"/>
          </w:tcPr>
          <w:p w14:paraId="32E6A4FB" w14:textId="5ECDB646"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48412F9F"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11635772" w14:textId="77777777" w:rsidR="00C43330" w:rsidRPr="00792EDD" w:rsidRDefault="00C43330" w:rsidP="00520EA9">
            <w:pPr>
              <w:spacing w:before="40" w:after="40"/>
              <w:jc w:val="right"/>
              <w:rPr>
                <w:color w:val="auto"/>
                <w:sz w:val="20"/>
                <w:szCs w:val="20"/>
              </w:rPr>
            </w:pPr>
            <w:r>
              <w:rPr>
                <w:b/>
                <w:sz w:val="20"/>
                <w:szCs w:val="20"/>
              </w:rPr>
              <w:t xml:space="preserve">Notas publicadas na imprensa </w:t>
            </w:r>
          </w:p>
        </w:tc>
        <w:tc>
          <w:tcPr>
            <w:tcW w:w="3255" w:type="dxa"/>
          </w:tcPr>
          <w:p w14:paraId="2B1E6624" w14:textId="14D68E26"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23ADD4E9"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07CCB79D" w14:textId="77777777" w:rsidR="00C43330" w:rsidRPr="00723D30" w:rsidRDefault="00C43330" w:rsidP="00520EA9">
            <w:pPr>
              <w:spacing w:before="40" w:after="40"/>
              <w:jc w:val="right"/>
              <w:rPr>
                <w:color w:val="000000" w:themeColor="text1"/>
                <w:sz w:val="20"/>
                <w:szCs w:val="20"/>
              </w:rPr>
            </w:pPr>
            <w:r>
              <w:rPr>
                <w:b/>
                <w:sz w:val="20"/>
                <w:szCs w:val="20"/>
              </w:rPr>
              <w:t>Índice de aproveitamento</w:t>
            </w:r>
          </w:p>
        </w:tc>
        <w:tc>
          <w:tcPr>
            <w:tcW w:w="3255" w:type="dxa"/>
          </w:tcPr>
          <w:p w14:paraId="53ACB523" w14:textId="0617FECE"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62A07D45" w14:textId="77777777" w:rsidR="00D93B52" w:rsidRPr="00213D5D" w:rsidRDefault="00D93B52" w:rsidP="00D93B52"/>
    <w:p w14:paraId="41F2A0A6" w14:textId="77777777" w:rsidR="00D93B52" w:rsidRDefault="00D93B52" w:rsidP="00D93B5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FD83085" wp14:editId="43CA1923">
            <wp:extent cx="3343275" cy="2012315"/>
            <wp:effectExtent l="19050" t="19050" r="28575" b="26035"/>
            <wp:docPr id="6" name="Imagem 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54641DCD" w14:textId="6F7179C2" w:rsidR="001A4A9A" w:rsidRDefault="001A4A9A" w:rsidP="00D93B52"/>
    <w:p w14:paraId="190049C8" w14:textId="74D27143" w:rsidR="00543197" w:rsidRDefault="0090253A" w:rsidP="00543197">
      <w:pPr>
        <w:pStyle w:val="Ttulo2"/>
      </w:pPr>
      <w:bookmarkStart w:id="55" w:name="_Toc198118179"/>
      <w:r>
        <w:t>6</w:t>
      </w:r>
      <w:r w:rsidR="00543197" w:rsidRPr="00DF6213">
        <w:t>.</w:t>
      </w:r>
      <w:r w:rsidR="00A11D64">
        <w:t>1</w:t>
      </w:r>
      <w:r w:rsidR="00C43330">
        <w:t>3</w:t>
      </w:r>
      <w:r w:rsidR="00543197">
        <w:t xml:space="preserve"> – Matérias Institucionais Positivas na Imprensa</w:t>
      </w:r>
      <w:bookmarkEnd w:id="55"/>
    </w:p>
    <w:tbl>
      <w:tblPr>
        <w:tblStyle w:val="TabeladeLista1Clara-nfase5"/>
        <w:tblW w:w="0" w:type="auto"/>
        <w:tblLook w:val="04A0" w:firstRow="1" w:lastRow="0" w:firstColumn="1" w:lastColumn="0" w:noHBand="0" w:noVBand="1"/>
      </w:tblPr>
      <w:tblGrid>
        <w:gridCol w:w="10206"/>
      </w:tblGrid>
      <w:tr w:rsidR="00543197" w:rsidRPr="00C91D58" w14:paraId="1FC259CC"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B1B4211" w14:textId="0407E7D6" w:rsidR="00543197" w:rsidRPr="00D36144" w:rsidRDefault="00B95988" w:rsidP="00C96D15">
            <w:pPr>
              <w:spacing w:before="120" w:after="120"/>
              <w:jc w:val="center"/>
              <w:rPr>
                <w:smallCaps/>
                <w:color w:val="FFFFFF" w:themeColor="background1"/>
                <w:szCs w:val="24"/>
              </w:rPr>
            </w:pPr>
            <w:r w:rsidRPr="00543197">
              <w:rPr>
                <w:smallCaps/>
                <w:color w:val="FFFFFF" w:themeColor="background1"/>
                <w:szCs w:val="24"/>
              </w:rPr>
              <w:t>M</w:t>
            </w:r>
            <w:r w:rsidR="009C0001">
              <w:rPr>
                <w:smallCaps/>
                <w:color w:val="FFFFFF" w:themeColor="background1"/>
                <w:szCs w:val="24"/>
              </w:rPr>
              <w:t>atérias</w:t>
            </w:r>
            <w:r w:rsidRPr="00543197">
              <w:rPr>
                <w:smallCaps/>
                <w:color w:val="FFFFFF" w:themeColor="background1"/>
                <w:szCs w:val="24"/>
              </w:rPr>
              <w:t xml:space="preserve"> I</w:t>
            </w:r>
            <w:r w:rsidR="009C0001">
              <w:rPr>
                <w:smallCaps/>
                <w:color w:val="FFFFFF" w:themeColor="background1"/>
                <w:szCs w:val="24"/>
              </w:rPr>
              <w:t>nstitucionais</w:t>
            </w:r>
            <w:r w:rsidRPr="00543197">
              <w:rPr>
                <w:smallCaps/>
                <w:color w:val="FFFFFF" w:themeColor="background1"/>
                <w:szCs w:val="24"/>
              </w:rPr>
              <w:t xml:space="preserve"> P</w:t>
            </w:r>
            <w:r w:rsidR="008E003A">
              <w:rPr>
                <w:smallCaps/>
                <w:color w:val="FFFFFF" w:themeColor="background1"/>
                <w:szCs w:val="24"/>
              </w:rPr>
              <w:t>ositivas</w:t>
            </w:r>
            <w:r w:rsidRPr="00543197">
              <w:rPr>
                <w:smallCaps/>
                <w:color w:val="FFFFFF" w:themeColor="background1"/>
                <w:szCs w:val="24"/>
              </w:rPr>
              <w:t xml:space="preserve"> </w:t>
            </w:r>
            <w:r w:rsidR="008E003A">
              <w:rPr>
                <w:smallCaps/>
                <w:color w:val="FFFFFF" w:themeColor="background1"/>
                <w:szCs w:val="24"/>
              </w:rPr>
              <w:t>na</w:t>
            </w:r>
            <w:r w:rsidRPr="00543197">
              <w:rPr>
                <w:smallCaps/>
                <w:color w:val="FFFFFF" w:themeColor="background1"/>
                <w:szCs w:val="24"/>
              </w:rPr>
              <w:t xml:space="preserve"> I</w:t>
            </w:r>
            <w:r w:rsidR="008E003A">
              <w:rPr>
                <w:smallCaps/>
                <w:color w:val="FFFFFF" w:themeColor="background1"/>
                <w:szCs w:val="24"/>
              </w:rPr>
              <w:t>mprensa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543197" w:rsidRPr="009C0001" w14:paraId="3C7C8F17"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7DFBB5DB" w14:textId="551D9802" w:rsidR="00543197" w:rsidRPr="00D30798" w:rsidRDefault="00B95988" w:rsidP="00C96D15">
            <w:pPr>
              <w:spacing w:before="40" w:after="40"/>
              <w:jc w:val="center"/>
              <w:rPr>
                <w:smallCaps/>
                <w:color w:val="auto"/>
                <w:szCs w:val="24"/>
              </w:rPr>
            </w:pPr>
            <w:r>
              <w:rPr>
                <w:smallCaps/>
                <w:color w:val="auto"/>
                <w:szCs w:val="24"/>
              </w:rPr>
              <w:t>A</w:t>
            </w:r>
            <w:r w:rsidR="009C0001">
              <w:rPr>
                <w:smallCaps/>
                <w:color w:val="auto"/>
                <w:szCs w:val="24"/>
              </w:rPr>
              <w:t>ssessoria</w:t>
            </w:r>
            <w:r>
              <w:rPr>
                <w:smallCaps/>
                <w:color w:val="auto"/>
                <w:szCs w:val="24"/>
              </w:rPr>
              <w:t xml:space="preserve"> E</w:t>
            </w:r>
            <w:r w:rsidR="009C0001">
              <w:rPr>
                <w:smallCaps/>
                <w:color w:val="auto"/>
                <w:szCs w:val="24"/>
              </w:rPr>
              <w:t>special</w:t>
            </w:r>
            <w:r>
              <w:rPr>
                <w:smallCaps/>
                <w:color w:val="auto"/>
                <w:szCs w:val="24"/>
              </w:rPr>
              <w:t xml:space="preserve"> </w:t>
            </w:r>
            <w:r w:rsidR="009C0001">
              <w:rPr>
                <w:smallCaps/>
                <w:color w:val="auto"/>
                <w:szCs w:val="24"/>
              </w:rPr>
              <w:t>de</w:t>
            </w:r>
            <w:r>
              <w:rPr>
                <w:smallCaps/>
                <w:color w:val="auto"/>
                <w:szCs w:val="24"/>
              </w:rPr>
              <w:t xml:space="preserve"> I</w:t>
            </w:r>
            <w:r w:rsidR="009C0001">
              <w:rPr>
                <w:smallCaps/>
                <w:color w:val="auto"/>
                <w:szCs w:val="24"/>
              </w:rPr>
              <w:t>mprensa</w:t>
            </w:r>
            <w:r>
              <w:rPr>
                <w:smallCaps/>
                <w:color w:val="auto"/>
                <w:szCs w:val="24"/>
              </w:rPr>
              <w:t xml:space="preserve"> – D</w:t>
            </w:r>
            <w:r w:rsidR="009C0001">
              <w:rPr>
                <w:smallCaps/>
                <w:color w:val="auto"/>
                <w:szCs w:val="24"/>
              </w:rPr>
              <w:t>epartamento</w:t>
            </w:r>
            <w:r>
              <w:rPr>
                <w:smallCaps/>
                <w:color w:val="auto"/>
                <w:szCs w:val="24"/>
              </w:rPr>
              <w:t xml:space="preserve"> </w:t>
            </w:r>
            <w:r w:rsidR="009C0001">
              <w:rPr>
                <w:smallCaps/>
                <w:color w:val="auto"/>
                <w:szCs w:val="24"/>
              </w:rPr>
              <w:t>de</w:t>
            </w:r>
            <w:r>
              <w:rPr>
                <w:smallCaps/>
                <w:color w:val="auto"/>
                <w:szCs w:val="24"/>
              </w:rPr>
              <w:t xml:space="preserve"> C</w:t>
            </w:r>
            <w:r w:rsidR="009C0001">
              <w:rPr>
                <w:smallCaps/>
                <w:color w:val="auto"/>
                <w:szCs w:val="24"/>
              </w:rPr>
              <w:t>omunicação</w:t>
            </w:r>
            <w:r>
              <w:rPr>
                <w:smallCaps/>
                <w:color w:val="auto"/>
                <w:szCs w:val="24"/>
              </w:rPr>
              <w:t xml:space="preserve"> E</w:t>
            </w:r>
            <w:r w:rsidR="009C0001">
              <w:rPr>
                <w:smallCaps/>
                <w:color w:val="auto"/>
                <w:szCs w:val="24"/>
              </w:rPr>
              <w:t>xterna</w:t>
            </w:r>
          </w:p>
        </w:tc>
      </w:tr>
    </w:tbl>
    <w:tbl>
      <w:tblPr>
        <w:tblStyle w:val="TabeladeGrade7Colorida-nfase5"/>
        <w:tblW w:w="10206" w:type="dxa"/>
        <w:tblInd w:w="-5" w:type="dxa"/>
        <w:tblLook w:val="04A0" w:firstRow="1" w:lastRow="0" w:firstColumn="1" w:lastColumn="0" w:noHBand="0" w:noVBand="1"/>
      </w:tblPr>
      <w:tblGrid>
        <w:gridCol w:w="6668"/>
        <w:gridCol w:w="283"/>
        <w:gridCol w:w="3255"/>
      </w:tblGrid>
      <w:tr w:rsidR="00C43330" w:rsidRPr="00D30798" w14:paraId="4FF6644E"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62C3F68F"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12D6A7F7"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p>
        </w:tc>
      </w:tr>
      <w:tr w:rsidR="00C43330" w:rsidRPr="00D30798" w14:paraId="2CBE5450"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3A72D94E" w14:textId="77777777" w:rsidR="00C43330" w:rsidRPr="00792EDD" w:rsidRDefault="00C43330" w:rsidP="00520EA9">
            <w:pPr>
              <w:spacing w:before="40" w:after="40"/>
              <w:jc w:val="right"/>
              <w:rPr>
                <w:color w:val="auto"/>
                <w:sz w:val="20"/>
                <w:szCs w:val="20"/>
              </w:rPr>
            </w:pPr>
            <w:r>
              <w:rPr>
                <w:b/>
                <w:sz w:val="20"/>
                <w:szCs w:val="20"/>
              </w:rPr>
              <w:t>Total de matérias institucionais na imprensa</w:t>
            </w:r>
          </w:p>
        </w:tc>
        <w:tc>
          <w:tcPr>
            <w:tcW w:w="3255" w:type="dxa"/>
          </w:tcPr>
          <w:p w14:paraId="63075E6D" w14:textId="33F46205"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627BB3BF"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1CB55D4D" w14:textId="77777777" w:rsidR="00C43330" w:rsidRPr="00792EDD" w:rsidRDefault="00C43330" w:rsidP="00520EA9">
            <w:pPr>
              <w:spacing w:before="40" w:after="40"/>
              <w:jc w:val="right"/>
              <w:rPr>
                <w:color w:val="auto"/>
                <w:sz w:val="20"/>
                <w:szCs w:val="20"/>
              </w:rPr>
            </w:pPr>
            <w:r>
              <w:rPr>
                <w:b/>
                <w:sz w:val="20"/>
                <w:szCs w:val="20"/>
              </w:rPr>
              <w:t>Matérias institucionais positivas ou neutras</w:t>
            </w:r>
          </w:p>
        </w:tc>
        <w:tc>
          <w:tcPr>
            <w:tcW w:w="3255" w:type="dxa"/>
          </w:tcPr>
          <w:p w14:paraId="74C91D73" w14:textId="416127AB"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0B1387C3"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3EAB80AD" w14:textId="77777777" w:rsidR="00C43330" w:rsidRPr="00543197" w:rsidRDefault="00C43330" w:rsidP="00520EA9">
            <w:pPr>
              <w:spacing w:before="40" w:after="40"/>
              <w:jc w:val="right"/>
              <w:rPr>
                <w:color w:val="auto"/>
                <w:sz w:val="20"/>
                <w:szCs w:val="20"/>
              </w:rPr>
            </w:pPr>
            <w:r>
              <w:rPr>
                <w:b/>
                <w:sz w:val="20"/>
                <w:szCs w:val="20"/>
              </w:rPr>
              <w:t>Índice de matérias positivas</w:t>
            </w:r>
          </w:p>
        </w:tc>
        <w:tc>
          <w:tcPr>
            <w:tcW w:w="3255" w:type="dxa"/>
          </w:tcPr>
          <w:p w14:paraId="547441F7" w14:textId="473B9A65"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36EFD505" w14:textId="77777777" w:rsidR="00543197" w:rsidRPr="00213D5D" w:rsidRDefault="00543197" w:rsidP="00543197"/>
    <w:p w14:paraId="29CBE899" w14:textId="00F177D2" w:rsidR="00543197" w:rsidRDefault="00543197" w:rsidP="00543197">
      <w:pPr>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7261D81" wp14:editId="4F380A6A">
            <wp:extent cx="3343275" cy="2012315"/>
            <wp:effectExtent l="19050" t="19050" r="28575" b="26035"/>
            <wp:docPr id="9" name="Imagem 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654A3D8" w14:textId="77777777" w:rsidR="00C43330" w:rsidRDefault="00C43330" w:rsidP="00C43330">
      <w:pPr>
        <w:pStyle w:val="SemEspaamento"/>
      </w:pPr>
    </w:p>
    <w:p w14:paraId="693B7159" w14:textId="34CEA25C" w:rsidR="00543197" w:rsidRDefault="005D2407" w:rsidP="00543197">
      <w:pPr>
        <w:pStyle w:val="Ttulo2"/>
      </w:pPr>
      <w:bookmarkStart w:id="56" w:name="_Toc198118180"/>
      <w:r>
        <w:t>6</w:t>
      </w:r>
      <w:r w:rsidR="00543197" w:rsidRPr="00DF6213">
        <w:t>.</w:t>
      </w:r>
      <w:r w:rsidR="008F2A1E">
        <w:t>1</w:t>
      </w:r>
      <w:r w:rsidR="00C43330">
        <w:t>4</w:t>
      </w:r>
      <w:r w:rsidR="00543197">
        <w:t xml:space="preserve"> – Aproveitamento de Conteúdo</w:t>
      </w:r>
      <w:bookmarkEnd w:id="56"/>
    </w:p>
    <w:tbl>
      <w:tblPr>
        <w:tblStyle w:val="TabeladeLista1Clara-nfase5"/>
        <w:tblW w:w="0" w:type="auto"/>
        <w:tblLook w:val="04A0" w:firstRow="1" w:lastRow="0" w:firstColumn="1" w:lastColumn="0" w:noHBand="0" w:noVBand="1"/>
      </w:tblPr>
      <w:tblGrid>
        <w:gridCol w:w="10206"/>
      </w:tblGrid>
      <w:tr w:rsidR="00543197" w:rsidRPr="00C91D58" w14:paraId="2911842C" w14:textId="77777777" w:rsidTr="00C96D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8784591" w14:textId="62BA8FA7" w:rsidR="00543197" w:rsidRPr="009C0001" w:rsidRDefault="00B95988" w:rsidP="00C96D15">
            <w:pPr>
              <w:spacing w:before="120" w:after="120"/>
              <w:jc w:val="center"/>
              <w:rPr>
                <w:smallCaps/>
                <w:color w:val="FFFFFF" w:themeColor="background1"/>
                <w:szCs w:val="24"/>
              </w:rPr>
            </w:pPr>
            <w:r w:rsidRPr="009C0001">
              <w:rPr>
                <w:smallCaps/>
                <w:color w:val="FFFFFF" w:themeColor="background1"/>
                <w:szCs w:val="24"/>
              </w:rPr>
              <w:t>A</w:t>
            </w:r>
            <w:r w:rsidR="009C0001">
              <w:rPr>
                <w:smallCaps/>
                <w:color w:val="FFFFFF" w:themeColor="background1"/>
                <w:szCs w:val="24"/>
              </w:rPr>
              <w:t>proveitamento</w:t>
            </w:r>
            <w:r w:rsidRPr="009C0001">
              <w:rPr>
                <w:smallCaps/>
                <w:color w:val="FFFFFF" w:themeColor="background1"/>
                <w:szCs w:val="24"/>
              </w:rPr>
              <w:t xml:space="preserve"> </w:t>
            </w:r>
            <w:r w:rsidR="009C0001">
              <w:rPr>
                <w:smallCaps/>
                <w:color w:val="FFFFFF" w:themeColor="background1"/>
                <w:szCs w:val="24"/>
              </w:rPr>
              <w:t>de</w:t>
            </w:r>
            <w:r w:rsidRPr="009C0001">
              <w:rPr>
                <w:smallCaps/>
                <w:color w:val="FFFFFF" w:themeColor="background1"/>
                <w:szCs w:val="24"/>
              </w:rPr>
              <w:t xml:space="preserve"> C</w:t>
            </w:r>
            <w:r w:rsidR="009C0001">
              <w:rPr>
                <w:smallCaps/>
                <w:color w:val="FFFFFF" w:themeColor="background1"/>
                <w:szCs w:val="24"/>
              </w:rPr>
              <w:t>onteúdo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543197" w:rsidRPr="00D30798" w14:paraId="7CF7E42A" w14:textId="77777777" w:rsidTr="00C96D1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008642D" w14:textId="03F4AA8A" w:rsidR="00543197" w:rsidRPr="00D30798" w:rsidRDefault="00B95988" w:rsidP="00C96D15">
            <w:pPr>
              <w:spacing w:before="40" w:after="40"/>
              <w:jc w:val="center"/>
              <w:rPr>
                <w:smallCaps/>
                <w:color w:val="auto"/>
                <w:szCs w:val="24"/>
              </w:rPr>
            </w:pPr>
            <w:r>
              <w:rPr>
                <w:smallCaps/>
                <w:color w:val="auto"/>
                <w:szCs w:val="24"/>
              </w:rPr>
              <w:t>A</w:t>
            </w:r>
            <w:r w:rsidR="009C0001">
              <w:rPr>
                <w:smallCaps/>
                <w:color w:val="auto"/>
                <w:szCs w:val="24"/>
              </w:rPr>
              <w:t>ssessoria</w:t>
            </w:r>
            <w:r>
              <w:rPr>
                <w:smallCaps/>
                <w:color w:val="auto"/>
                <w:szCs w:val="24"/>
              </w:rPr>
              <w:t xml:space="preserve"> E</w:t>
            </w:r>
            <w:r w:rsidR="009C0001">
              <w:rPr>
                <w:smallCaps/>
                <w:color w:val="auto"/>
                <w:szCs w:val="24"/>
              </w:rPr>
              <w:t>special</w:t>
            </w:r>
            <w:r>
              <w:rPr>
                <w:smallCaps/>
                <w:color w:val="auto"/>
                <w:szCs w:val="24"/>
              </w:rPr>
              <w:t xml:space="preserve"> </w:t>
            </w:r>
            <w:r w:rsidR="009C0001">
              <w:rPr>
                <w:smallCaps/>
                <w:color w:val="auto"/>
                <w:szCs w:val="24"/>
              </w:rPr>
              <w:t>de</w:t>
            </w:r>
            <w:r>
              <w:rPr>
                <w:smallCaps/>
                <w:color w:val="auto"/>
                <w:szCs w:val="24"/>
              </w:rPr>
              <w:t xml:space="preserve"> I</w:t>
            </w:r>
            <w:r w:rsidR="009C0001">
              <w:rPr>
                <w:smallCaps/>
                <w:color w:val="auto"/>
                <w:szCs w:val="24"/>
              </w:rPr>
              <w:t>mprensa</w:t>
            </w:r>
            <w:r>
              <w:rPr>
                <w:smallCaps/>
                <w:color w:val="auto"/>
                <w:szCs w:val="24"/>
              </w:rPr>
              <w:t xml:space="preserve"> – D</w:t>
            </w:r>
            <w:r w:rsidR="009C0001">
              <w:rPr>
                <w:smallCaps/>
                <w:color w:val="auto"/>
                <w:szCs w:val="24"/>
              </w:rPr>
              <w:t>epartamento</w:t>
            </w:r>
            <w:r>
              <w:rPr>
                <w:smallCaps/>
                <w:color w:val="auto"/>
                <w:szCs w:val="24"/>
              </w:rPr>
              <w:t xml:space="preserve"> </w:t>
            </w:r>
            <w:r w:rsidR="009C0001">
              <w:rPr>
                <w:smallCaps/>
                <w:color w:val="auto"/>
                <w:szCs w:val="24"/>
              </w:rPr>
              <w:t>de</w:t>
            </w:r>
            <w:r>
              <w:rPr>
                <w:smallCaps/>
                <w:color w:val="auto"/>
                <w:szCs w:val="24"/>
              </w:rPr>
              <w:t xml:space="preserve"> C</w:t>
            </w:r>
            <w:r w:rsidR="009C0001">
              <w:rPr>
                <w:smallCaps/>
                <w:color w:val="auto"/>
                <w:szCs w:val="24"/>
              </w:rPr>
              <w:t>omunicação</w:t>
            </w:r>
            <w:r>
              <w:rPr>
                <w:smallCaps/>
                <w:color w:val="auto"/>
                <w:szCs w:val="24"/>
              </w:rPr>
              <w:t xml:space="preserve"> E</w:t>
            </w:r>
            <w:r w:rsidR="009C0001">
              <w:rPr>
                <w:smallCaps/>
                <w:color w:val="auto"/>
                <w:szCs w:val="24"/>
              </w:rPr>
              <w:t>xterna</w:t>
            </w:r>
          </w:p>
        </w:tc>
      </w:tr>
    </w:tbl>
    <w:tbl>
      <w:tblPr>
        <w:tblStyle w:val="TabeladeGrade7Colorida-nfase5"/>
        <w:tblW w:w="10206" w:type="dxa"/>
        <w:tblInd w:w="-10" w:type="dxa"/>
        <w:tblLook w:val="04A0" w:firstRow="1" w:lastRow="0" w:firstColumn="1" w:lastColumn="0" w:noHBand="0" w:noVBand="1"/>
      </w:tblPr>
      <w:tblGrid>
        <w:gridCol w:w="6668"/>
        <w:gridCol w:w="283"/>
        <w:gridCol w:w="3255"/>
      </w:tblGrid>
      <w:tr w:rsidR="00C43330" w:rsidRPr="00D30798" w14:paraId="622AD73A" w14:textId="77777777" w:rsidTr="00C4333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6668" w:type="dxa"/>
            <w:shd w:val="clear" w:color="auto" w:fill="F2F2F2" w:themeFill="background1" w:themeFillShade="F2"/>
          </w:tcPr>
          <w:p w14:paraId="04BE8C62" w14:textId="77777777" w:rsidR="00C43330" w:rsidRPr="00D30798" w:rsidRDefault="00C43330" w:rsidP="00520EA9">
            <w:pPr>
              <w:spacing w:before="40" w:after="40"/>
              <w:jc w:val="center"/>
              <w:rPr>
                <w:b w:val="0"/>
                <w:bCs w:val="0"/>
                <w:i w:val="0"/>
                <w:iCs w:val="0"/>
                <w:szCs w:val="24"/>
              </w:rPr>
            </w:pPr>
          </w:p>
        </w:tc>
        <w:tc>
          <w:tcPr>
            <w:tcW w:w="3538" w:type="dxa"/>
            <w:gridSpan w:val="2"/>
            <w:shd w:val="clear" w:color="auto" w:fill="F2F2F2" w:themeFill="background1" w:themeFillShade="F2"/>
          </w:tcPr>
          <w:p w14:paraId="1D1C4FB7" w14:textId="77777777" w:rsidR="00C43330" w:rsidRPr="00D30798" w:rsidRDefault="00C43330" w:rsidP="00520EA9">
            <w:pPr>
              <w:spacing w:before="40" w:after="40"/>
              <w:jc w:val="center"/>
              <w:cnfStyle w:val="100000000000" w:firstRow="1" w:lastRow="0" w:firstColumn="0" w:lastColumn="0" w:oddVBand="0" w:evenVBand="0" w:oddHBand="0" w:evenHBand="0" w:firstRowFirstColumn="0" w:firstRowLastColumn="0" w:lastRowFirstColumn="0" w:lastRowLastColumn="0"/>
              <w:rPr>
                <w:color w:val="auto"/>
                <w:szCs w:val="24"/>
              </w:rPr>
            </w:pPr>
          </w:p>
        </w:tc>
      </w:tr>
      <w:tr w:rsidR="00C43330" w:rsidRPr="00D30798" w14:paraId="4DBF9DF1"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208FAB4E" w14:textId="77777777" w:rsidR="00C43330" w:rsidRPr="00792EDD" w:rsidRDefault="00C43330" w:rsidP="00520EA9">
            <w:pPr>
              <w:spacing w:before="40" w:after="40"/>
              <w:jc w:val="right"/>
              <w:rPr>
                <w:color w:val="auto"/>
                <w:sz w:val="20"/>
                <w:szCs w:val="20"/>
              </w:rPr>
            </w:pPr>
            <w:r>
              <w:rPr>
                <w:b/>
                <w:sz w:val="20"/>
                <w:szCs w:val="20"/>
              </w:rPr>
              <w:t>Total de releases</w:t>
            </w:r>
          </w:p>
        </w:tc>
        <w:tc>
          <w:tcPr>
            <w:tcW w:w="3255" w:type="dxa"/>
          </w:tcPr>
          <w:p w14:paraId="42ABA401" w14:textId="01A4E5EC" w:rsidR="00C43330" w:rsidRPr="009F04CD"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4A507AFA"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4B1B0FC0" w14:textId="77777777" w:rsidR="00C43330" w:rsidRPr="00792EDD" w:rsidRDefault="00C43330" w:rsidP="00520EA9">
            <w:pPr>
              <w:spacing w:before="40" w:after="40"/>
              <w:jc w:val="right"/>
              <w:rPr>
                <w:color w:val="auto"/>
                <w:sz w:val="20"/>
                <w:szCs w:val="20"/>
              </w:rPr>
            </w:pPr>
            <w:r>
              <w:rPr>
                <w:b/>
                <w:sz w:val="20"/>
                <w:szCs w:val="20"/>
              </w:rPr>
              <w:t xml:space="preserve">Total de notas </w:t>
            </w:r>
          </w:p>
        </w:tc>
        <w:tc>
          <w:tcPr>
            <w:tcW w:w="3255" w:type="dxa"/>
          </w:tcPr>
          <w:p w14:paraId="6838137C" w14:textId="2E1539F8" w:rsidR="00C43330" w:rsidRPr="009F04CD"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3330" w:rsidRPr="00D30798" w14:paraId="5B805567" w14:textId="77777777" w:rsidTr="00C43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2"/>
          </w:tcPr>
          <w:p w14:paraId="0C8A9720" w14:textId="77777777" w:rsidR="00C43330" w:rsidRPr="00557317" w:rsidRDefault="00C43330" w:rsidP="00520EA9">
            <w:pPr>
              <w:spacing w:before="40" w:after="40"/>
              <w:jc w:val="right"/>
              <w:rPr>
                <w:color w:val="auto"/>
                <w:sz w:val="20"/>
                <w:szCs w:val="20"/>
              </w:rPr>
            </w:pPr>
            <w:r>
              <w:rPr>
                <w:b/>
                <w:sz w:val="20"/>
                <w:szCs w:val="20"/>
              </w:rPr>
              <w:t>Inserções institucionais na mídia</w:t>
            </w:r>
          </w:p>
        </w:tc>
        <w:tc>
          <w:tcPr>
            <w:tcW w:w="3255" w:type="dxa"/>
          </w:tcPr>
          <w:p w14:paraId="3BD452FC" w14:textId="7F5DB183" w:rsidR="00C43330" w:rsidRPr="00D66467" w:rsidRDefault="00C43330" w:rsidP="00520EA9">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3330" w:rsidRPr="00D30798" w14:paraId="338267DF" w14:textId="77777777" w:rsidTr="00C43330">
        <w:tc>
          <w:tcPr>
            <w:cnfStyle w:val="001000000000" w:firstRow="0" w:lastRow="0" w:firstColumn="1" w:lastColumn="0" w:oddVBand="0" w:evenVBand="0" w:oddHBand="0" w:evenHBand="0" w:firstRowFirstColumn="0" w:firstRowLastColumn="0" w:lastRowFirstColumn="0" w:lastRowLastColumn="0"/>
            <w:tcW w:w="6951" w:type="dxa"/>
            <w:gridSpan w:val="2"/>
          </w:tcPr>
          <w:p w14:paraId="655931AC" w14:textId="77777777" w:rsidR="00C43330" w:rsidRPr="00603CB7" w:rsidRDefault="00C43330" w:rsidP="00520EA9">
            <w:pPr>
              <w:spacing w:before="40" w:after="40"/>
              <w:jc w:val="right"/>
              <w:rPr>
                <w:color w:val="auto"/>
                <w:sz w:val="20"/>
                <w:szCs w:val="20"/>
              </w:rPr>
            </w:pPr>
            <w:r>
              <w:rPr>
                <w:b/>
                <w:sz w:val="20"/>
                <w:szCs w:val="20"/>
              </w:rPr>
              <w:t>Índice de aproveitamento de conteúdo na mídia</w:t>
            </w:r>
          </w:p>
        </w:tc>
        <w:tc>
          <w:tcPr>
            <w:tcW w:w="3255" w:type="dxa"/>
          </w:tcPr>
          <w:p w14:paraId="29D38AD9" w14:textId="486FF2CD" w:rsidR="00C43330" w:rsidRDefault="00C43330" w:rsidP="00520EA9">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AE3030F" w14:textId="77777777" w:rsidR="00543197" w:rsidRPr="00213D5D" w:rsidRDefault="00543197" w:rsidP="00543197"/>
    <w:p w14:paraId="61F919A8" w14:textId="77777777" w:rsidR="00543197" w:rsidRDefault="00543197" w:rsidP="0054319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05C30D4" wp14:editId="3BC9FAB3">
            <wp:extent cx="3343275" cy="2012315"/>
            <wp:effectExtent l="19050" t="19050" r="28575" b="26035"/>
            <wp:docPr id="10" name="Imagem 1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45F23190" w14:textId="2E35BF1A" w:rsidR="00543197" w:rsidRDefault="00543197" w:rsidP="00792EDD"/>
    <w:p w14:paraId="5EF11BFD" w14:textId="2CCC9DFF" w:rsidR="00CF68CF" w:rsidRDefault="00CF68CF">
      <w:pPr>
        <w:jc w:val="left"/>
      </w:pPr>
      <w:r>
        <w:br w:type="page"/>
      </w:r>
    </w:p>
    <w:p w14:paraId="4C09C775" w14:textId="29ACD6B2" w:rsidR="00CF68CF" w:rsidRDefault="0090253A" w:rsidP="00CF68CF">
      <w:pPr>
        <w:pStyle w:val="Ttulo2"/>
      </w:pPr>
      <w:bookmarkStart w:id="57" w:name="_Toc198118181"/>
      <w:r>
        <w:lastRenderedPageBreak/>
        <w:t>6</w:t>
      </w:r>
      <w:r w:rsidR="00CF68CF" w:rsidRPr="00DF6213">
        <w:t>.</w:t>
      </w:r>
      <w:r w:rsidR="00CC508D">
        <w:t>1</w:t>
      </w:r>
      <w:r w:rsidR="00183B38">
        <w:t>5</w:t>
      </w:r>
      <w:r w:rsidR="00CF68CF">
        <w:t xml:space="preserve"> – Q</w:t>
      </w:r>
      <w:r w:rsidR="00FA60D9">
        <w:t>uantidade de candidatos por etapa – Concurso da Magistratura</w:t>
      </w:r>
      <w:bookmarkEnd w:id="57"/>
    </w:p>
    <w:tbl>
      <w:tblPr>
        <w:tblStyle w:val="Tabelacomgrade"/>
        <w:tblW w:w="13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351"/>
        <w:gridCol w:w="2863"/>
      </w:tblGrid>
      <w:tr w:rsidR="00FA60D9" w14:paraId="35B5CDD4" w14:textId="77777777" w:rsidTr="00183B38">
        <w:tc>
          <w:tcPr>
            <w:tcW w:w="10351" w:type="dxa"/>
            <w:vAlign w:val="center"/>
          </w:tcPr>
          <w:tbl>
            <w:tblPr>
              <w:tblStyle w:val="TabeladeLista1Clara-nfase5"/>
              <w:tblW w:w="0" w:type="auto"/>
              <w:tblLook w:val="04A0" w:firstRow="1" w:lastRow="0" w:firstColumn="1" w:lastColumn="0" w:noHBand="0" w:noVBand="1"/>
            </w:tblPr>
            <w:tblGrid>
              <w:gridCol w:w="10206"/>
            </w:tblGrid>
            <w:tr w:rsidR="000A16BF" w14:paraId="118CC09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nil"/>
                    <w:left w:val="nil"/>
                    <w:right w:val="nil"/>
                  </w:tcBorders>
                  <w:shd w:val="clear" w:color="auto" w:fill="00B0F0"/>
                  <w:hideMark/>
                </w:tcPr>
                <w:p w14:paraId="4B302874" w14:textId="77777777" w:rsidR="000A16BF" w:rsidRPr="00651BF2" w:rsidRDefault="000A16BF" w:rsidP="000A16BF">
                  <w:pPr>
                    <w:spacing w:before="120" w:after="120"/>
                    <w:jc w:val="center"/>
                    <w:rPr>
                      <w:bCs w:val="0"/>
                      <w:smallCaps/>
                      <w:color w:val="FFFFFF" w:themeColor="background1"/>
                      <w:szCs w:val="24"/>
                    </w:rPr>
                  </w:pPr>
                  <w:r w:rsidRPr="00651BF2">
                    <w:rPr>
                      <w:bCs w:val="0"/>
                      <w:smallCaps/>
                      <w:color w:val="FFFFFF" w:themeColor="background1"/>
                      <w:szCs w:val="24"/>
                    </w:rPr>
                    <w:t>Quantidade de Candidatos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14:paraId="46EF1EDE"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tcBorders>
                    <w:top w:val="single" w:sz="4" w:space="0" w:color="5B9BD5" w:themeColor="accent5"/>
                    <w:left w:val="nil"/>
                    <w:right w:val="nil"/>
                  </w:tcBorders>
                  <w:shd w:val="clear" w:color="auto" w:fill="D9E2F3" w:themeFill="accent1" w:themeFillTint="33"/>
                  <w:vAlign w:val="center"/>
                  <w:hideMark/>
                </w:tcPr>
                <w:p w14:paraId="5FC5EBAC" w14:textId="77777777" w:rsidR="000A16BF" w:rsidRPr="00651BF2" w:rsidRDefault="000A16BF" w:rsidP="000A16BF">
                  <w:pPr>
                    <w:spacing w:before="40" w:after="40"/>
                    <w:jc w:val="center"/>
                    <w:rPr>
                      <w:smallCaps/>
                      <w:szCs w:val="24"/>
                    </w:rPr>
                  </w:pPr>
                  <w:r w:rsidRPr="00651BF2">
                    <w:rPr>
                      <w:bCs w:val="0"/>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0A16BF" w14:paraId="71B47002"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hideMark/>
                </w:tcPr>
                <w:p w14:paraId="5E800E60" w14:textId="77777777" w:rsidR="000A16BF" w:rsidRPr="00651BF2" w:rsidRDefault="000A16BF" w:rsidP="000A16BF">
                  <w:pPr>
                    <w:spacing w:before="40" w:after="40"/>
                    <w:jc w:val="center"/>
                    <w:rPr>
                      <w:szCs w:val="24"/>
                    </w:rPr>
                  </w:pPr>
                  <w:r w:rsidRPr="00651BF2">
                    <w:rPr>
                      <w:bCs w:val="0"/>
                      <w:iCs w:val="0"/>
                      <w:color w:val="auto"/>
                      <w:szCs w:val="24"/>
                    </w:rPr>
                    <w:t>Situações verificadas</w:t>
                  </w:r>
                </w:p>
              </w:tc>
            </w:tr>
          </w:tbl>
          <w:p w14:paraId="5EA9F6A0" w14:textId="77777777" w:rsidR="00FA60D9" w:rsidRDefault="00FA60D9" w:rsidP="002865C1">
            <w:pPr>
              <w:jc w:val="center"/>
            </w:pPr>
          </w:p>
        </w:tc>
        <w:tc>
          <w:tcPr>
            <w:tcW w:w="2863" w:type="dxa"/>
            <w:vAlign w:val="center"/>
          </w:tcPr>
          <w:p w14:paraId="39673C3B" w14:textId="77777777" w:rsidR="00FA60D9" w:rsidRDefault="00FA60D9" w:rsidP="002865C1">
            <w:pPr>
              <w:jc w:val="center"/>
            </w:pPr>
          </w:p>
          <w:p w14:paraId="487E70AF" w14:textId="77777777" w:rsidR="00FA60D9" w:rsidRDefault="00FA60D9" w:rsidP="002865C1">
            <w:pPr>
              <w:jc w:val="center"/>
            </w:pPr>
          </w:p>
        </w:tc>
      </w:tr>
    </w:tbl>
    <w:p w14:paraId="7327BFEC" w14:textId="56FAAB82" w:rsidR="00183B38" w:rsidRPr="00183B38" w:rsidRDefault="00183B38">
      <w:pPr>
        <w:rPr>
          <w:szCs w:val="24"/>
        </w:rPr>
      </w:pPr>
    </w:p>
    <w:p w14:paraId="69926DEB" w14:textId="188478B8" w:rsidR="00183B38" w:rsidRDefault="00183B38" w:rsidP="00183B38">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A3502F" wp14:editId="3848174E">
            <wp:extent cx="3343275" cy="2012315"/>
            <wp:effectExtent l="19050" t="19050" r="28575" b="26035"/>
            <wp:docPr id="12" name="Imagem 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17E8A9" w14:textId="09456F9E" w:rsidR="00183B38" w:rsidRPr="00183B38" w:rsidRDefault="00183B38">
      <w:pPr>
        <w:rPr>
          <w:szCs w:val="24"/>
        </w:rPr>
      </w:pPr>
    </w:p>
    <w:tbl>
      <w:tblPr>
        <w:tblStyle w:val="Tabelacomgrade"/>
        <w:tblW w:w="1321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214"/>
      </w:tblGrid>
      <w:tr w:rsidR="00183B38" w:rsidRPr="00610500" w14:paraId="4137E691" w14:textId="77777777" w:rsidTr="00520EA9">
        <w:tc>
          <w:tcPr>
            <w:tcW w:w="10338" w:type="dxa"/>
            <w:shd w:val="clear" w:color="auto" w:fill="002060"/>
          </w:tcPr>
          <w:p w14:paraId="3A0DDF2F" w14:textId="77777777" w:rsidR="00183B38" w:rsidRPr="00610500" w:rsidRDefault="00183B38" w:rsidP="00520EA9">
            <w:pPr>
              <w:rPr>
                <w:b/>
                <w:bCs/>
                <w:szCs w:val="24"/>
              </w:rPr>
            </w:pPr>
            <w:r w:rsidRPr="00610500">
              <w:rPr>
                <w:b/>
                <w:bCs/>
                <w:szCs w:val="24"/>
              </w:rPr>
              <w:t xml:space="preserve">Análise geral: </w:t>
            </w:r>
          </w:p>
        </w:tc>
      </w:tr>
      <w:tr w:rsidR="00183B38" w:rsidRPr="00610500" w14:paraId="2993F392" w14:textId="77777777" w:rsidTr="00520EA9">
        <w:tc>
          <w:tcPr>
            <w:tcW w:w="10338" w:type="dxa"/>
          </w:tcPr>
          <w:p w14:paraId="18951003" w14:textId="77777777" w:rsidR="00183B38" w:rsidRPr="005E048C" w:rsidRDefault="00183B38" w:rsidP="00520EA9">
            <w:proofErr w:type="spellStart"/>
            <w:r>
              <w:t>xxx</w:t>
            </w:r>
            <w:proofErr w:type="spellEnd"/>
          </w:p>
        </w:tc>
      </w:tr>
    </w:tbl>
    <w:p w14:paraId="47D7BA2B" w14:textId="77777777" w:rsidR="00183B38" w:rsidRPr="00386017" w:rsidRDefault="00183B38">
      <w:pPr>
        <w:rPr>
          <w:szCs w:val="24"/>
        </w:rPr>
      </w:pPr>
    </w:p>
    <w:p w14:paraId="2771FFEF" w14:textId="062E284F" w:rsidR="003E66EC" w:rsidRDefault="000A16BF" w:rsidP="003E66EC">
      <w:pPr>
        <w:pStyle w:val="Ttulo2"/>
      </w:pPr>
      <w:bookmarkStart w:id="58" w:name="_Toc198118182"/>
      <w:r>
        <w:t>6</w:t>
      </w:r>
      <w:r w:rsidR="003E66EC" w:rsidRPr="00DF6213">
        <w:t>.</w:t>
      </w:r>
      <w:r w:rsidR="00CC508D">
        <w:t>1</w:t>
      </w:r>
      <w:r w:rsidR="00386017">
        <w:t>6</w:t>
      </w:r>
      <w:r w:rsidR="003E66EC">
        <w:t xml:space="preserve"> – Quantidade de Candidatos Habilitados por etapa – Concurso da Magistratura</w:t>
      </w:r>
      <w:bookmarkEnd w:id="58"/>
    </w:p>
    <w:tbl>
      <w:tblPr>
        <w:tblStyle w:val="TabeladeLista1Clara-nfase5"/>
        <w:tblW w:w="0" w:type="auto"/>
        <w:tblLook w:val="04A0" w:firstRow="1" w:lastRow="0" w:firstColumn="1" w:lastColumn="0" w:noHBand="0" w:noVBand="1"/>
      </w:tblPr>
      <w:tblGrid>
        <w:gridCol w:w="10206"/>
      </w:tblGrid>
      <w:tr w:rsidR="000A16BF" w:rsidRPr="00C91D58" w14:paraId="03B21C7F"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914FE1" w14:textId="77777777" w:rsidR="000A16BF" w:rsidRPr="00D36144" w:rsidRDefault="000A16BF" w:rsidP="00E24154">
            <w:pPr>
              <w:spacing w:before="120" w:after="120"/>
              <w:jc w:val="center"/>
              <w:rPr>
                <w:smallCaps/>
                <w:color w:val="FFFFFF" w:themeColor="background1"/>
                <w:szCs w:val="24"/>
              </w:rPr>
            </w:pPr>
            <w:r>
              <w:rPr>
                <w:smallCaps/>
                <w:color w:val="FFFFFF" w:themeColor="background1"/>
                <w:szCs w:val="24"/>
              </w:rPr>
              <w:t>Quantidade de Candidatos Habilitados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rsidRPr="00D30798" w14:paraId="72B25D92"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2FBD8A0" w14:textId="77777777" w:rsidR="000A16BF" w:rsidRPr="00D30798" w:rsidRDefault="000A16BF"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0A16BF" w:rsidRPr="00D30798" w14:paraId="40D3C130"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3FBC9603" w14:textId="77777777" w:rsidR="000A16BF" w:rsidRPr="00D30798" w:rsidRDefault="000A16BF" w:rsidP="00E24154">
            <w:pPr>
              <w:spacing w:before="40" w:after="40"/>
              <w:jc w:val="center"/>
              <w:rPr>
                <w:color w:val="auto"/>
                <w:szCs w:val="24"/>
              </w:rPr>
            </w:pPr>
            <w:r w:rsidRPr="00C326BB">
              <w:rPr>
                <w:color w:val="auto"/>
                <w:szCs w:val="24"/>
              </w:rPr>
              <w:t>Situações verificadas</w:t>
            </w:r>
          </w:p>
        </w:tc>
      </w:tr>
    </w:tbl>
    <w:p w14:paraId="0E57431E" w14:textId="44B69177" w:rsidR="000A16BF" w:rsidRDefault="000A16BF" w:rsidP="00386017">
      <w:pPr>
        <w:pStyle w:val="SemEspaamento"/>
      </w:pPr>
    </w:p>
    <w:p w14:paraId="30B33E6B" w14:textId="6D49DEAB" w:rsidR="006366EE" w:rsidRPr="00213D5D" w:rsidRDefault="003E66EC"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CC7B470" wp14:editId="151BF9C6">
            <wp:extent cx="2989691" cy="1526650"/>
            <wp:effectExtent l="19050" t="19050" r="20320" b="16510"/>
            <wp:docPr id="15" name="Imagem 1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96638" cy="1530197"/>
                    </a:xfrm>
                    <a:prstGeom prst="rect">
                      <a:avLst/>
                    </a:prstGeom>
                    <a:noFill/>
                    <a:ln>
                      <a:solidFill>
                        <a:schemeClr val="tx1"/>
                      </a:solidFill>
                    </a:ln>
                  </pic:spPr>
                </pic:pic>
              </a:graphicData>
            </a:graphic>
          </wp:inline>
        </w:drawing>
      </w:r>
      <w:r>
        <w:fldChar w:fldCharType="end"/>
      </w: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3E66EC" w:rsidRPr="00DE3262" w14:paraId="072CA7B8" w14:textId="77777777" w:rsidTr="002865C1">
        <w:tc>
          <w:tcPr>
            <w:tcW w:w="10338" w:type="dxa"/>
            <w:shd w:val="clear" w:color="auto" w:fill="002060"/>
          </w:tcPr>
          <w:p w14:paraId="51500DC2" w14:textId="77777777" w:rsidR="003E66EC" w:rsidRPr="00DE3262" w:rsidRDefault="003E66EC" w:rsidP="002865C1">
            <w:pPr>
              <w:rPr>
                <w:b/>
                <w:bCs/>
                <w:szCs w:val="24"/>
              </w:rPr>
            </w:pPr>
            <w:r w:rsidRPr="00DE3262">
              <w:rPr>
                <w:b/>
                <w:bCs/>
                <w:szCs w:val="24"/>
              </w:rPr>
              <w:lastRenderedPageBreak/>
              <w:t xml:space="preserve">Análise geral: </w:t>
            </w:r>
          </w:p>
        </w:tc>
      </w:tr>
      <w:tr w:rsidR="003E66EC" w:rsidRPr="00DE3262" w14:paraId="232B62FA" w14:textId="77777777" w:rsidTr="002865C1">
        <w:tc>
          <w:tcPr>
            <w:tcW w:w="10338" w:type="dxa"/>
          </w:tcPr>
          <w:p w14:paraId="572AE1F5" w14:textId="3CEC41C1" w:rsidR="003E66EC" w:rsidRPr="002904C3" w:rsidRDefault="003E66EC" w:rsidP="002865C1">
            <w:pPr>
              <w:rPr>
                <w:sz w:val="22"/>
              </w:rPr>
            </w:pPr>
            <w:proofErr w:type="spellStart"/>
            <w:r>
              <w:t>xxx</w:t>
            </w:r>
            <w:proofErr w:type="spellEnd"/>
          </w:p>
        </w:tc>
      </w:tr>
    </w:tbl>
    <w:p w14:paraId="7A4B3147" w14:textId="53B70067" w:rsidR="00FA60D9" w:rsidRPr="00386017" w:rsidRDefault="00FA60D9">
      <w:pPr>
        <w:rPr>
          <w:szCs w:val="24"/>
        </w:rPr>
      </w:pPr>
    </w:p>
    <w:p w14:paraId="2FDA2881" w14:textId="5C216D48" w:rsidR="003E66EC" w:rsidRDefault="000A16BF" w:rsidP="003E66EC">
      <w:pPr>
        <w:pStyle w:val="Ttulo2"/>
      </w:pPr>
      <w:bookmarkStart w:id="59" w:name="_Toc198118183"/>
      <w:r>
        <w:t>6</w:t>
      </w:r>
      <w:r w:rsidR="003E66EC" w:rsidRPr="00DF6213">
        <w:t>.</w:t>
      </w:r>
      <w:r w:rsidR="00CC508D">
        <w:t>1</w:t>
      </w:r>
      <w:r w:rsidR="00386017">
        <w:t>7</w:t>
      </w:r>
      <w:r w:rsidR="003E66EC">
        <w:t xml:space="preserve"> – Quantidade de Recursos por etapa – Concurso da Magistratura</w:t>
      </w:r>
      <w:bookmarkEnd w:id="59"/>
    </w:p>
    <w:tbl>
      <w:tblPr>
        <w:tblStyle w:val="Tabelacomgrade"/>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0348"/>
      </w:tblGrid>
      <w:tr w:rsidR="002D2B9A" w14:paraId="0ED1CE0E" w14:textId="77777777" w:rsidTr="002865C1">
        <w:trPr>
          <w:jc w:val="center"/>
        </w:trPr>
        <w:tc>
          <w:tcPr>
            <w:tcW w:w="10348" w:type="dxa"/>
            <w:vAlign w:val="center"/>
          </w:tcPr>
          <w:tbl>
            <w:tblPr>
              <w:tblStyle w:val="TabeladeLista1Clara-nfase5"/>
              <w:tblW w:w="0" w:type="auto"/>
              <w:tblLayout w:type="fixed"/>
              <w:tblLook w:val="04A0" w:firstRow="1" w:lastRow="0" w:firstColumn="1" w:lastColumn="0" w:noHBand="0" w:noVBand="1"/>
            </w:tblPr>
            <w:tblGrid>
              <w:gridCol w:w="10206"/>
            </w:tblGrid>
            <w:tr w:rsidR="000A16BF" w:rsidRPr="00C91D58" w14:paraId="72CF3A16" w14:textId="77777777" w:rsidTr="00E2415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C945D61" w14:textId="77777777" w:rsidR="000A16BF" w:rsidRPr="00D36144" w:rsidRDefault="000A16BF" w:rsidP="000A16BF">
                  <w:pPr>
                    <w:spacing w:before="120" w:after="120"/>
                    <w:jc w:val="center"/>
                    <w:rPr>
                      <w:smallCaps/>
                      <w:color w:val="FFFFFF" w:themeColor="background1"/>
                      <w:szCs w:val="24"/>
                    </w:rPr>
                  </w:pPr>
                  <w:r>
                    <w:rPr>
                      <w:smallCaps/>
                      <w:color w:val="FFFFFF" w:themeColor="background1"/>
                      <w:szCs w:val="24"/>
                    </w:rPr>
                    <w:t>Quantidade de Recursos por etapa – Concurso da Magistratura</w:t>
                  </w:r>
                </w:p>
              </w:tc>
            </w:tr>
          </w:tbl>
          <w:tbl>
            <w:tblPr>
              <w:tblStyle w:val="TabeladeLista6Colorida-nfase5"/>
              <w:tblW w:w="10211" w:type="dxa"/>
              <w:shd w:val="clear" w:color="auto" w:fill="D9E2F3" w:themeFill="accent1" w:themeFillTint="33"/>
              <w:tblLayout w:type="fixed"/>
              <w:tblLook w:val="04A0" w:firstRow="1" w:lastRow="0" w:firstColumn="1" w:lastColumn="0" w:noHBand="0" w:noVBand="1"/>
            </w:tblPr>
            <w:tblGrid>
              <w:gridCol w:w="10211"/>
            </w:tblGrid>
            <w:tr w:rsidR="000A16BF" w:rsidRPr="00D30798" w14:paraId="42644635"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2F454C2" w14:textId="77777777" w:rsidR="000A16BF" w:rsidRPr="00D30798" w:rsidRDefault="000A16BF" w:rsidP="000A16BF">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ayout w:type="fixed"/>
              <w:tblLook w:val="04A0" w:firstRow="1" w:lastRow="0" w:firstColumn="1" w:lastColumn="0" w:noHBand="0" w:noVBand="1"/>
            </w:tblPr>
            <w:tblGrid>
              <w:gridCol w:w="10206"/>
            </w:tblGrid>
            <w:tr w:rsidR="000A16BF" w:rsidRPr="00D30798" w14:paraId="687712EB"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BE62DC8" w14:textId="77777777" w:rsidR="000A16BF" w:rsidRPr="00D30798" w:rsidRDefault="000A16BF" w:rsidP="000A16BF">
                  <w:pPr>
                    <w:spacing w:before="40" w:after="40"/>
                    <w:jc w:val="center"/>
                    <w:rPr>
                      <w:color w:val="auto"/>
                      <w:szCs w:val="24"/>
                    </w:rPr>
                  </w:pPr>
                  <w:r w:rsidRPr="00C326BB">
                    <w:rPr>
                      <w:color w:val="auto"/>
                      <w:szCs w:val="24"/>
                    </w:rPr>
                    <w:t>Situações verificadas</w:t>
                  </w:r>
                </w:p>
              </w:tc>
            </w:tr>
          </w:tbl>
          <w:p w14:paraId="5E30BD0F" w14:textId="77777777" w:rsidR="002D2B9A" w:rsidRDefault="002D2B9A" w:rsidP="002865C1"/>
        </w:tc>
      </w:tr>
    </w:tbl>
    <w:p w14:paraId="4303E4EB" w14:textId="0771E570" w:rsidR="00386017" w:rsidRPr="00386017" w:rsidRDefault="00386017">
      <w:pPr>
        <w:rPr>
          <w:szCs w:val="24"/>
        </w:rPr>
      </w:pPr>
    </w:p>
    <w:p w14:paraId="377BB9E7" w14:textId="400798DE" w:rsidR="00386017" w:rsidRDefault="00386017" w:rsidP="0038601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3DFD643" wp14:editId="6D2BAFE3">
            <wp:extent cx="3343275" cy="2012315"/>
            <wp:effectExtent l="19050" t="19050" r="28575" b="26035"/>
            <wp:docPr id="22" name="Imagem 2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E804ACC" w14:textId="17BD18E3" w:rsidR="00386017" w:rsidRPr="00386017" w:rsidRDefault="00386017">
      <w:pPr>
        <w:rPr>
          <w:sz w:val="20"/>
          <w:szCs w:val="24"/>
        </w:rPr>
      </w:pPr>
    </w:p>
    <w:tbl>
      <w:tblPr>
        <w:tblStyle w:val="Tabelacomgrade"/>
        <w:tblW w:w="103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8"/>
      </w:tblGrid>
      <w:tr w:rsidR="00386017" w:rsidRPr="00B64B94" w14:paraId="58EE3FC3" w14:textId="77777777" w:rsidTr="00520EA9">
        <w:tc>
          <w:tcPr>
            <w:tcW w:w="10348" w:type="dxa"/>
            <w:shd w:val="clear" w:color="auto" w:fill="002060"/>
          </w:tcPr>
          <w:p w14:paraId="1409D99E" w14:textId="77777777" w:rsidR="00386017" w:rsidRPr="00B64B94" w:rsidRDefault="00386017" w:rsidP="00520EA9">
            <w:pPr>
              <w:rPr>
                <w:b/>
                <w:bCs/>
                <w:szCs w:val="24"/>
              </w:rPr>
            </w:pPr>
            <w:r w:rsidRPr="00B64B94">
              <w:rPr>
                <w:b/>
                <w:bCs/>
                <w:szCs w:val="24"/>
              </w:rPr>
              <w:t xml:space="preserve">Análise geral: </w:t>
            </w:r>
          </w:p>
        </w:tc>
      </w:tr>
      <w:tr w:rsidR="00386017" w:rsidRPr="00B64B94" w14:paraId="7511D350" w14:textId="77777777" w:rsidTr="00520EA9">
        <w:tc>
          <w:tcPr>
            <w:tcW w:w="10348" w:type="dxa"/>
          </w:tcPr>
          <w:p w14:paraId="471112FA" w14:textId="77777777" w:rsidR="00386017" w:rsidRPr="008A6A7D" w:rsidRDefault="00386017" w:rsidP="00520EA9">
            <w:proofErr w:type="spellStart"/>
            <w:r>
              <w:t>xxx</w:t>
            </w:r>
            <w:proofErr w:type="spellEnd"/>
            <w:r>
              <w:t xml:space="preserve"> </w:t>
            </w:r>
            <w:r w:rsidRPr="00353AD8">
              <w:t xml:space="preserve"> </w:t>
            </w:r>
          </w:p>
        </w:tc>
      </w:tr>
    </w:tbl>
    <w:p w14:paraId="2DCD373A" w14:textId="77777777" w:rsidR="00386017" w:rsidRPr="00386017" w:rsidRDefault="00386017">
      <w:pPr>
        <w:rPr>
          <w:szCs w:val="24"/>
        </w:rPr>
      </w:pPr>
    </w:p>
    <w:p w14:paraId="03BA7BDF" w14:textId="5AEF5F82" w:rsidR="00EF3578" w:rsidRDefault="0062756A" w:rsidP="00EF3578">
      <w:pPr>
        <w:pStyle w:val="Ttulo2"/>
      </w:pPr>
      <w:bookmarkStart w:id="60" w:name="_Toc198118184"/>
      <w:r>
        <w:t>6</w:t>
      </w:r>
      <w:r w:rsidR="00EF3578" w:rsidRPr="00DF6213">
        <w:t>.</w:t>
      </w:r>
      <w:r w:rsidR="00CC508D">
        <w:t>1</w:t>
      </w:r>
      <w:r w:rsidR="00386017">
        <w:t>8</w:t>
      </w:r>
      <w:r w:rsidR="00EF3578">
        <w:t xml:space="preserve"> – Quantidade de notas </w:t>
      </w:r>
      <w:r w:rsidR="00747B2B">
        <w:t>lançadas no SCIM</w:t>
      </w:r>
      <w:r w:rsidR="00EF3578">
        <w:t xml:space="preserve"> por etapa – Concurso da Magistratura</w:t>
      </w:r>
      <w:bookmarkEnd w:id="60"/>
    </w:p>
    <w:tbl>
      <w:tblPr>
        <w:tblStyle w:val="TabeladeLista1Clara-nfase5"/>
        <w:tblW w:w="0" w:type="auto"/>
        <w:tblLook w:val="04A0" w:firstRow="1" w:lastRow="0" w:firstColumn="1" w:lastColumn="0" w:noHBand="0" w:noVBand="1"/>
      </w:tblPr>
      <w:tblGrid>
        <w:gridCol w:w="10206"/>
      </w:tblGrid>
      <w:tr w:rsidR="0062756A" w:rsidRPr="00C91D58" w14:paraId="52AE3FE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63FA51F" w14:textId="77777777" w:rsidR="0062756A" w:rsidRPr="00D36144" w:rsidRDefault="0062756A" w:rsidP="00E24154">
            <w:pPr>
              <w:spacing w:before="120" w:after="120"/>
              <w:jc w:val="center"/>
              <w:rPr>
                <w:smallCaps/>
                <w:color w:val="FFFFFF" w:themeColor="background1"/>
                <w:szCs w:val="24"/>
              </w:rPr>
            </w:pPr>
            <w:r>
              <w:rPr>
                <w:smallCaps/>
                <w:color w:val="FFFFFF" w:themeColor="background1"/>
                <w:szCs w:val="24"/>
              </w:rPr>
              <w:t>Quantidade de notas lançadas no SCIM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3417CB9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D71A47"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62756A" w:rsidRPr="00D30798" w14:paraId="2A1B6EAA"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FEA49BC"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183F1793" w14:textId="73EAF821" w:rsidR="00747B2B" w:rsidRPr="00386017" w:rsidRDefault="00747B2B">
      <w:pPr>
        <w:rPr>
          <w:szCs w:val="24"/>
        </w:rPr>
      </w:pPr>
    </w:p>
    <w:p w14:paraId="57317105" w14:textId="64EBE82D" w:rsidR="00747B2B" w:rsidRDefault="00747B2B" w:rsidP="00386017">
      <w:pPr>
        <w:pStyle w:val="SemEspaamento"/>
        <w:jc w:val="cente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A5B02A1" wp14:editId="1212DA94">
            <wp:extent cx="2472856" cy="1582310"/>
            <wp:effectExtent l="19050" t="19050" r="22860" b="18415"/>
            <wp:docPr id="25" name="Imagem 2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70045" cy="1644499"/>
                    </a:xfrm>
                    <a:prstGeom prst="rect">
                      <a:avLst/>
                    </a:prstGeom>
                    <a:noFill/>
                    <a:ln>
                      <a:solidFill>
                        <a:schemeClr val="tx1"/>
                      </a:solidFill>
                    </a:ln>
                  </pic:spPr>
                </pic:pic>
              </a:graphicData>
            </a:graphic>
          </wp:inline>
        </w:drawing>
      </w:r>
      <w:r>
        <w:fldChar w:fldCharType="end"/>
      </w:r>
    </w:p>
    <w:p w14:paraId="11778282" w14:textId="77777777" w:rsidR="006366EE" w:rsidRPr="00747B2B" w:rsidRDefault="006366EE" w:rsidP="00747B2B"/>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47B2B" w:rsidRPr="002904C3" w14:paraId="077D5530" w14:textId="77777777" w:rsidTr="002865C1">
        <w:tc>
          <w:tcPr>
            <w:tcW w:w="10338" w:type="dxa"/>
            <w:shd w:val="clear" w:color="auto" w:fill="002060"/>
          </w:tcPr>
          <w:p w14:paraId="38CC0F8D" w14:textId="77777777" w:rsidR="00747B2B" w:rsidRPr="002904C3" w:rsidRDefault="00747B2B" w:rsidP="002865C1">
            <w:pPr>
              <w:rPr>
                <w:b/>
                <w:bCs/>
                <w:szCs w:val="24"/>
              </w:rPr>
            </w:pPr>
            <w:r w:rsidRPr="002904C3">
              <w:rPr>
                <w:b/>
                <w:bCs/>
                <w:szCs w:val="24"/>
              </w:rPr>
              <w:t xml:space="preserve">Análise geral: </w:t>
            </w:r>
          </w:p>
        </w:tc>
      </w:tr>
      <w:tr w:rsidR="00747B2B" w:rsidRPr="002904C3" w14:paraId="3C3073BD" w14:textId="77777777" w:rsidTr="002865C1">
        <w:tc>
          <w:tcPr>
            <w:tcW w:w="10338" w:type="dxa"/>
          </w:tcPr>
          <w:p w14:paraId="6E39D86B" w14:textId="472B8C5E" w:rsidR="00747B2B" w:rsidRPr="00AE1BA2" w:rsidRDefault="00747B2B" w:rsidP="002865C1">
            <w:proofErr w:type="spellStart"/>
            <w:r>
              <w:t>xxx</w:t>
            </w:r>
            <w:proofErr w:type="spellEnd"/>
            <w:r w:rsidRPr="00353AD8">
              <w:t xml:space="preserve"> </w:t>
            </w:r>
          </w:p>
        </w:tc>
      </w:tr>
    </w:tbl>
    <w:p w14:paraId="6236463D" w14:textId="5DB87B14" w:rsidR="00747B2B" w:rsidRPr="00386017" w:rsidRDefault="00747B2B">
      <w:pPr>
        <w:rPr>
          <w:szCs w:val="24"/>
        </w:rPr>
      </w:pPr>
    </w:p>
    <w:p w14:paraId="4CF7E20F" w14:textId="1017AD70" w:rsidR="00747B2B" w:rsidRDefault="0062756A" w:rsidP="00747B2B">
      <w:pPr>
        <w:pStyle w:val="Ttulo2"/>
      </w:pPr>
      <w:bookmarkStart w:id="61" w:name="_Toc198118185"/>
      <w:r>
        <w:t>6</w:t>
      </w:r>
      <w:r w:rsidR="00747B2B" w:rsidRPr="00DF6213">
        <w:t>.</w:t>
      </w:r>
      <w:r w:rsidR="00386017">
        <w:t>19</w:t>
      </w:r>
      <w:r w:rsidR="00747B2B">
        <w:t xml:space="preserve"> – Inscrições Definitivas Autuadas e Processadas pela Assessoria – Concurso da Magistratura</w:t>
      </w:r>
      <w:bookmarkEnd w:id="61"/>
    </w:p>
    <w:tbl>
      <w:tblPr>
        <w:tblStyle w:val="TabeladeLista1Clara-nfase5"/>
        <w:tblW w:w="0" w:type="auto"/>
        <w:tblLook w:val="04A0" w:firstRow="1" w:lastRow="0" w:firstColumn="1" w:lastColumn="0" w:noHBand="0" w:noVBand="1"/>
      </w:tblPr>
      <w:tblGrid>
        <w:gridCol w:w="10206"/>
      </w:tblGrid>
      <w:tr w:rsidR="0062756A" w:rsidRPr="00C91D58" w14:paraId="0D8E4B5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A53025B" w14:textId="77777777" w:rsidR="0062756A" w:rsidRPr="00D36144" w:rsidRDefault="0062756A" w:rsidP="00E24154">
            <w:pPr>
              <w:spacing w:before="120" w:after="120"/>
              <w:jc w:val="center"/>
              <w:rPr>
                <w:smallCaps/>
                <w:color w:val="FFFFFF" w:themeColor="background1"/>
                <w:szCs w:val="24"/>
              </w:rPr>
            </w:pPr>
            <w:r w:rsidRPr="00DF0336">
              <w:rPr>
                <w:smallCaps/>
                <w:color w:val="FFFFFF" w:themeColor="background1"/>
                <w:szCs w:val="24"/>
              </w:rPr>
              <w:t>Quantidade</w:t>
            </w:r>
            <w:r>
              <w:rPr>
                <w:smallCaps/>
                <w:color w:val="FFFFFF" w:themeColor="background1"/>
                <w:szCs w:val="24"/>
              </w:rPr>
              <w:t xml:space="preserve"> de processos autuados no SCIM–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05B6619D"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EDA3EC"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62756A" w:rsidRPr="00D30798" w14:paraId="5ACB5635"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0CB8573"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6EE2B223" w14:textId="77777777" w:rsidR="00646D76" w:rsidRPr="00386017" w:rsidRDefault="00646D76" w:rsidP="00646D76">
      <w:pPr>
        <w:rPr>
          <w:szCs w:val="24"/>
        </w:rPr>
      </w:pPr>
    </w:p>
    <w:p w14:paraId="09D8EA6B" w14:textId="77777777" w:rsidR="00646D76" w:rsidRDefault="00646D76"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B5CFD32" wp14:editId="096A1074">
            <wp:extent cx="3343275" cy="2012315"/>
            <wp:effectExtent l="19050" t="19050" r="28575" b="26035"/>
            <wp:docPr id="54" name="Imagem 5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E2E2E6" w14:textId="77777777" w:rsidR="006366EE" w:rsidRPr="00747B2B" w:rsidRDefault="006366EE" w:rsidP="00646D76"/>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46D76" w:rsidRPr="002904C3" w14:paraId="2B4F0E23" w14:textId="77777777" w:rsidTr="002865C1">
        <w:tc>
          <w:tcPr>
            <w:tcW w:w="10338" w:type="dxa"/>
            <w:shd w:val="clear" w:color="auto" w:fill="002060"/>
          </w:tcPr>
          <w:p w14:paraId="30F11212" w14:textId="77777777" w:rsidR="00646D76" w:rsidRPr="002904C3" w:rsidRDefault="00646D76" w:rsidP="002865C1">
            <w:pPr>
              <w:rPr>
                <w:b/>
                <w:bCs/>
                <w:szCs w:val="24"/>
              </w:rPr>
            </w:pPr>
            <w:r w:rsidRPr="002904C3">
              <w:rPr>
                <w:b/>
                <w:bCs/>
                <w:szCs w:val="24"/>
              </w:rPr>
              <w:t xml:space="preserve">Análise geral: </w:t>
            </w:r>
          </w:p>
        </w:tc>
      </w:tr>
      <w:tr w:rsidR="00646D76" w:rsidRPr="002904C3" w14:paraId="6F903C0F" w14:textId="77777777" w:rsidTr="002865C1">
        <w:tc>
          <w:tcPr>
            <w:tcW w:w="10338" w:type="dxa"/>
          </w:tcPr>
          <w:p w14:paraId="12DE2724" w14:textId="77777777" w:rsidR="00646D76" w:rsidRPr="00AE1BA2" w:rsidRDefault="00646D76" w:rsidP="002865C1">
            <w:proofErr w:type="spellStart"/>
            <w:r>
              <w:t>xxx</w:t>
            </w:r>
            <w:proofErr w:type="spellEnd"/>
            <w:r w:rsidRPr="00353AD8">
              <w:t xml:space="preserve"> </w:t>
            </w:r>
          </w:p>
        </w:tc>
      </w:tr>
    </w:tbl>
    <w:p w14:paraId="2926330A" w14:textId="0F3387FB" w:rsidR="00646D76" w:rsidRDefault="00646D76" w:rsidP="00747B2B"/>
    <w:p w14:paraId="512A4D6F" w14:textId="4505E8D7" w:rsidR="00646D76" w:rsidRDefault="00646D76">
      <w:pPr>
        <w:jc w:val="left"/>
      </w:pPr>
      <w:r>
        <w:br w:type="page"/>
      </w:r>
    </w:p>
    <w:p w14:paraId="01B9A069" w14:textId="64D2C0AF" w:rsidR="00646D76" w:rsidRDefault="00345501" w:rsidP="00646D76">
      <w:pPr>
        <w:pStyle w:val="Ttulo2"/>
      </w:pPr>
      <w:bookmarkStart w:id="62" w:name="_Toc198118186"/>
      <w:r>
        <w:lastRenderedPageBreak/>
        <w:t>6</w:t>
      </w:r>
      <w:r w:rsidR="00646D76" w:rsidRPr="00DF6213">
        <w:t>.</w:t>
      </w:r>
      <w:r w:rsidR="00646D76">
        <w:t>2</w:t>
      </w:r>
      <w:r w:rsidR="00386017">
        <w:t>0</w:t>
      </w:r>
      <w:r w:rsidR="00646D76">
        <w:t xml:space="preserve"> – </w:t>
      </w:r>
      <w:r w:rsidR="001F1CA4">
        <w:t>Informações do processo seletivo para função de juiz Leigo</w:t>
      </w:r>
      <w:bookmarkEnd w:id="62"/>
      <w:r w:rsidR="00646D76">
        <w:t xml:space="preserve"> </w:t>
      </w:r>
    </w:p>
    <w:tbl>
      <w:tblPr>
        <w:tblStyle w:val="TabeladeLista1Clara-nfase5"/>
        <w:tblW w:w="0" w:type="auto"/>
        <w:tblLook w:val="04A0" w:firstRow="1" w:lastRow="0" w:firstColumn="1" w:lastColumn="0" w:noHBand="0" w:noVBand="1"/>
      </w:tblPr>
      <w:tblGrid>
        <w:gridCol w:w="10206"/>
      </w:tblGrid>
      <w:tr w:rsidR="00345501" w:rsidRPr="00C91D58" w14:paraId="7B3CD9A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72E032E" w14:textId="77777777" w:rsidR="00345501" w:rsidRPr="00D36144" w:rsidRDefault="00345501" w:rsidP="00E24154">
            <w:pPr>
              <w:spacing w:before="120" w:after="120"/>
              <w:jc w:val="center"/>
              <w:rPr>
                <w:smallCaps/>
                <w:color w:val="FFFFFF" w:themeColor="background1"/>
                <w:szCs w:val="24"/>
              </w:rPr>
            </w:pPr>
            <w:r>
              <w:rPr>
                <w:smallCaps/>
                <w:color w:val="FFFFFF" w:themeColor="background1"/>
                <w:szCs w:val="24"/>
              </w:rPr>
              <w:t>Informações do processo seletivo para função de Juiz Leigo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45501" w:rsidRPr="00D30798" w14:paraId="489511A4"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8776CC8" w14:textId="77777777" w:rsidR="00345501" w:rsidRPr="00D30798" w:rsidRDefault="00345501"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45501" w:rsidRPr="00D30798" w14:paraId="41DF10FF"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9D2AA61" w14:textId="77777777" w:rsidR="00345501" w:rsidRPr="00D30798" w:rsidRDefault="00345501" w:rsidP="00E24154">
            <w:pPr>
              <w:spacing w:before="40" w:after="40"/>
              <w:jc w:val="center"/>
              <w:rPr>
                <w:color w:val="auto"/>
                <w:szCs w:val="24"/>
              </w:rPr>
            </w:pPr>
            <w:r w:rsidRPr="00C326BB">
              <w:rPr>
                <w:color w:val="auto"/>
                <w:szCs w:val="24"/>
              </w:rPr>
              <w:t>Situações verificadas</w:t>
            </w:r>
          </w:p>
        </w:tc>
      </w:tr>
    </w:tbl>
    <w:p w14:paraId="3FD5C02F" w14:textId="77777777" w:rsidR="00646D76" w:rsidRDefault="00646D76" w:rsidP="00747B2B"/>
    <w:p w14:paraId="4EE566C6" w14:textId="77777777" w:rsidR="001F1CA4" w:rsidRDefault="001F1CA4"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F50F8" wp14:editId="46321954">
            <wp:extent cx="3343275" cy="2012315"/>
            <wp:effectExtent l="19050" t="19050" r="28575" b="26035"/>
            <wp:docPr id="389478912" name="Imagem 3894789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4C91077" w14:textId="77777777" w:rsidR="006366EE" w:rsidRPr="00747B2B" w:rsidRDefault="006366EE" w:rsidP="001F1C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1F1CA4" w:rsidRPr="002904C3" w14:paraId="17AE7A37" w14:textId="77777777" w:rsidTr="002865C1">
        <w:tc>
          <w:tcPr>
            <w:tcW w:w="10338" w:type="dxa"/>
            <w:shd w:val="clear" w:color="auto" w:fill="002060"/>
          </w:tcPr>
          <w:p w14:paraId="33246E76" w14:textId="77777777" w:rsidR="001F1CA4" w:rsidRPr="002904C3" w:rsidRDefault="001F1CA4" w:rsidP="002865C1">
            <w:pPr>
              <w:rPr>
                <w:b/>
                <w:bCs/>
                <w:szCs w:val="24"/>
              </w:rPr>
            </w:pPr>
            <w:r w:rsidRPr="002904C3">
              <w:rPr>
                <w:b/>
                <w:bCs/>
                <w:szCs w:val="24"/>
              </w:rPr>
              <w:t xml:space="preserve">Análise geral: </w:t>
            </w:r>
          </w:p>
        </w:tc>
      </w:tr>
      <w:tr w:rsidR="001F1CA4" w:rsidRPr="002904C3" w14:paraId="7AEBD88B" w14:textId="77777777" w:rsidTr="002865C1">
        <w:tc>
          <w:tcPr>
            <w:tcW w:w="10338" w:type="dxa"/>
          </w:tcPr>
          <w:p w14:paraId="1B933F30" w14:textId="77777777" w:rsidR="001F1CA4" w:rsidRPr="00AE1BA2" w:rsidRDefault="001F1CA4" w:rsidP="002865C1">
            <w:proofErr w:type="spellStart"/>
            <w:r>
              <w:t>xxx</w:t>
            </w:r>
            <w:proofErr w:type="spellEnd"/>
            <w:r w:rsidRPr="00353AD8">
              <w:t xml:space="preserve"> </w:t>
            </w:r>
          </w:p>
        </w:tc>
      </w:tr>
    </w:tbl>
    <w:p w14:paraId="2B156E4B" w14:textId="501F64C1" w:rsidR="00646D76" w:rsidRDefault="00646D76" w:rsidP="00747B2B"/>
    <w:p w14:paraId="00C1939E" w14:textId="77777777" w:rsidR="00386017" w:rsidRPr="00DF7628" w:rsidRDefault="00386017" w:rsidP="00386017">
      <w:pPr>
        <w:pStyle w:val="Ttulo2"/>
      </w:pPr>
      <w:bookmarkStart w:id="63" w:name="_Toc189669186"/>
      <w:bookmarkStart w:id="64" w:name="_Toc198118187"/>
      <w:r>
        <w:t>6</w:t>
      </w:r>
      <w:r w:rsidRPr="00DF6213">
        <w:t>.</w:t>
      </w:r>
      <w:r>
        <w:t xml:space="preserve">21 – </w:t>
      </w:r>
      <w:r w:rsidRPr="00DF7628">
        <w:t xml:space="preserve">Procedimento de </w:t>
      </w:r>
      <w:proofErr w:type="spellStart"/>
      <w:r w:rsidRPr="00DF7628">
        <w:t>Heteroidentificação</w:t>
      </w:r>
      <w:proofErr w:type="spellEnd"/>
      <w:r w:rsidRPr="00DF7628">
        <w:t xml:space="preserve"> do TJRJ para o 2º Exame Nacional da Magistratura (ENAM 2024.2)</w:t>
      </w:r>
      <w:bookmarkEnd w:id="63"/>
      <w:bookmarkEnd w:id="64"/>
    </w:p>
    <w:p w14:paraId="1D48D30A" w14:textId="77777777" w:rsidR="00386017" w:rsidRPr="00386017" w:rsidRDefault="00386017" w:rsidP="00386017">
      <w:pPr>
        <w:rPr>
          <w:szCs w:val="28"/>
        </w:rPr>
      </w:pPr>
    </w:p>
    <w:tbl>
      <w:tblPr>
        <w:tblStyle w:val="TabeladeLista1Clara-nfase5"/>
        <w:tblW w:w="0" w:type="auto"/>
        <w:tblLook w:val="04A0" w:firstRow="1" w:lastRow="0" w:firstColumn="1" w:lastColumn="0" w:noHBand="0" w:noVBand="1"/>
      </w:tblPr>
      <w:tblGrid>
        <w:gridCol w:w="10206"/>
      </w:tblGrid>
      <w:tr w:rsidR="00386017" w:rsidRPr="00C91D58" w14:paraId="3EA588F6"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DD4FAC8" w14:textId="77777777" w:rsidR="00386017" w:rsidRPr="00EE7EB6" w:rsidRDefault="00386017" w:rsidP="00520EA9">
            <w:pPr>
              <w:spacing w:before="120" w:after="120"/>
              <w:jc w:val="center"/>
              <w:rPr>
                <w:smallCaps/>
                <w:color w:val="FFFFFF" w:themeColor="background1"/>
                <w:szCs w:val="24"/>
              </w:rPr>
            </w:pPr>
            <w:r w:rsidRPr="00EE7EB6">
              <w:rPr>
                <w:smallCaps/>
                <w:color w:val="FFFFFF" w:themeColor="background1"/>
                <w:szCs w:val="24"/>
              </w:rPr>
              <w:t>PROCEDIMENTO DE HETEROIDENTIFICAÇÃO DO TJRJ PARA O 2º EXAME NACIONAL DA MAGISTRATURA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380074CF"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F840D55"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386017" w:rsidRPr="00D30798" w14:paraId="55627BF6" w14:textId="77777777" w:rsidTr="00386017">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48DF7A7"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3E3A7258" w14:textId="1E6A23E2" w:rsidR="00386017" w:rsidRDefault="00386017" w:rsidP="00386017">
      <w:pPr>
        <w:pStyle w:val="SemEspaamento"/>
        <w:jc w:val="center"/>
        <w:rPr>
          <w:b w:val="0"/>
        </w:rPr>
      </w:pPr>
      <w:r>
        <w:lastRenderedPageBreak/>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EF6127" wp14:editId="426EFD05">
            <wp:extent cx="3343275" cy="2012315"/>
            <wp:effectExtent l="19050" t="19050" r="28575" b="26035"/>
            <wp:docPr id="20" name="Imagem 2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3417BF9" w14:textId="77777777" w:rsidR="00386017" w:rsidRPr="00C74563" w:rsidRDefault="00386017" w:rsidP="00386017">
      <w:pPr>
        <w:pStyle w:val="SemEspaamento"/>
        <w:rPr>
          <w:b w:val="0"/>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7D24637B" w14:textId="77777777" w:rsidTr="00520EA9">
        <w:tc>
          <w:tcPr>
            <w:tcW w:w="10338" w:type="dxa"/>
            <w:shd w:val="clear" w:color="auto" w:fill="002060"/>
          </w:tcPr>
          <w:p w14:paraId="623DEFC6" w14:textId="77777777" w:rsidR="00386017" w:rsidRPr="002904C3" w:rsidRDefault="00386017" w:rsidP="00520EA9">
            <w:pPr>
              <w:rPr>
                <w:b/>
                <w:bCs/>
                <w:szCs w:val="24"/>
              </w:rPr>
            </w:pPr>
            <w:r w:rsidRPr="002904C3">
              <w:rPr>
                <w:b/>
                <w:bCs/>
                <w:szCs w:val="24"/>
              </w:rPr>
              <w:t xml:space="preserve">Análise geral: </w:t>
            </w:r>
          </w:p>
        </w:tc>
      </w:tr>
      <w:tr w:rsidR="00386017" w:rsidRPr="00AE1BA2" w14:paraId="1A37D6FE" w14:textId="77777777" w:rsidTr="00520EA9">
        <w:tc>
          <w:tcPr>
            <w:tcW w:w="10338" w:type="dxa"/>
          </w:tcPr>
          <w:p w14:paraId="78095CBE" w14:textId="303EB731" w:rsidR="00386017" w:rsidRPr="00AE1BA2" w:rsidRDefault="00386017" w:rsidP="00520EA9">
            <w:r>
              <w:t>XXXXXX</w:t>
            </w:r>
          </w:p>
        </w:tc>
      </w:tr>
    </w:tbl>
    <w:p w14:paraId="6B3F8C63" w14:textId="77777777" w:rsidR="00386017" w:rsidRPr="00C74563" w:rsidRDefault="00386017" w:rsidP="00386017">
      <w:pPr>
        <w:pStyle w:val="SemEspaamento"/>
        <w:rPr>
          <w:b w:val="0"/>
        </w:rPr>
      </w:pPr>
    </w:p>
    <w:p w14:paraId="7FF9A20E" w14:textId="77777777" w:rsidR="00386017" w:rsidRDefault="00386017" w:rsidP="00386017">
      <w:pPr>
        <w:pStyle w:val="Ttulo2"/>
      </w:pPr>
      <w:bookmarkStart w:id="65" w:name="_Hlk189661590"/>
      <w:bookmarkStart w:id="66" w:name="_Toc189669187"/>
      <w:bookmarkStart w:id="67" w:name="_Toc198118188"/>
      <w:r>
        <w:t>6</w:t>
      </w:r>
      <w:r w:rsidRPr="00DF6213">
        <w:t>.</w:t>
      </w:r>
      <w:r>
        <w:t xml:space="preserve">22 – </w:t>
      </w:r>
      <w:r w:rsidRPr="0030407D">
        <w:t xml:space="preserve">Quantidade de candidatos convocados para a Verificação Presencial por resultado </w:t>
      </w:r>
      <w:bookmarkEnd w:id="65"/>
      <w:r w:rsidRPr="0030407D">
        <w:t xml:space="preserve">do Procedimento de </w:t>
      </w:r>
      <w:proofErr w:type="spellStart"/>
      <w:r w:rsidRPr="0030407D">
        <w:t>Heteroidentificação</w:t>
      </w:r>
      <w:proofErr w:type="spellEnd"/>
      <w:r w:rsidRPr="0030407D">
        <w:t xml:space="preserve"> do TJRJ para o ENAM 2024.2</w:t>
      </w:r>
      <w:bookmarkEnd w:id="66"/>
      <w:bookmarkEnd w:id="67"/>
    </w:p>
    <w:tbl>
      <w:tblPr>
        <w:tblStyle w:val="TabeladeLista1Clara-nfase5"/>
        <w:tblW w:w="0" w:type="auto"/>
        <w:tblLook w:val="04A0" w:firstRow="1" w:lastRow="0" w:firstColumn="1" w:lastColumn="0" w:noHBand="0" w:noVBand="1"/>
      </w:tblPr>
      <w:tblGrid>
        <w:gridCol w:w="10206"/>
      </w:tblGrid>
      <w:tr w:rsidR="00386017" w:rsidRPr="00C91D58" w14:paraId="515D4138"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6CAE91A" w14:textId="77777777" w:rsidR="00386017" w:rsidRPr="00C74563" w:rsidRDefault="00386017" w:rsidP="00520EA9">
            <w:pPr>
              <w:spacing w:before="120" w:after="120"/>
              <w:jc w:val="center"/>
              <w:rPr>
                <w:smallCaps/>
                <w:color w:val="FFFFFF" w:themeColor="background1"/>
                <w:szCs w:val="24"/>
              </w:rPr>
            </w:pPr>
            <w:r w:rsidRPr="00F9406D">
              <w:rPr>
                <w:smallCaps/>
                <w:color w:val="FFFFFF" w:themeColor="background1"/>
                <w:szCs w:val="24"/>
              </w:rPr>
              <w:t xml:space="preserve">Quantidade de candidatos convocados para a Verificação Presencial por resultado do Procedimento de </w:t>
            </w:r>
            <w:proofErr w:type="spellStart"/>
            <w:r w:rsidRPr="00F9406D">
              <w:rPr>
                <w:smallCaps/>
                <w:color w:val="FFFFFF" w:themeColor="background1"/>
                <w:szCs w:val="24"/>
              </w:rPr>
              <w:t>Heteroidentificação</w:t>
            </w:r>
            <w:proofErr w:type="spellEnd"/>
            <w:r w:rsidRPr="00F9406D">
              <w:rPr>
                <w:smallCaps/>
                <w:color w:val="FFFFFF" w:themeColor="background1"/>
                <w:szCs w:val="24"/>
              </w:rPr>
              <w:t xml:space="preserve"> do TJRJ para o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51EF9A5C"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9BD2B8"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86017" w:rsidRPr="00D30798" w14:paraId="0882E013" w14:textId="77777777" w:rsidTr="00520EA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70019A21"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1FDAE496" w14:textId="7106A0F3" w:rsidR="00386017" w:rsidRDefault="00386017" w:rsidP="00386017">
      <w:pPr>
        <w:pStyle w:val="SemEspaamento"/>
        <w:rPr>
          <w:noProof/>
        </w:rPr>
      </w:pPr>
    </w:p>
    <w:p w14:paraId="2B80245D" w14:textId="7B1CC06F" w:rsidR="00386017" w:rsidRDefault="00386017" w:rsidP="00386017">
      <w:pPr>
        <w:pStyle w:val="SemEspaamento"/>
        <w:jc w:val="center"/>
        <w:rPr>
          <w:b w:val="0"/>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90F54BE" wp14:editId="7C32BE95">
            <wp:extent cx="3343275" cy="2012315"/>
            <wp:effectExtent l="19050" t="19050" r="28575" b="26035"/>
            <wp:docPr id="21" name="Imagem 2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0F8FBAE8" w14:textId="77777777" w:rsidR="00386017" w:rsidRDefault="00386017" w:rsidP="00386017">
      <w:pPr>
        <w:pStyle w:val="SemEspaamento"/>
        <w:rPr>
          <w:b w:val="0"/>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07120C69" w14:textId="77777777" w:rsidTr="00520EA9">
        <w:tc>
          <w:tcPr>
            <w:tcW w:w="10338" w:type="dxa"/>
            <w:shd w:val="clear" w:color="auto" w:fill="002060"/>
          </w:tcPr>
          <w:p w14:paraId="6DFFBD67" w14:textId="77777777" w:rsidR="00386017" w:rsidRPr="002904C3" w:rsidRDefault="00386017" w:rsidP="00520EA9">
            <w:pPr>
              <w:rPr>
                <w:b/>
                <w:bCs/>
                <w:szCs w:val="24"/>
              </w:rPr>
            </w:pPr>
            <w:r w:rsidRPr="002904C3">
              <w:rPr>
                <w:b/>
                <w:bCs/>
                <w:szCs w:val="24"/>
              </w:rPr>
              <w:t xml:space="preserve">Análise geral: </w:t>
            </w:r>
          </w:p>
        </w:tc>
      </w:tr>
      <w:tr w:rsidR="00386017" w:rsidRPr="00AE1BA2" w14:paraId="0202D88A" w14:textId="77777777" w:rsidTr="00520EA9">
        <w:tc>
          <w:tcPr>
            <w:tcW w:w="10338" w:type="dxa"/>
          </w:tcPr>
          <w:p w14:paraId="5A72D283" w14:textId="257E0B69" w:rsidR="00386017" w:rsidRPr="00AE1BA2" w:rsidRDefault="00386017" w:rsidP="00520EA9">
            <w:r>
              <w:t>XXXXXX</w:t>
            </w:r>
          </w:p>
        </w:tc>
      </w:tr>
    </w:tbl>
    <w:p w14:paraId="4239DDA8" w14:textId="77777777" w:rsidR="00386017" w:rsidRPr="00C74563" w:rsidRDefault="00386017" w:rsidP="00386017">
      <w:pPr>
        <w:pStyle w:val="SemEspaamento"/>
        <w:rPr>
          <w:b w:val="0"/>
        </w:rPr>
      </w:pPr>
    </w:p>
    <w:p w14:paraId="35270175" w14:textId="77777777" w:rsidR="00386017" w:rsidRDefault="00386017" w:rsidP="00386017">
      <w:pPr>
        <w:pStyle w:val="Ttulo2"/>
        <w:ind w:right="142"/>
      </w:pPr>
      <w:bookmarkStart w:id="68" w:name="_Toc189669188"/>
      <w:bookmarkStart w:id="69" w:name="_Toc198118189"/>
      <w:r>
        <w:t>6</w:t>
      </w:r>
      <w:r w:rsidRPr="00DF6213">
        <w:t>.</w:t>
      </w:r>
      <w:r>
        <w:t xml:space="preserve">23 – </w:t>
      </w:r>
      <w:r w:rsidRPr="0030407D">
        <w:t>Quantidade de recursos contra o resultado da Verificação presencial do</w:t>
      </w:r>
      <w:r>
        <w:t xml:space="preserve"> </w:t>
      </w:r>
      <w:r w:rsidRPr="0030407D">
        <w:t xml:space="preserve">Procedimento de </w:t>
      </w:r>
      <w:proofErr w:type="spellStart"/>
      <w:r w:rsidRPr="0030407D">
        <w:t>Heteroidentificação</w:t>
      </w:r>
      <w:proofErr w:type="spellEnd"/>
      <w:r w:rsidRPr="0030407D">
        <w:t xml:space="preserve"> do TJRJ para ENAM 2024.2</w:t>
      </w:r>
      <w:bookmarkEnd w:id="68"/>
      <w:bookmarkEnd w:id="69"/>
    </w:p>
    <w:tbl>
      <w:tblPr>
        <w:tblStyle w:val="TabeladeLista1Clara-nfase5"/>
        <w:tblW w:w="0" w:type="auto"/>
        <w:tblLook w:val="04A0" w:firstRow="1" w:lastRow="0" w:firstColumn="1" w:lastColumn="0" w:noHBand="0" w:noVBand="1"/>
      </w:tblPr>
      <w:tblGrid>
        <w:gridCol w:w="10206"/>
      </w:tblGrid>
      <w:tr w:rsidR="00386017" w:rsidRPr="00C91D58" w14:paraId="3DFB256B"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46FBEE5" w14:textId="77777777" w:rsidR="00386017" w:rsidRPr="00C25154" w:rsidRDefault="00386017" w:rsidP="00520EA9">
            <w:pPr>
              <w:spacing w:before="120" w:after="120"/>
              <w:jc w:val="center"/>
              <w:rPr>
                <w:smallCaps/>
                <w:color w:val="FFFFFF" w:themeColor="background1"/>
                <w:szCs w:val="24"/>
              </w:rPr>
            </w:pPr>
            <w:r w:rsidRPr="00C25154">
              <w:rPr>
                <w:smallCaps/>
                <w:color w:val="FFFFFF" w:themeColor="background1"/>
                <w:szCs w:val="24"/>
              </w:rPr>
              <w:t xml:space="preserve">Quantidade de recursos contra o resultado da Verificação presencial do Procedimento de </w:t>
            </w:r>
            <w:proofErr w:type="spellStart"/>
            <w:r w:rsidRPr="00C25154">
              <w:rPr>
                <w:smallCaps/>
                <w:color w:val="FFFFFF" w:themeColor="background1"/>
                <w:szCs w:val="24"/>
              </w:rPr>
              <w:t>Heteroidentificação</w:t>
            </w:r>
            <w:proofErr w:type="spellEnd"/>
            <w:r w:rsidRPr="00C25154">
              <w:rPr>
                <w:smallCaps/>
                <w:color w:val="FFFFFF" w:themeColor="background1"/>
                <w:szCs w:val="24"/>
              </w:rPr>
              <w:t xml:space="preserve"> do TJRJ para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6B96D71A"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6D7459F"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86017" w:rsidRPr="00D30798" w14:paraId="2CBF281C" w14:textId="77777777" w:rsidTr="00520EA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4C6E155"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3C7296C9" w14:textId="054CB895" w:rsidR="00386017" w:rsidRDefault="00386017" w:rsidP="00386017">
      <w:pPr>
        <w:pStyle w:val="SemEspaamento"/>
        <w:rPr>
          <w:noProof/>
        </w:rPr>
      </w:pPr>
    </w:p>
    <w:p w14:paraId="6B51E4EC" w14:textId="6065CFE5" w:rsidR="00974E88" w:rsidRDefault="00974E88" w:rsidP="00974E88">
      <w:pPr>
        <w:pStyle w:val="SemEspaamento"/>
        <w:jc w:val="center"/>
        <w:rPr>
          <w:noProof/>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CE55E55" wp14:editId="4660AA10">
            <wp:extent cx="3343275" cy="2012315"/>
            <wp:effectExtent l="19050" t="19050" r="28575" b="26035"/>
            <wp:docPr id="23" name="Imagem 2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130F63FB" w14:textId="77777777" w:rsidR="00386017" w:rsidRPr="00123EB2" w:rsidRDefault="00386017" w:rsidP="00386017">
      <w:pPr>
        <w:pStyle w:val="SemEspaamento"/>
        <w:rPr>
          <w:noProof/>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248D0F2A" w14:textId="77777777" w:rsidTr="00520EA9">
        <w:tc>
          <w:tcPr>
            <w:tcW w:w="10338" w:type="dxa"/>
            <w:shd w:val="clear" w:color="auto" w:fill="002060"/>
          </w:tcPr>
          <w:p w14:paraId="507B482F" w14:textId="77777777" w:rsidR="00386017" w:rsidRPr="002904C3" w:rsidRDefault="00386017" w:rsidP="00520EA9">
            <w:pPr>
              <w:rPr>
                <w:b/>
                <w:bCs/>
                <w:szCs w:val="24"/>
              </w:rPr>
            </w:pPr>
            <w:r w:rsidRPr="002904C3">
              <w:rPr>
                <w:b/>
                <w:bCs/>
                <w:szCs w:val="24"/>
              </w:rPr>
              <w:t xml:space="preserve">Análise geral: </w:t>
            </w:r>
          </w:p>
        </w:tc>
      </w:tr>
      <w:tr w:rsidR="00386017" w:rsidRPr="00AE1BA2" w14:paraId="4BF2DB52" w14:textId="77777777" w:rsidTr="00520EA9">
        <w:tc>
          <w:tcPr>
            <w:tcW w:w="10338" w:type="dxa"/>
          </w:tcPr>
          <w:p w14:paraId="528B7ACD" w14:textId="3885D825" w:rsidR="00386017" w:rsidRPr="00AE1BA2" w:rsidRDefault="00974E88" w:rsidP="00520EA9">
            <w:r>
              <w:t>XXXXXXXX</w:t>
            </w:r>
          </w:p>
        </w:tc>
      </w:tr>
    </w:tbl>
    <w:p w14:paraId="3ED4B241" w14:textId="77777777" w:rsidR="00386017" w:rsidRPr="00C74563" w:rsidRDefault="00386017" w:rsidP="00386017">
      <w:pPr>
        <w:pStyle w:val="SemEspaamento"/>
        <w:rPr>
          <w:b w:val="0"/>
        </w:rPr>
      </w:pPr>
    </w:p>
    <w:p w14:paraId="00C73CD0" w14:textId="77777777" w:rsidR="00386017" w:rsidRDefault="00386017" w:rsidP="00386017">
      <w:pPr>
        <w:jc w:val="left"/>
        <w:rPr>
          <w:b/>
        </w:rPr>
      </w:pPr>
      <w:r>
        <w:br w:type="page"/>
      </w:r>
    </w:p>
    <w:p w14:paraId="7143BEFF" w14:textId="4268CB71" w:rsidR="00240ACB" w:rsidRDefault="00184B8A" w:rsidP="003E655E">
      <w:pPr>
        <w:pStyle w:val="Ttulo1"/>
      </w:pPr>
      <w:bookmarkStart w:id="70" w:name="_Toc198118190"/>
      <w:r>
        <w:lastRenderedPageBreak/>
        <w:t>7</w:t>
      </w:r>
      <w:r w:rsidR="00240ACB">
        <w:t xml:space="preserve">. </w:t>
      </w:r>
      <w:r w:rsidR="00E56523">
        <w:t>Assuntos do Conselho Nacional de Justiça (CNJ)</w:t>
      </w:r>
      <w:bookmarkEnd w:id="70"/>
    </w:p>
    <w:p w14:paraId="483BDC7F" w14:textId="3BA997A9" w:rsidR="003B0898" w:rsidRDefault="00460B0F" w:rsidP="00460B0F">
      <w:r>
        <w:t>XXXXXX</w:t>
      </w:r>
    </w:p>
    <w:p w14:paraId="742BF2F3" w14:textId="77777777" w:rsidR="00460B0F" w:rsidRDefault="00460B0F" w:rsidP="00460B0F"/>
    <w:p w14:paraId="20A078BD" w14:textId="3A6F85E7" w:rsidR="00E56523" w:rsidRDefault="00C15DC9" w:rsidP="00E56523">
      <w:pPr>
        <w:pStyle w:val="Ttulo1"/>
      </w:pPr>
      <w:bookmarkStart w:id="71" w:name="_Toc198118191"/>
      <w:r>
        <w:t>8</w:t>
      </w:r>
      <w:r w:rsidR="000D0F61">
        <w:t xml:space="preserve">. </w:t>
      </w:r>
      <w:r w:rsidR="00E56523">
        <w:t>Cerimonial e Eventos</w:t>
      </w:r>
      <w:bookmarkEnd w:id="71"/>
    </w:p>
    <w:p w14:paraId="02D90E81" w14:textId="5FA55A62" w:rsidR="00E56523" w:rsidRPr="00DE25A2" w:rsidRDefault="00DE25A2" w:rsidP="00DE25A2">
      <w:pPr>
        <w:rPr>
          <w:b/>
        </w:rPr>
      </w:pPr>
      <w:r w:rsidRPr="00DE25A2">
        <w:rPr>
          <w:b/>
        </w:rPr>
        <w:t>Eventos Realizados em 20</w:t>
      </w:r>
      <w:r w:rsidR="00722FE1">
        <w:rPr>
          <w:b/>
        </w:rPr>
        <w:t>XX</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80"/>
        <w:gridCol w:w="1060"/>
        <w:gridCol w:w="7715"/>
      </w:tblGrid>
      <w:tr w:rsidR="00E56523" w:rsidRPr="00E56523" w14:paraId="7766C4B8" w14:textId="77777777" w:rsidTr="00D45692">
        <w:trPr>
          <w:trHeight w:val="330"/>
        </w:trPr>
        <w:tc>
          <w:tcPr>
            <w:tcW w:w="1280" w:type="dxa"/>
            <w:shd w:val="clear" w:color="auto" w:fill="2E74B5" w:themeFill="accent5" w:themeFillShade="BF"/>
            <w:noWrap/>
            <w:vAlign w:val="center"/>
            <w:hideMark/>
          </w:tcPr>
          <w:p w14:paraId="091B6BD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MÊS</w:t>
            </w:r>
          </w:p>
        </w:tc>
        <w:tc>
          <w:tcPr>
            <w:tcW w:w="1060" w:type="dxa"/>
            <w:shd w:val="clear" w:color="auto" w:fill="2E74B5" w:themeFill="accent5" w:themeFillShade="BF"/>
            <w:noWrap/>
            <w:vAlign w:val="center"/>
            <w:hideMark/>
          </w:tcPr>
          <w:p w14:paraId="7C05E92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DIA</w:t>
            </w:r>
          </w:p>
        </w:tc>
        <w:tc>
          <w:tcPr>
            <w:tcW w:w="7715" w:type="dxa"/>
            <w:shd w:val="clear" w:color="auto" w:fill="2E74B5" w:themeFill="accent5" w:themeFillShade="BF"/>
            <w:noWrap/>
            <w:vAlign w:val="center"/>
            <w:hideMark/>
          </w:tcPr>
          <w:p w14:paraId="09CF7922"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EVENTO</w:t>
            </w:r>
          </w:p>
        </w:tc>
      </w:tr>
      <w:tr w:rsidR="00E56523" w:rsidRPr="00E56523" w14:paraId="28B52D60" w14:textId="77777777" w:rsidTr="009461D7">
        <w:trPr>
          <w:trHeight w:val="403"/>
        </w:trPr>
        <w:tc>
          <w:tcPr>
            <w:tcW w:w="1280" w:type="dxa"/>
            <w:vMerge w:val="restart"/>
            <w:shd w:val="clear" w:color="auto" w:fill="2E74B5" w:themeFill="accent5" w:themeFillShade="BF"/>
            <w:vAlign w:val="center"/>
            <w:hideMark/>
          </w:tcPr>
          <w:p w14:paraId="44BF31DB" w14:textId="1F640623" w:rsidR="00E56523"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Janeiro</w:t>
            </w:r>
          </w:p>
        </w:tc>
        <w:tc>
          <w:tcPr>
            <w:tcW w:w="1060" w:type="dxa"/>
            <w:vMerge w:val="restart"/>
            <w:shd w:val="clear" w:color="auto" w:fill="2E74B5" w:themeFill="accent5" w:themeFillShade="BF"/>
            <w:noWrap/>
            <w:vAlign w:val="center"/>
            <w:hideMark/>
          </w:tcPr>
          <w:p w14:paraId="75E889EE" w14:textId="5017B223" w:rsidR="00E56523" w:rsidRPr="00EC220D" w:rsidRDefault="00E02EE4"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5005476" w14:textId="20DE6026"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E56523" w:rsidRPr="00E56523" w14:paraId="6A9B9E8D" w14:textId="77777777" w:rsidTr="009461D7">
        <w:trPr>
          <w:trHeight w:val="315"/>
        </w:trPr>
        <w:tc>
          <w:tcPr>
            <w:tcW w:w="1280" w:type="dxa"/>
            <w:vMerge/>
            <w:shd w:val="clear" w:color="auto" w:fill="2E74B5" w:themeFill="accent5" w:themeFillShade="BF"/>
            <w:vAlign w:val="center"/>
            <w:hideMark/>
          </w:tcPr>
          <w:p w14:paraId="499A951D"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4A576030"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1511E56F" w14:textId="408FF273"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69DA46D9" w14:textId="77777777" w:rsidTr="009461D7">
        <w:trPr>
          <w:trHeight w:val="315"/>
        </w:trPr>
        <w:tc>
          <w:tcPr>
            <w:tcW w:w="1280" w:type="dxa"/>
            <w:vMerge/>
            <w:shd w:val="clear" w:color="auto" w:fill="2E74B5" w:themeFill="accent5" w:themeFillShade="BF"/>
            <w:vAlign w:val="center"/>
            <w:hideMark/>
          </w:tcPr>
          <w:p w14:paraId="6F1E6F25"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noWrap/>
            <w:vAlign w:val="center"/>
            <w:hideMark/>
          </w:tcPr>
          <w:p w14:paraId="7D9ADC2B" w14:textId="43347D6F"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38FD5608" w14:textId="7AECC227"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6554E51" w14:textId="77777777" w:rsidTr="009461D7">
        <w:trPr>
          <w:trHeight w:val="60"/>
        </w:trPr>
        <w:tc>
          <w:tcPr>
            <w:tcW w:w="1280" w:type="dxa"/>
            <w:vMerge/>
            <w:shd w:val="clear" w:color="auto" w:fill="2E74B5" w:themeFill="accent5" w:themeFillShade="BF"/>
            <w:vAlign w:val="center"/>
            <w:hideMark/>
          </w:tcPr>
          <w:p w14:paraId="75DCD9C8"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noWrap/>
            <w:vAlign w:val="center"/>
            <w:hideMark/>
          </w:tcPr>
          <w:p w14:paraId="349BBD86" w14:textId="5CB8B76E"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55C29EDC" w14:textId="5B3C3B66"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701A367E" w14:textId="77777777" w:rsidTr="009461D7">
        <w:trPr>
          <w:trHeight w:val="573"/>
        </w:trPr>
        <w:tc>
          <w:tcPr>
            <w:tcW w:w="1280" w:type="dxa"/>
            <w:vMerge w:val="restart"/>
            <w:shd w:val="clear" w:color="auto" w:fill="2E74B5" w:themeFill="accent5" w:themeFillShade="BF"/>
            <w:vAlign w:val="center"/>
          </w:tcPr>
          <w:p w14:paraId="75B0B261" w14:textId="081A398E" w:rsidR="00CB6765"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Fevereiro</w:t>
            </w:r>
          </w:p>
        </w:tc>
        <w:tc>
          <w:tcPr>
            <w:tcW w:w="1060" w:type="dxa"/>
            <w:vMerge w:val="restart"/>
            <w:shd w:val="clear" w:color="auto" w:fill="2E74B5" w:themeFill="accent5" w:themeFillShade="BF"/>
            <w:vAlign w:val="center"/>
          </w:tcPr>
          <w:p w14:paraId="16B82FFF" w14:textId="0779F5B1" w:rsidR="00CB6765" w:rsidRDefault="00CB6765"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3160DBF" w14:textId="2E577368" w:rsidR="00CB6765"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253840B" w14:textId="77777777" w:rsidTr="009461D7">
        <w:trPr>
          <w:trHeight w:val="277"/>
        </w:trPr>
        <w:tc>
          <w:tcPr>
            <w:tcW w:w="1280" w:type="dxa"/>
            <w:vMerge/>
            <w:shd w:val="clear" w:color="auto" w:fill="2E74B5" w:themeFill="accent5" w:themeFillShade="BF"/>
            <w:vAlign w:val="center"/>
            <w:hideMark/>
          </w:tcPr>
          <w:p w14:paraId="31AA3E96" w14:textId="225AF9DA"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6B2FCD11" w14:textId="2592B016"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3DAF772" w14:textId="778678D9"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349ED971" w14:textId="77777777" w:rsidTr="009461D7">
        <w:trPr>
          <w:trHeight w:val="315"/>
        </w:trPr>
        <w:tc>
          <w:tcPr>
            <w:tcW w:w="1280" w:type="dxa"/>
            <w:vMerge/>
            <w:shd w:val="clear" w:color="auto" w:fill="2E74B5" w:themeFill="accent5" w:themeFillShade="BF"/>
            <w:vAlign w:val="center"/>
            <w:hideMark/>
          </w:tcPr>
          <w:p w14:paraId="179EB6A1"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hideMark/>
          </w:tcPr>
          <w:p w14:paraId="3ED10359" w14:textId="560CDA09"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37A4465" w14:textId="4FDD097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A40CD68" w14:textId="77777777" w:rsidTr="009461D7">
        <w:trPr>
          <w:trHeight w:val="330"/>
        </w:trPr>
        <w:tc>
          <w:tcPr>
            <w:tcW w:w="1280" w:type="dxa"/>
            <w:vMerge/>
            <w:shd w:val="clear" w:color="auto" w:fill="2E74B5" w:themeFill="accent5" w:themeFillShade="BF"/>
            <w:vAlign w:val="center"/>
            <w:hideMark/>
          </w:tcPr>
          <w:p w14:paraId="4D089C8A"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5E6A47D4" w14:textId="4C37014A"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E5266DC" w14:textId="07DA92C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90ED2F" w14:textId="77777777" w:rsidTr="009461D7">
        <w:trPr>
          <w:trHeight w:val="330"/>
        </w:trPr>
        <w:tc>
          <w:tcPr>
            <w:tcW w:w="1280" w:type="dxa"/>
            <w:vMerge w:val="restart"/>
            <w:shd w:val="clear" w:color="auto" w:fill="2E74B5" w:themeFill="accent5" w:themeFillShade="BF"/>
            <w:vAlign w:val="center"/>
          </w:tcPr>
          <w:p w14:paraId="1E86C9A7" w14:textId="0B0693D8"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Março</w:t>
            </w:r>
          </w:p>
        </w:tc>
        <w:tc>
          <w:tcPr>
            <w:tcW w:w="1060" w:type="dxa"/>
            <w:vMerge w:val="restart"/>
            <w:shd w:val="clear" w:color="auto" w:fill="2E74B5" w:themeFill="accent5" w:themeFillShade="BF"/>
            <w:vAlign w:val="center"/>
          </w:tcPr>
          <w:p w14:paraId="33F2D852" w14:textId="46AAEBFA"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66194AA" w14:textId="3E31BA3E"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F4AF6C1" w14:textId="77777777" w:rsidTr="009461D7">
        <w:trPr>
          <w:trHeight w:val="330"/>
        </w:trPr>
        <w:tc>
          <w:tcPr>
            <w:tcW w:w="1280" w:type="dxa"/>
            <w:vMerge/>
            <w:shd w:val="clear" w:color="auto" w:fill="2E74B5" w:themeFill="accent5" w:themeFillShade="BF"/>
            <w:vAlign w:val="center"/>
          </w:tcPr>
          <w:p w14:paraId="1AE8237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6A4EAE3"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FD3E6D3" w14:textId="5BA61B9F"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B00A213" w14:textId="77777777" w:rsidTr="009461D7">
        <w:trPr>
          <w:trHeight w:val="330"/>
        </w:trPr>
        <w:tc>
          <w:tcPr>
            <w:tcW w:w="1280" w:type="dxa"/>
            <w:vMerge/>
            <w:shd w:val="clear" w:color="auto" w:fill="2E74B5" w:themeFill="accent5" w:themeFillShade="BF"/>
            <w:vAlign w:val="center"/>
          </w:tcPr>
          <w:p w14:paraId="09E93C9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53C6CEC3" w14:textId="735DEAD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CF7017C" w14:textId="5EA3186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C4E281A" w14:textId="77777777" w:rsidTr="009461D7">
        <w:trPr>
          <w:trHeight w:val="330"/>
        </w:trPr>
        <w:tc>
          <w:tcPr>
            <w:tcW w:w="1280" w:type="dxa"/>
            <w:vMerge/>
            <w:shd w:val="clear" w:color="auto" w:fill="2E74B5" w:themeFill="accent5" w:themeFillShade="BF"/>
            <w:vAlign w:val="center"/>
          </w:tcPr>
          <w:p w14:paraId="7A6DFEF1"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8DA522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A8E332E" w14:textId="602D95D8"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14DA820" w14:textId="77777777" w:rsidTr="009461D7">
        <w:trPr>
          <w:trHeight w:val="330"/>
        </w:trPr>
        <w:tc>
          <w:tcPr>
            <w:tcW w:w="1280" w:type="dxa"/>
            <w:vMerge w:val="restart"/>
            <w:shd w:val="clear" w:color="auto" w:fill="2E74B5" w:themeFill="accent5" w:themeFillShade="BF"/>
            <w:vAlign w:val="center"/>
          </w:tcPr>
          <w:p w14:paraId="62569D4C" w14:textId="16E98AF5"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Abril</w:t>
            </w:r>
          </w:p>
        </w:tc>
        <w:tc>
          <w:tcPr>
            <w:tcW w:w="1060" w:type="dxa"/>
            <w:vMerge w:val="restart"/>
            <w:shd w:val="clear" w:color="auto" w:fill="2E74B5" w:themeFill="accent5" w:themeFillShade="BF"/>
            <w:vAlign w:val="center"/>
          </w:tcPr>
          <w:p w14:paraId="2FDD6A1E" w14:textId="08222C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C3CBDE4" w14:textId="279D85A9"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A00A300" w14:textId="77777777" w:rsidTr="009461D7">
        <w:trPr>
          <w:trHeight w:val="330"/>
        </w:trPr>
        <w:tc>
          <w:tcPr>
            <w:tcW w:w="1280" w:type="dxa"/>
            <w:vMerge/>
            <w:shd w:val="clear" w:color="auto" w:fill="2E74B5" w:themeFill="accent5" w:themeFillShade="BF"/>
            <w:vAlign w:val="center"/>
          </w:tcPr>
          <w:p w14:paraId="3B37945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438B3A"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04108EF" w14:textId="7E74DFF4"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505D813" w14:textId="77777777" w:rsidTr="009461D7">
        <w:trPr>
          <w:trHeight w:val="330"/>
        </w:trPr>
        <w:tc>
          <w:tcPr>
            <w:tcW w:w="1280" w:type="dxa"/>
            <w:vMerge/>
            <w:shd w:val="clear" w:color="auto" w:fill="2E74B5" w:themeFill="accent5" w:themeFillShade="BF"/>
            <w:vAlign w:val="center"/>
          </w:tcPr>
          <w:p w14:paraId="4579F9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35B6283" w14:textId="0545AD5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3DF3520" w14:textId="6BBCC633"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FA989AD" w14:textId="77777777" w:rsidTr="009461D7">
        <w:trPr>
          <w:trHeight w:val="330"/>
        </w:trPr>
        <w:tc>
          <w:tcPr>
            <w:tcW w:w="1280" w:type="dxa"/>
            <w:vMerge/>
            <w:shd w:val="clear" w:color="auto" w:fill="2E74B5" w:themeFill="accent5" w:themeFillShade="BF"/>
            <w:vAlign w:val="center"/>
          </w:tcPr>
          <w:p w14:paraId="2DE74E4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1DB34FF1"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30E88FA" w14:textId="42362BE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02D83A8" w14:textId="77777777" w:rsidTr="009461D7">
        <w:trPr>
          <w:trHeight w:val="330"/>
        </w:trPr>
        <w:tc>
          <w:tcPr>
            <w:tcW w:w="1280" w:type="dxa"/>
            <w:vMerge w:val="restart"/>
            <w:shd w:val="clear" w:color="auto" w:fill="2E74B5" w:themeFill="accent5" w:themeFillShade="BF"/>
            <w:vAlign w:val="center"/>
          </w:tcPr>
          <w:p w14:paraId="7C3F4DBB" w14:textId="7DD7956E"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Maio</w:t>
            </w:r>
          </w:p>
        </w:tc>
        <w:tc>
          <w:tcPr>
            <w:tcW w:w="1060" w:type="dxa"/>
            <w:vMerge w:val="restart"/>
            <w:shd w:val="clear" w:color="auto" w:fill="2E74B5" w:themeFill="accent5" w:themeFillShade="BF"/>
            <w:vAlign w:val="center"/>
          </w:tcPr>
          <w:p w14:paraId="2395F074" w14:textId="7423578D"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A364CCF" w14:textId="635B4E7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0277874D" w14:textId="77777777" w:rsidTr="009461D7">
        <w:trPr>
          <w:trHeight w:val="330"/>
        </w:trPr>
        <w:tc>
          <w:tcPr>
            <w:tcW w:w="1280" w:type="dxa"/>
            <w:vMerge/>
            <w:shd w:val="clear" w:color="auto" w:fill="2E74B5" w:themeFill="accent5" w:themeFillShade="BF"/>
            <w:vAlign w:val="center"/>
          </w:tcPr>
          <w:p w14:paraId="0D209170"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781B27"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B67A1D" w14:textId="0783E9A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121ECFF" w14:textId="77777777" w:rsidTr="009461D7">
        <w:trPr>
          <w:trHeight w:val="330"/>
        </w:trPr>
        <w:tc>
          <w:tcPr>
            <w:tcW w:w="1280" w:type="dxa"/>
            <w:vMerge/>
            <w:shd w:val="clear" w:color="auto" w:fill="2E74B5" w:themeFill="accent5" w:themeFillShade="BF"/>
            <w:vAlign w:val="center"/>
          </w:tcPr>
          <w:p w14:paraId="38E0B7F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FFE84C8" w14:textId="389145B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2389E6A" w14:textId="75902ABB"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C309281" w14:textId="77777777" w:rsidTr="009461D7">
        <w:trPr>
          <w:trHeight w:val="330"/>
        </w:trPr>
        <w:tc>
          <w:tcPr>
            <w:tcW w:w="1280" w:type="dxa"/>
            <w:vMerge/>
            <w:shd w:val="clear" w:color="auto" w:fill="2E74B5" w:themeFill="accent5" w:themeFillShade="BF"/>
            <w:vAlign w:val="center"/>
          </w:tcPr>
          <w:p w14:paraId="724F105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32B970"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00E3D0" w14:textId="0BCE803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7BE2611" w14:textId="77777777" w:rsidTr="009461D7">
        <w:trPr>
          <w:trHeight w:val="330"/>
        </w:trPr>
        <w:tc>
          <w:tcPr>
            <w:tcW w:w="1280" w:type="dxa"/>
            <w:vMerge w:val="restart"/>
            <w:shd w:val="clear" w:color="auto" w:fill="2E74B5" w:themeFill="accent5" w:themeFillShade="BF"/>
            <w:vAlign w:val="center"/>
          </w:tcPr>
          <w:p w14:paraId="1D8DDE17" w14:textId="35C6BB6B"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Junho</w:t>
            </w:r>
          </w:p>
        </w:tc>
        <w:tc>
          <w:tcPr>
            <w:tcW w:w="1060" w:type="dxa"/>
            <w:vMerge w:val="restart"/>
            <w:shd w:val="clear" w:color="auto" w:fill="2E74B5" w:themeFill="accent5" w:themeFillShade="BF"/>
            <w:vAlign w:val="center"/>
          </w:tcPr>
          <w:p w14:paraId="668DCE9A" w14:textId="11307048"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693BD743" w14:textId="547A3350"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0F1C5C3" w14:textId="77777777" w:rsidTr="009461D7">
        <w:trPr>
          <w:trHeight w:val="330"/>
        </w:trPr>
        <w:tc>
          <w:tcPr>
            <w:tcW w:w="1280" w:type="dxa"/>
            <w:vMerge/>
            <w:shd w:val="clear" w:color="auto" w:fill="2E74B5" w:themeFill="accent5" w:themeFillShade="BF"/>
            <w:vAlign w:val="center"/>
          </w:tcPr>
          <w:p w14:paraId="14C7364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9798B3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6DFC0BD" w14:textId="02E80FF1"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92AF16D" w14:textId="77777777" w:rsidTr="009461D7">
        <w:trPr>
          <w:trHeight w:val="330"/>
        </w:trPr>
        <w:tc>
          <w:tcPr>
            <w:tcW w:w="1280" w:type="dxa"/>
            <w:vMerge/>
            <w:shd w:val="clear" w:color="auto" w:fill="2E74B5" w:themeFill="accent5" w:themeFillShade="BF"/>
            <w:vAlign w:val="center"/>
          </w:tcPr>
          <w:p w14:paraId="663C9F0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EADE3E7" w14:textId="4104B0BF"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00CE145" w14:textId="05EE3735"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6E4E7A3" w14:textId="77777777" w:rsidTr="009461D7">
        <w:trPr>
          <w:trHeight w:val="330"/>
        </w:trPr>
        <w:tc>
          <w:tcPr>
            <w:tcW w:w="1280" w:type="dxa"/>
            <w:vMerge/>
            <w:shd w:val="clear" w:color="auto" w:fill="2E74B5" w:themeFill="accent5" w:themeFillShade="BF"/>
            <w:vAlign w:val="center"/>
          </w:tcPr>
          <w:p w14:paraId="64ABE317"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133CF2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BA01225" w14:textId="04C3D606"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E9B548" w14:textId="77777777" w:rsidTr="009461D7">
        <w:trPr>
          <w:trHeight w:val="330"/>
        </w:trPr>
        <w:tc>
          <w:tcPr>
            <w:tcW w:w="1280" w:type="dxa"/>
            <w:vMerge w:val="restart"/>
            <w:shd w:val="clear" w:color="auto" w:fill="2E74B5" w:themeFill="accent5" w:themeFillShade="BF"/>
            <w:vAlign w:val="center"/>
          </w:tcPr>
          <w:p w14:paraId="7F7CC8DF" w14:textId="41D96B56"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Julho</w:t>
            </w:r>
          </w:p>
        </w:tc>
        <w:tc>
          <w:tcPr>
            <w:tcW w:w="1060" w:type="dxa"/>
            <w:vMerge w:val="restart"/>
            <w:shd w:val="clear" w:color="auto" w:fill="2E74B5" w:themeFill="accent5" w:themeFillShade="BF"/>
            <w:vAlign w:val="center"/>
          </w:tcPr>
          <w:p w14:paraId="713310F7" w14:textId="0FB239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F1EBA9B" w14:textId="322AEC62"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69F3CF5" w14:textId="77777777" w:rsidTr="009461D7">
        <w:trPr>
          <w:trHeight w:val="330"/>
        </w:trPr>
        <w:tc>
          <w:tcPr>
            <w:tcW w:w="1280" w:type="dxa"/>
            <w:vMerge/>
            <w:shd w:val="clear" w:color="auto" w:fill="2E74B5" w:themeFill="accent5" w:themeFillShade="BF"/>
            <w:vAlign w:val="center"/>
          </w:tcPr>
          <w:p w14:paraId="6EA76F79"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86C6354"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12B566B" w14:textId="34BCD368"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1B2BAE7F" w14:textId="77777777" w:rsidTr="009461D7">
        <w:trPr>
          <w:trHeight w:val="330"/>
        </w:trPr>
        <w:tc>
          <w:tcPr>
            <w:tcW w:w="1280" w:type="dxa"/>
            <w:vMerge/>
            <w:shd w:val="clear" w:color="auto" w:fill="2E74B5" w:themeFill="accent5" w:themeFillShade="BF"/>
            <w:vAlign w:val="center"/>
          </w:tcPr>
          <w:p w14:paraId="2304676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AFF6D39" w14:textId="03F88B4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40E1440" w14:textId="216400B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F058909" w14:textId="77777777" w:rsidTr="009461D7">
        <w:trPr>
          <w:trHeight w:val="330"/>
        </w:trPr>
        <w:tc>
          <w:tcPr>
            <w:tcW w:w="1280" w:type="dxa"/>
            <w:vMerge/>
            <w:shd w:val="clear" w:color="auto" w:fill="2E74B5" w:themeFill="accent5" w:themeFillShade="BF"/>
            <w:vAlign w:val="center"/>
          </w:tcPr>
          <w:p w14:paraId="23A07D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F151A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AD60187" w14:textId="0580D654"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3F83EDF" w14:textId="77777777" w:rsidTr="009461D7">
        <w:trPr>
          <w:trHeight w:val="330"/>
        </w:trPr>
        <w:tc>
          <w:tcPr>
            <w:tcW w:w="1280" w:type="dxa"/>
            <w:vMerge w:val="restart"/>
            <w:shd w:val="clear" w:color="auto" w:fill="2E74B5" w:themeFill="accent5" w:themeFillShade="BF"/>
            <w:vAlign w:val="center"/>
          </w:tcPr>
          <w:p w14:paraId="75D21068" w14:textId="76ABA11F" w:rsidR="00D5293D"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Agosto</w:t>
            </w:r>
          </w:p>
        </w:tc>
        <w:tc>
          <w:tcPr>
            <w:tcW w:w="1060" w:type="dxa"/>
            <w:vMerge w:val="restart"/>
            <w:shd w:val="clear" w:color="auto" w:fill="2E74B5" w:themeFill="accent5" w:themeFillShade="BF"/>
            <w:vAlign w:val="center"/>
          </w:tcPr>
          <w:p w14:paraId="16CC508F" w14:textId="56881B58"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73B2B48" w14:textId="5EA27230"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F20D99A" w14:textId="77777777" w:rsidTr="009461D7">
        <w:trPr>
          <w:trHeight w:val="330"/>
        </w:trPr>
        <w:tc>
          <w:tcPr>
            <w:tcW w:w="1280" w:type="dxa"/>
            <w:vMerge/>
            <w:shd w:val="clear" w:color="auto" w:fill="2E74B5" w:themeFill="accent5" w:themeFillShade="BF"/>
            <w:vAlign w:val="center"/>
          </w:tcPr>
          <w:p w14:paraId="7A0FBEA0"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910EF2B"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9B425F4" w14:textId="2F1980FF"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1FE75CC9" w14:textId="77777777" w:rsidTr="009461D7">
        <w:trPr>
          <w:trHeight w:val="330"/>
        </w:trPr>
        <w:tc>
          <w:tcPr>
            <w:tcW w:w="1280" w:type="dxa"/>
            <w:vMerge/>
            <w:shd w:val="clear" w:color="auto" w:fill="2E74B5" w:themeFill="accent5" w:themeFillShade="BF"/>
            <w:vAlign w:val="center"/>
          </w:tcPr>
          <w:p w14:paraId="2A48F297"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4B8F5842" w14:textId="644FFD06"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539A7CE" w14:textId="7CF7377A"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698E8318" w14:textId="77777777" w:rsidTr="009461D7">
        <w:trPr>
          <w:trHeight w:val="330"/>
        </w:trPr>
        <w:tc>
          <w:tcPr>
            <w:tcW w:w="1280" w:type="dxa"/>
            <w:vMerge/>
            <w:shd w:val="clear" w:color="auto" w:fill="2E74B5" w:themeFill="accent5" w:themeFillShade="BF"/>
            <w:vAlign w:val="center"/>
          </w:tcPr>
          <w:p w14:paraId="1F3604DC"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6653E31"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50FC893" w14:textId="0C718F2E"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9C76FB8" w14:textId="77777777" w:rsidTr="009461D7">
        <w:trPr>
          <w:trHeight w:val="330"/>
        </w:trPr>
        <w:tc>
          <w:tcPr>
            <w:tcW w:w="1280" w:type="dxa"/>
            <w:vMerge w:val="restart"/>
            <w:shd w:val="clear" w:color="auto" w:fill="2E74B5" w:themeFill="accent5" w:themeFillShade="BF"/>
            <w:vAlign w:val="center"/>
          </w:tcPr>
          <w:p w14:paraId="30B6D5B4" w14:textId="66452ED9"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Setembro</w:t>
            </w:r>
          </w:p>
        </w:tc>
        <w:tc>
          <w:tcPr>
            <w:tcW w:w="1060" w:type="dxa"/>
            <w:vMerge w:val="restart"/>
            <w:shd w:val="clear" w:color="auto" w:fill="2E74B5" w:themeFill="accent5" w:themeFillShade="BF"/>
            <w:vAlign w:val="center"/>
          </w:tcPr>
          <w:p w14:paraId="71311FFF" w14:textId="6970F3EB"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4A57007" w14:textId="4C79925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97C622C" w14:textId="77777777" w:rsidTr="009461D7">
        <w:trPr>
          <w:trHeight w:val="330"/>
        </w:trPr>
        <w:tc>
          <w:tcPr>
            <w:tcW w:w="1280" w:type="dxa"/>
            <w:vMerge/>
            <w:shd w:val="clear" w:color="auto" w:fill="2E74B5" w:themeFill="accent5" w:themeFillShade="BF"/>
            <w:vAlign w:val="center"/>
          </w:tcPr>
          <w:p w14:paraId="19D09DA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33D6CE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688CF10" w14:textId="63875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B4683BD" w14:textId="77777777" w:rsidTr="009461D7">
        <w:trPr>
          <w:trHeight w:val="330"/>
        </w:trPr>
        <w:tc>
          <w:tcPr>
            <w:tcW w:w="1280" w:type="dxa"/>
            <w:vMerge/>
            <w:shd w:val="clear" w:color="auto" w:fill="2E74B5" w:themeFill="accent5" w:themeFillShade="BF"/>
            <w:vAlign w:val="center"/>
          </w:tcPr>
          <w:p w14:paraId="3AF89D5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6EB7DEED" w14:textId="3C05EE6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EF01446" w14:textId="67105C7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3CF04FDE" w14:textId="77777777" w:rsidTr="009461D7">
        <w:trPr>
          <w:trHeight w:val="330"/>
        </w:trPr>
        <w:tc>
          <w:tcPr>
            <w:tcW w:w="1280" w:type="dxa"/>
            <w:vMerge/>
            <w:shd w:val="clear" w:color="auto" w:fill="2E74B5" w:themeFill="accent5" w:themeFillShade="BF"/>
            <w:vAlign w:val="center"/>
          </w:tcPr>
          <w:p w14:paraId="41C6AE7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E208B1B"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418596A0" w14:textId="5A4AB862"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5497BC2" w14:textId="77777777" w:rsidTr="009461D7">
        <w:trPr>
          <w:trHeight w:val="330"/>
        </w:trPr>
        <w:tc>
          <w:tcPr>
            <w:tcW w:w="1280" w:type="dxa"/>
            <w:vMerge w:val="restart"/>
            <w:shd w:val="clear" w:color="auto" w:fill="2E74B5" w:themeFill="accent5" w:themeFillShade="BF"/>
            <w:vAlign w:val="center"/>
          </w:tcPr>
          <w:p w14:paraId="63B3AB79" w14:textId="53AAA7D0"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Outubro</w:t>
            </w:r>
          </w:p>
        </w:tc>
        <w:tc>
          <w:tcPr>
            <w:tcW w:w="1060" w:type="dxa"/>
            <w:vMerge w:val="restart"/>
            <w:shd w:val="clear" w:color="auto" w:fill="2E74B5" w:themeFill="accent5" w:themeFillShade="BF"/>
            <w:vAlign w:val="center"/>
          </w:tcPr>
          <w:p w14:paraId="7EC62177" w14:textId="04FED24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1FEC147" w14:textId="37A94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C4E3D69" w14:textId="77777777" w:rsidTr="009461D7">
        <w:trPr>
          <w:trHeight w:val="330"/>
        </w:trPr>
        <w:tc>
          <w:tcPr>
            <w:tcW w:w="1280" w:type="dxa"/>
            <w:vMerge/>
            <w:shd w:val="clear" w:color="auto" w:fill="2E74B5" w:themeFill="accent5" w:themeFillShade="BF"/>
            <w:vAlign w:val="center"/>
          </w:tcPr>
          <w:p w14:paraId="5EAEAC2A"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E0FB7D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C0DE670" w14:textId="2C51859B"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09F8FDA9" w14:textId="77777777" w:rsidTr="009461D7">
        <w:trPr>
          <w:trHeight w:val="330"/>
        </w:trPr>
        <w:tc>
          <w:tcPr>
            <w:tcW w:w="1280" w:type="dxa"/>
            <w:vMerge/>
            <w:shd w:val="clear" w:color="auto" w:fill="2E74B5" w:themeFill="accent5" w:themeFillShade="BF"/>
            <w:vAlign w:val="center"/>
          </w:tcPr>
          <w:p w14:paraId="2DD079F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1E46102" w14:textId="4A59E2E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216A66DD" w14:textId="3996B32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F47BC5F" w14:textId="77777777" w:rsidTr="009461D7">
        <w:trPr>
          <w:trHeight w:val="330"/>
        </w:trPr>
        <w:tc>
          <w:tcPr>
            <w:tcW w:w="1280" w:type="dxa"/>
            <w:vMerge/>
            <w:shd w:val="clear" w:color="auto" w:fill="2E74B5" w:themeFill="accent5" w:themeFillShade="BF"/>
            <w:vAlign w:val="center"/>
          </w:tcPr>
          <w:p w14:paraId="511FD8BD"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DCA9FB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15D9C72" w14:textId="653427F5"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7BB35D2" w14:textId="77777777" w:rsidTr="009461D7">
        <w:trPr>
          <w:trHeight w:val="330"/>
        </w:trPr>
        <w:tc>
          <w:tcPr>
            <w:tcW w:w="1280" w:type="dxa"/>
            <w:vMerge w:val="restart"/>
            <w:shd w:val="clear" w:color="auto" w:fill="2E74B5" w:themeFill="accent5" w:themeFillShade="BF"/>
            <w:vAlign w:val="center"/>
          </w:tcPr>
          <w:p w14:paraId="3A4A0C05" w14:textId="5FD3F4FD"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Novembro</w:t>
            </w:r>
          </w:p>
        </w:tc>
        <w:tc>
          <w:tcPr>
            <w:tcW w:w="1060" w:type="dxa"/>
            <w:vMerge w:val="restart"/>
            <w:shd w:val="clear" w:color="auto" w:fill="2E74B5" w:themeFill="accent5" w:themeFillShade="BF"/>
            <w:vAlign w:val="center"/>
          </w:tcPr>
          <w:p w14:paraId="45BBE94B" w14:textId="4F3403D2"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4F1B50A" w14:textId="32B764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25639B9" w14:textId="77777777" w:rsidTr="009461D7">
        <w:trPr>
          <w:trHeight w:val="330"/>
        </w:trPr>
        <w:tc>
          <w:tcPr>
            <w:tcW w:w="1280" w:type="dxa"/>
            <w:vMerge/>
            <w:shd w:val="clear" w:color="auto" w:fill="2E74B5" w:themeFill="accent5" w:themeFillShade="BF"/>
            <w:vAlign w:val="center"/>
          </w:tcPr>
          <w:p w14:paraId="5D1A1E2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E02983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495CFEA" w14:textId="5A0DF8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E507AC0" w14:textId="77777777" w:rsidTr="009461D7">
        <w:trPr>
          <w:trHeight w:val="330"/>
        </w:trPr>
        <w:tc>
          <w:tcPr>
            <w:tcW w:w="1280" w:type="dxa"/>
            <w:vMerge/>
            <w:shd w:val="clear" w:color="auto" w:fill="2E74B5" w:themeFill="accent5" w:themeFillShade="BF"/>
            <w:vAlign w:val="center"/>
          </w:tcPr>
          <w:p w14:paraId="6E2E25F1"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B727EB7" w14:textId="614829F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2742F88" w14:textId="39D6658A"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4DFB71F5" w14:textId="77777777" w:rsidTr="009461D7">
        <w:trPr>
          <w:trHeight w:val="330"/>
        </w:trPr>
        <w:tc>
          <w:tcPr>
            <w:tcW w:w="1280" w:type="dxa"/>
            <w:vMerge/>
            <w:shd w:val="clear" w:color="auto" w:fill="2E74B5" w:themeFill="accent5" w:themeFillShade="BF"/>
            <w:vAlign w:val="center"/>
          </w:tcPr>
          <w:p w14:paraId="3181DFF5"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79830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6A5B41B" w14:textId="4E4B8BF9"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30648F5" w14:textId="77777777" w:rsidTr="009461D7">
        <w:trPr>
          <w:trHeight w:val="330"/>
        </w:trPr>
        <w:tc>
          <w:tcPr>
            <w:tcW w:w="1280" w:type="dxa"/>
            <w:vMerge w:val="restart"/>
            <w:shd w:val="clear" w:color="auto" w:fill="2E74B5" w:themeFill="accent5" w:themeFillShade="BF"/>
            <w:vAlign w:val="center"/>
          </w:tcPr>
          <w:p w14:paraId="2185FC69" w14:textId="72511B1A"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Dezembro</w:t>
            </w:r>
          </w:p>
        </w:tc>
        <w:tc>
          <w:tcPr>
            <w:tcW w:w="1060" w:type="dxa"/>
            <w:vMerge w:val="restart"/>
            <w:shd w:val="clear" w:color="auto" w:fill="2E74B5" w:themeFill="accent5" w:themeFillShade="BF"/>
            <w:vAlign w:val="center"/>
          </w:tcPr>
          <w:p w14:paraId="2C310F54" w14:textId="1117EF38"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125D26B" w14:textId="3403BAC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A8D9C5B" w14:textId="77777777" w:rsidTr="009461D7">
        <w:trPr>
          <w:trHeight w:val="330"/>
        </w:trPr>
        <w:tc>
          <w:tcPr>
            <w:tcW w:w="1280" w:type="dxa"/>
            <w:vMerge/>
            <w:shd w:val="clear" w:color="auto" w:fill="2E74B5" w:themeFill="accent5" w:themeFillShade="BF"/>
            <w:vAlign w:val="center"/>
          </w:tcPr>
          <w:p w14:paraId="2E56058E"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1FDFF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2E0F116" w14:textId="17A8F4D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2E0EEF3" w14:textId="77777777" w:rsidTr="009461D7">
        <w:trPr>
          <w:trHeight w:val="330"/>
        </w:trPr>
        <w:tc>
          <w:tcPr>
            <w:tcW w:w="1280" w:type="dxa"/>
            <w:vMerge/>
            <w:shd w:val="clear" w:color="auto" w:fill="2E74B5" w:themeFill="accent5" w:themeFillShade="BF"/>
            <w:vAlign w:val="center"/>
          </w:tcPr>
          <w:p w14:paraId="599A9EE4"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BCE8844" w14:textId="7EA7E77D"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D4E60B5" w14:textId="01B346E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E7DDE9A" w14:textId="77777777" w:rsidTr="009461D7">
        <w:trPr>
          <w:trHeight w:val="330"/>
        </w:trPr>
        <w:tc>
          <w:tcPr>
            <w:tcW w:w="1280" w:type="dxa"/>
            <w:vMerge/>
            <w:shd w:val="clear" w:color="auto" w:fill="2E74B5" w:themeFill="accent5" w:themeFillShade="BF"/>
            <w:vAlign w:val="center"/>
          </w:tcPr>
          <w:p w14:paraId="5FFDF11F"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C182C19"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36607BE5" w14:textId="1ED5071D"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bl>
    <w:p w14:paraId="440D2689" w14:textId="6A73FFB7" w:rsidR="008C35AA" w:rsidRDefault="008C35AA" w:rsidP="00240ACB"/>
    <w:p w14:paraId="70E6454F" w14:textId="549385FF" w:rsidR="00192E4D" w:rsidRDefault="008B5CE2" w:rsidP="003E655E">
      <w:pPr>
        <w:pStyle w:val="Ttulo1"/>
      </w:pPr>
      <w:bookmarkStart w:id="72" w:name="_Toc198118192"/>
      <w:r>
        <w:t>9</w:t>
      </w:r>
      <w:r w:rsidR="00192E4D">
        <w:t xml:space="preserve">. </w:t>
      </w:r>
      <w:r w:rsidR="00AF6531">
        <w:t xml:space="preserve">Assessoria Especial de Imprensa e </w:t>
      </w:r>
      <w:r w:rsidR="00EC220D">
        <w:t xml:space="preserve">Assuntos Referentes </w:t>
      </w:r>
      <w:r w:rsidR="00081FF4">
        <w:t>à</w:t>
      </w:r>
      <w:r w:rsidR="00EC220D">
        <w:t xml:space="preserve"> </w:t>
      </w:r>
      <w:r w:rsidR="00AF6531">
        <w:t>Comunicação Externa</w:t>
      </w:r>
      <w:bookmarkEnd w:id="72"/>
    </w:p>
    <w:p w14:paraId="4A2396A6" w14:textId="49715749" w:rsidR="003C63D6" w:rsidRPr="007F3848" w:rsidRDefault="008B5CE2" w:rsidP="003C63D6">
      <w:pPr>
        <w:pStyle w:val="Ttulo2"/>
      </w:pPr>
      <w:bookmarkStart w:id="73" w:name="_Toc198118193"/>
      <w:r>
        <w:t>9</w:t>
      </w:r>
      <w:r w:rsidR="003C63D6" w:rsidRPr="007F3848">
        <w:t>.1 – Destaques na imprensa (principais divulgações em veículos de comunicação externos)</w:t>
      </w:r>
      <w:bookmarkEnd w:id="73"/>
    </w:p>
    <w:tbl>
      <w:tblPr>
        <w:tblStyle w:val="Tabelacomgrade"/>
        <w:tblpPr w:leftFromText="141" w:rightFromText="141" w:vertAnchor="text" w:horzAnchor="margin" w:tblpY="141"/>
        <w:tblW w:w="10215"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3" w:type="dxa"/>
          <w:right w:w="73" w:type="dxa"/>
        </w:tblCellMar>
        <w:tblLook w:val="04A0" w:firstRow="1" w:lastRow="0" w:firstColumn="1" w:lastColumn="0" w:noHBand="0" w:noVBand="1"/>
      </w:tblPr>
      <w:tblGrid>
        <w:gridCol w:w="10215"/>
      </w:tblGrid>
      <w:tr w:rsidR="00460B0F" w:rsidRPr="00B340E2" w14:paraId="10EEAE8D" w14:textId="77777777" w:rsidTr="00460B0F">
        <w:trPr>
          <w:trHeight w:val="368"/>
        </w:trPr>
        <w:tc>
          <w:tcPr>
            <w:tcW w:w="10215" w:type="dxa"/>
            <w:shd w:val="clear" w:color="auto" w:fill="002060"/>
          </w:tcPr>
          <w:p w14:paraId="1CFC2A47" w14:textId="77777777" w:rsidR="00460B0F" w:rsidRPr="00B340E2" w:rsidRDefault="00460B0F" w:rsidP="00460B0F">
            <w:pPr>
              <w:shd w:val="clear" w:color="auto" w:fill="002060"/>
              <w:jc w:val="center"/>
              <w:rPr>
                <w:b/>
                <w:bCs/>
                <w:szCs w:val="24"/>
              </w:rPr>
            </w:pPr>
            <w:r>
              <w:rPr>
                <w:b/>
                <w:bCs/>
                <w:szCs w:val="24"/>
              </w:rPr>
              <w:t>VEÍCULO DE COMUNICAÇÃO (</w:t>
            </w:r>
            <w:proofErr w:type="spellStart"/>
            <w:r>
              <w:rPr>
                <w:b/>
                <w:bCs/>
                <w:szCs w:val="24"/>
              </w:rPr>
              <w:t>xx</w:t>
            </w:r>
            <w:proofErr w:type="spellEnd"/>
            <w:r>
              <w:rPr>
                <w:b/>
                <w:bCs/>
                <w:szCs w:val="24"/>
              </w:rPr>
              <w:t>/</w:t>
            </w:r>
            <w:proofErr w:type="spellStart"/>
            <w:r>
              <w:rPr>
                <w:b/>
                <w:bCs/>
                <w:szCs w:val="24"/>
              </w:rPr>
              <w:t>xx</w:t>
            </w:r>
            <w:proofErr w:type="spellEnd"/>
            <w:r>
              <w:rPr>
                <w:b/>
                <w:bCs/>
                <w:szCs w:val="24"/>
              </w:rPr>
              <w:t>/20XX)</w:t>
            </w:r>
          </w:p>
        </w:tc>
      </w:tr>
      <w:tr w:rsidR="00460B0F" w:rsidRPr="00212DC0" w14:paraId="57863BD9" w14:textId="77777777" w:rsidTr="00460B0F">
        <w:trPr>
          <w:trHeight w:val="1464"/>
        </w:trPr>
        <w:tc>
          <w:tcPr>
            <w:tcW w:w="10215" w:type="dxa"/>
          </w:tcPr>
          <w:p w14:paraId="2FAB1903" w14:textId="4827239D" w:rsidR="00460B0F" w:rsidRDefault="00460B0F" w:rsidP="00460B0F">
            <w:pPr>
              <w:jc w:val="center"/>
              <w:rPr>
                <w:sz w:val="22"/>
              </w:rPr>
            </w:pPr>
          </w:p>
          <w:p w14:paraId="05F780E5" w14:textId="77777777" w:rsidR="00460B0F" w:rsidRPr="00B945A9" w:rsidRDefault="00460B0F" w:rsidP="00460B0F">
            <w:pPr>
              <w:jc w:val="center"/>
              <w:rPr>
                <w:b/>
                <w:bCs/>
                <w:sz w:val="22"/>
              </w:rPr>
            </w:pPr>
            <w:r>
              <w:rPr>
                <w:b/>
                <w:bCs/>
                <w:sz w:val="22"/>
              </w:rPr>
              <w:t>Título da Matéria</w:t>
            </w:r>
          </w:p>
          <w:p w14:paraId="581F69B5" w14:textId="77777777" w:rsidR="00460B0F" w:rsidRDefault="00460B0F" w:rsidP="00460B0F">
            <w:pPr>
              <w:jc w:val="center"/>
            </w:pPr>
          </w:p>
          <w:p w14:paraId="24235206" w14:textId="77777777" w:rsidR="00460B0F" w:rsidRPr="00460B0F" w:rsidRDefault="00570961" w:rsidP="00460B0F">
            <w:pPr>
              <w:jc w:val="center"/>
              <w:rPr>
                <w:rStyle w:val="Hyperlink"/>
                <w:color w:val="auto"/>
                <w:sz w:val="22"/>
              </w:rPr>
            </w:pPr>
            <w:hyperlink r:id="rId52" w:history="1">
              <w:r w:rsidR="00460B0F">
                <w:rPr>
                  <w:rStyle w:val="Hyperlink"/>
                  <w:sz w:val="22"/>
                </w:rPr>
                <w:t>link</w:t>
              </w:r>
            </w:hyperlink>
            <w:r w:rsidR="00460B0F">
              <w:rPr>
                <w:rStyle w:val="Hyperlink"/>
                <w:sz w:val="22"/>
              </w:rPr>
              <w:t xml:space="preserve"> da Matéria</w:t>
            </w:r>
          </w:p>
          <w:p w14:paraId="4626BF50" w14:textId="3BE6E671" w:rsidR="00460B0F" w:rsidRPr="00212DC0" w:rsidRDefault="00460B0F" w:rsidP="00460B0F">
            <w:pPr>
              <w:jc w:val="center"/>
              <w:rPr>
                <w:sz w:val="22"/>
              </w:rPr>
            </w:pPr>
          </w:p>
        </w:tc>
      </w:tr>
      <w:tr w:rsidR="00460B0F" w:rsidRPr="00212DC0" w14:paraId="10774F68" w14:textId="77777777" w:rsidTr="00460B0F">
        <w:trPr>
          <w:trHeight w:val="401"/>
        </w:trPr>
        <w:tc>
          <w:tcPr>
            <w:tcW w:w="10215" w:type="dxa"/>
          </w:tcPr>
          <w:p w14:paraId="53B2E13A" w14:textId="77777777" w:rsidR="00460B0F" w:rsidRDefault="00460B0F" w:rsidP="00460B0F">
            <w:pPr>
              <w:jc w:val="center"/>
              <w:rPr>
                <w:sz w:val="22"/>
              </w:rPr>
            </w:pPr>
            <w:r>
              <w:rPr>
                <w:sz w:val="22"/>
              </w:rPr>
              <w:t>Alcance: XXX</w:t>
            </w:r>
          </w:p>
        </w:tc>
      </w:tr>
      <w:tr w:rsidR="00460B0F" w:rsidRPr="00212DC0" w14:paraId="1AEB64E2" w14:textId="77777777" w:rsidTr="00460B0F">
        <w:trPr>
          <w:trHeight w:val="422"/>
        </w:trPr>
        <w:tc>
          <w:tcPr>
            <w:tcW w:w="10215" w:type="dxa"/>
          </w:tcPr>
          <w:p w14:paraId="4C2DFA62" w14:textId="77777777" w:rsidR="00460B0F" w:rsidRDefault="00460B0F" w:rsidP="00460B0F">
            <w:pPr>
              <w:jc w:val="center"/>
              <w:rPr>
                <w:sz w:val="22"/>
              </w:rPr>
            </w:pPr>
            <w:r>
              <w:rPr>
                <w:sz w:val="22"/>
              </w:rPr>
              <w:t>Equivalência comercial: XXX</w:t>
            </w:r>
          </w:p>
        </w:tc>
      </w:tr>
    </w:tbl>
    <w:p w14:paraId="748DDE47" w14:textId="0F7821F6" w:rsidR="00CA160B" w:rsidRDefault="00CA160B" w:rsidP="00CA160B"/>
    <w:p w14:paraId="2D0752C9" w14:textId="3455871D" w:rsidR="00D52886" w:rsidRDefault="008B5CE2" w:rsidP="00D52886">
      <w:pPr>
        <w:pStyle w:val="Ttulo2"/>
      </w:pPr>
      <w:bookmarkStart w:id="74" w:name="_Toc198118194"/>
      <w:r>
        <w:t>9</w:t>
      </w:r>
      <w:r w:rsidR="00D52886">
        <w:t>.</w:t>
      </w:r>
      <w:r w:rsidR="002A62EF">
        <w:t>2</w:t>
      </w:r>
      <w:r w:rsidR="00D52886">
        <w:t xml:space="preserve"> –</w:t>
      </w:r>
      <w:r w:rsidR="00D52886" w:rsidRPr="00DF6213">
        <w:t xml:space="preserve"> </w:t>
      </w:r>
      <w:r w:rsidR="00D52886">
        <w:t>Redes sociais</w:t>
      </w:r>
      <w:bookmarkEnd w:id="74"/>
    </w:p>
    <w:p w14:paraId="65A628FE" w14:textId="34FB0F65" w:rsidR="00CA160B" w:rsidRDefault="002A62EF" w:rsidP="00D52886">
      <w:pPr>
        <w:tabs>
          <w:tab w:val="left" w:pos="1005"/>
        </w:tabs>
      </w:pPr>
      <w:r w:rsidRPr="00CA160B">
        <w:rPr>
          <w:b/>
        </w:rPr>
        <w:t>Instagram</w:t>
      </w:r>
    </w:p>
    <w:p w14:paraId="600D8590" w14:textId="19C5B4BA" w:rsidR="00A1138E" w:rsidRDefault="002A62EF" w:rsidP="00CA160B">
      <w:proofErr w:type="spellStart"/>
      <w:r>
        <w:t>Xxx</w:t>
      </w:r>
      <w:proofErr w:type="spellEnd"/>
    </w:p>
    <w:p w14:paraId="50B3104C" w14:textId="77777777" w:rsidR="00D61616" w:rsidRDefault="00D61616" w:rsidP="00CA160B"/>
    <w:p w14:paraId="6DD70C8D" w14:textId="420BBA2E" w:rsidR="002A62EF" w:rsidRDefault="002A62EF" w:rsidP="00CA160B">
      <w:r w:rsidRPr="00CA160B">
        <w:rPr>
          <w:b/>
        </w:rPr>
        <w:t>LinkedIn</w:t>
      </w:r>
    </w:p>
    <w:p w14:paraId="3D43B82D" w14:textId="20C6C9DB" w:rsidR="002A62EF" w:rsidRDefault="002A62EF" w:rsidP="00CA160B">
      <w:proofErr w:type="spellStart"/>
      <w:r>
        <w:t>Xxx</w:t>
      </w:r>
      <w:proofErr w:type="spellEnd"/>
    </w:p>
    <w:p w14:paraId="053A889D" w14:textId="77777777" w:rsidR="008C3151" w:rsidRDefault="008C3151" w:rsidP="00CA160B"/>
    <w:p w14:paraId="3C5C7F51" w14:textId="2D1D64B4" w:rsidR="002A62EF" w:rsidRDefault="002A62EF" w:rsidP="00CA160B">
      <w:pPr>
        <w:rPr>
          <w:b/>
        </w:rPr>
      </w:pPr>
      <w:r w:rsidRPr="00CA160B">
        <w:rPr>
          <w:b/>
        </w:rPr>
        <w:t>Facebook</w:t>
      </w:r>
    </w:p>
    <w:p w14:paraId="5BAD2667" w14:textId="050CF448" w:rsidR="002A62EF" w:rsidRDefault="00D61616" w:rsidP="00CA160B">
      <w:proofErr w:type="spellStart"/>
      <w:r>
        <w:lastRenderedPageBreak/>
        <w:t>X</w:t>
      </w:r>
      <w:r w:rsidR="002A62EF">
        <w:t>xx</w:t>
      </w:r>
      <w:proofErr w:type="spellEnd"/>
    </w:p>
    <w:p w14:paraId="45116259" w14:textId="77777777" w:rsidR="00D61616" w:rsidRDefault="00D61616" w:rsidP="00CA160B"/>
    <w:p w14:paraId="5350D4C5" w14:textId="6EB2EA6C" w:rsidR="00192E4D" w:rsidRDefault="00645880" w:rsidP="003E655E">
      <w:pPr>
        <w:pStyle w:val="Ttulo1"/>
      </w:pPr>
      <w:bookmarkStart w:id="75" w:name="_Toc198118195"/>
      <w:r>
        <w:t>1</w:t>
      </w:r>
      <w:r w:rsidR="008B5CE2">
        <w:t>0</w:t>
      </w:r>
      <w:r w:rsidR="00192E4D">
        <w:t xml:space="preserve">. </w:t>
      </w:r>
      <w:r w:rsidR="00DB06D1">
        <w:t>Comunicação Interna</w:t>
      </w:r>
      <w:bookmarkEnd w:id="75"/>
    </w:p>
    <w:p w14:paraId="059AF562" w14:textId="3CF61D63" w:rsidR="00B94119" w:rsidRDefault="00D614B4" w:rsidP="00240ACB">
      <w:pPr>
        <w:rPr>
          <w:rFonts w:eastAsia="Calibri"/>
        </w:rPr>
      </w:pPr>
      <w:r>
        <w:rPr>
          <w:rFonts w:eastAsia="Calibri"/>
        </w:rPr>
        <w:t>XXX</w:t>
      </w:r>
    </w:p>
    <w:p w14:paraId="48D24667" w14:textId="77777777" w:rsidR="00D61616" w:rsidRDefault="00D61616" w:rsidP="00240ACB"/>
    <w:p w14:paraId="677C7839" w14:textId="5CB1B843" w:rsidR="00B94119" w:rsidRDefault="00B94119" w:rsidP="003E655E">
      <w:pPr>
        <w:pStyle w:val="Ttulo1"/>
      </w:pPr>
      <w:bookmarkStart w:id="76" w:name="_Toc198118196"/>
      <w:r>
        <w:t>1</w:t>
      </w:r>
      <w:r w:rsidR="008B5CE2">
        <w:t>1</w:t>
      </w:r>
      <w:r>
        <w:t xml:space="preserve">. </w:t>
      </w:r>
      <w:r w:rsidR="00DB06D1">
        <w:t>Movimentação de Magistrados</w:t>
      </w:r>
      <w:bookmarkEnd w:id="76"/>
    </w:p>
    <w:p w14:paraId="310DC0FB" w14:textId="45E3C113" w:rsidR="00DB06D1" w:rsidRDefault="00D614B4" w:rsidP="00DB06D1">
      <w:r>
        <w:t>XXX</w:t>
      </w:r>
    </w:p>
    <w:p w14:paraId="4D72BFB5" w14:textId="77777777" w:rsidR="00D61616" w:rsidRPr="00B53908" w:rsidRDefault="00D61616" w:rsidP="00DB06D1"/>
    <w:p w14:paraId="2B02ECED" w14:textId="56CDFCE6" w:rsidR="00FB2C5C" w:rsidRDefault="00FB2C5C" w:rsidP="003E655E">
      <w:pPr>
        <w:pStyle w:val="Ttulo1"/>
      </w:pPr>
      <w:bookmarkStart w:id="77" w:name="_Toc198118197"/>
      <w:r>
        <w:t>1</w:t>
      </w:r>
      <w:r w:rsidR="008B5CE2">
        <w:t>2</w:t>
      </w:r>
      <w:r>
        <w:t xml:space="preserve">. </w:t>
      </w:r>
      <w:r w:rsidR="007B4CE1">
        <w:t>Segurança da Informação</w:t>
      </w:r>
      <w:bookmarkEnd w:id="77"/>
    </w:p>
    <w:p w14:paraId="6D45E5B9" w14:textId="6B86AEEB" w:rsidR="00C96C94" w:rsidRDefault="00D614B4" w:rsidP="007B4CE1">
      <w:r>
        <w:t>XXX</w:t>
      </w:r>
    </w:p>
    <w:p w14:paraId="28F15200" w14:textId="77777777" w:rsidR="00D61616" w:rsidRDefault="00D61616" w:rsidP="007B4CE1"/>
    <w:p w14:paraId="1922460C" w14:textId="6E55E449" w:rsidR="00B17BAF" w:rsidRPr="004779B9" w:rsidRDefault="000B4871" w:rsidP="003E655E">
      <w:pPr>
        <w:pStyle w:val="Ttulo1"/>
      </w:pPr>
      <w:bookmarkStart w:id="78" w:name="_Toc198118198"/>
      <w:r>
        <w:t>1</w:t>
      </w:r>
      <w:r w:rsidR="007B4CE1">
        <w:t>3</w:t>
      </w:r>
      <w:r w:rsidR="00B17BAF" w:rsidRPr="00346C40">
        <w:t>. O</w:t>
      </w:r>
      <w:r w:rsidR="007C718E">
        <w:t>utras realizações d</w:t>
      </w:r>
      <w:r w:rsidR="001A3C97">
        <w:t>o GABPRES</w:t>
      </w:r>
      <w:bookmarkEnd w:id="78"/>
      <w:r w:rsidR="007C718E">
        <w:t xml:space="preserve"> </w:t>
      </w:r>
    </w:p>
    <w:p w14:paraId="72565C66" w14:textId="1DCD9B26" w:rsidR="00346C40" w:rsidRPr="00D23F41" w:rsidRDefault="00346C40" w:rsidP="00346C40">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73C5BDF1" w14:textId="77777777" w:rsidR="00346C40" w:rsidRPr="00346C40" w:rsidRDefault="00346C40" w:rsidP="00346C40">
      <w:pPr>
        <w:pStyle w:val="PargrafodaLista"/>
        <w:spacing w:after="0" w:line="240" w:lineRule="auto"/>
        <w:rPr>
          <w:b/>
          <w:bCs/>
          <w:sz w:val="28"/>
          <w:szCs w:val="28"/>
        </w:rPr>
      </w:pPr>
    </w:p>
    <w:p w14:paraId="6A6F3B0F" w14:textId="1C41AD72" w:rsidR="00346C40" w:rsidRDefault="00346C40" w:rsidP="00346C40">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37980F34" w14:textId="5E913385" w:rsidR="00346C40" w:rsidRDefault="00346C40" w:rsidP="00346C40">
      <w:pPr>
        <w:pStyle w:val="PargrafodaLista"/>
        <w:numPr>
          <w:ilvl w:val="0"/>
          <w:numId w:val="12"/>
        </w:numPr>
        <w:spacing w:after="0" w:line="240" w:lineRule="auto"/>
        <w:rPr>
          <w:color w:val="00B0F0"/>
          <w:szCs w:val="24"/>
        </w:rPr>
      </w:pPr>
      <w:proofErr w:type="spellStart"/>
      <w:r>
        <w:rPr>
          <w:color w:val="00B0F0"/>
          <w:szCs w:val="24"/>
        </w:rPr>
        <w:t>xxxxxxx</w:t>
      </w:r>
      <w:proofErr w:type="spellEnd"/>
    </w:p>
    <w:p w14:paraId="03725F58" w14:textId="3B976484" w:rsidR="00D23F41" w:rsidRPr="00D61616" w:rsidRDefault="00D23F41" w:rsidP="00D23F41">
      <w:pPr>
        <w:spacing w:after="0" w:line="240" w:lineRule="auto"/>
        <w:rPr>
          <w:szCs w:val="24"/>
        </w:rPr>
      </w:pPr>
    </w:p>
    <w:p w14:paraId="04ADE694" w14:textId="5109DF07" w:rsidR="00D23F41" w:rsidRPr="00D23F41" w:rsidRDefault="00D23F41" w:rsidP="00D23F41">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02BDE3D7" w14:textId="77777777" w:rsidR="00D23F41" w:rsidRDefault="00D23F41" w:rsidP="00D23F41">
      <w:pPr>
        <w:pStyle w:val="PargrafodaLista"/>
        <w:spacing w:after="0" w:line="240" w:lineRule="auto"/>
        <w:rPr>
          <w:b/>
          <w:bCs/>
          <w:sz w:val="28"/>
          <w:szCs w:val="28"/>
        </w:rPr>
      </w:pPr>
    </w:p>
    <w:p w14:paraId="662AB212"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0EFE478A"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2BB968D2" w14:textId="77777777" w:rsidR="00BC602D" w:rsidRPr="00D61616" w:rsidRDefault="00BC602D" w:rsidP="00685FA1">
      <w:pPr>
        <w:spacing w:after="0" w:line="240" w:lineRule="auto"/>
        <w:rPr>
          <w:szCs w:val="24"/>
        </w:rPr>
      </w:pPr>
    </w:p>
    <w:p w14:paraId="458888B2" w14:textId="4195D281" w:rsidR="00BC602D" w:rsidRPr="00D61616" w:rsidRDefault="00BC602D" w:rsidP="00685FA1">
      <w:pPr>
        <w:spacing w:after="0" w:line="240" w:lineRule="auto"/>
        <w:rPr>
          <w:szCs w:val="24"/>
        </w:rPr>
        <w:sectPr w:rsidR="00BC602D" w:rsidRPr="00D61616" w:rsidSect="005201A5">
          <w:headerReference w:type="default" r:id="rId53"/>
          <w:footerReference w:type="default" r:id="rId54"/>
          <w:footerReference w:type="first" r:id="rId55"/>
          <w:pgSz w:w="11906" w:h="16838"/>
          <w:pgMar w:top="0" w:right="424" w:bottom="992" w:left="1134" w:header="709" w:footer="142" w:gutter="0"/>
          <w:cols w:space="708"/>
          <w:titlePg/>
          <w:docGrid w:linePitch="360"/>
        </w:sectPr>
      </w:pPr>
    </w:p>
    <w:p w14:paraId="376C80DD" w14:textId="24B51C2F" w:rsidR="008A7EAA" w:rsidRPr="00DF6213" w:rsidRDefault="000B4871" w:rsidP="003E655E">
      <w:pPr>
        <w:pStyle w:val="Ttulo1"/>
      </w:pPr>
      <w:bookmarkStart w:id="127" w:name="_Toc198118199"/>
      <w:r>
        <w:lastRenderedPageBreak/>
        <w:t>1</w:t>
      </w:r>
      <w:r w:rsidR="007B4CE1">
        <w:t>4</w:t>
      </w:r>
      <w:r w:rsidR="008A7EAA" w:rsidRPr="00DF6213">
        <w:t xml:space="preserve">. </w:t>
      </w:r>
      <w:r w:rsidR="001A3C97" w:rsidRPr="00DF6213">
        <w:t xml:space="preserve">Planilhas </w:t>
      </w:r>
      <w:r w:rsidR="001A3C97">
        <w:t>d</w:t>
      </w:r>
      <w:r w:rsidR="001A3C97" w:rsidRPr="00DF6213">
        <w:t xml:space="preserve">e Indicadores - Estratégicos Gerenciais </w:t>
      </w:r>
      <w:r w:rsidR="001A3C97">
        <w:t>e</w:t>
      </w:r>
      <w:r w:rsidR="001A3C97" w:rsidRPr="00DF6213">
        <w:t xml:space="preserve"> Operacionais</w:t>
      </w:r>
      <w:bookmarkEnd w:id="127"/>
    </w:p>
    <w:p w14:paraId="12A08AD1" w14:textId="26B4D91C" w:rsidR="0002787A" w:rsidRDefault="0002787A" w:rsidP="00470E9B">
      <w:pPr>
        <w:spacing w:after="0" w:line="240" w:lineRule="auto"/>
        <w:jc w:val="center"/>
        <w:rPr>
          <w:color w:val="0000FF"/>
          <w:szCs w:val="24"/>
        </w:rPr>
      </w:pPr>
      <w:r w:rsidRPr="004A0A1B">
        <w:rPr>
          <w:noProof/>
        </w:rPr>
        <w:drawing>
          <wp:inline distT="0" distB="0" distL="0" distR="0" wp14:anchorId="69EE5CDE" wp14:editId="184CB3CA">
            <wp:extent cx="6998043" cy="4320093"/>
            <wp:effectExtent l="0" t="0" r="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98043" cy="4320093"/>
                    </a:xfrm>
                    <a:prstGeom prst="rect">
                      <a:avLst/>
                    </a:prstGeom>
                    <a:noFill/>
                    <a:ln>
                      <a:noFill/>
                    </a:ln>
                  </pic:spPr>
                </pic:pic>
              </a:graphicData>
            </a:graphic>
          </wp:inline>
        </w:drawing>
      </w:r>
    </w:p>
    <w:sectPr w:rsidR="0002787A" w:rsidSect="0002787A">
      <w:headerReference w:type="default" r:id="rId57"/>
      <w:footerReference w:type="default" r:id="rId58"/>
      <w:headerReference w:type="first" r:id="rId59"/>
      <w:footerReference w:type="first" r:id="rId60"/>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D8B6" w14:textId="77777777" w:rsidR="00570961" w:rsidRDefault="00570961" w:rsidP="004E51B2">
      <w:pPr>
        <w:spacing w:after="0" w:line="240" w:lineRule="auto"/>
      </w:pPr>
      <w:r>
        <w:separator/>
      </w:r>
    </w:p>
  </w:endnote>
  <w:endnote w:type="continuationSeparator" w:id="0">
    <w:p w14:paraId="6AB312EB" w14:textId="77777777" w:rsidR="00570961" w:rsidRDefault="00570961" w:rsidP="004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F0C5" w14:textId="77777777" w:rsidR="00570961" w:rsidRDefault="00570961"/>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570961" w:rsidRPr="004E51B2" w14:paraId="791D2019" w14:textId="77777777" w:rsidTr="009A57F4">
      <w:trPr>
        <w:trHeight w:val="516"/>
        <w:jc w:val="center"/>
      </w:trPr>
      <w:tc>
        <w:tcPr>
          <w:tcW w:w="3035" w:type="dxa"/>
        </w:tcPr>
        <w:p w14:paraId="3A130403" w14:textId="4D450902" w:rsidR="00570961" w:rsidRPr="004E51B2" w:rsidRDefault="00570961"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068DAB6E" w14:textId="77777777" w:rsidR="00570961" w:rsidRPr="00E10DF6" w:rsidRDefault="00570961" w:rsidP="00727710">
          <w:pPr>
            <w:pStyle w:val="Rodap"/>
            <w:rPr>
              <w:rFonts w:ascii="Arial" w:hAnsi="Arial" w:cs="Arial"/>
              <w:sz w:val="16"/>
              <w:szCs w:val="16"/>
            </w:rPr>
          </w:pPr>
        </w:p>
      </w:tc>
      <w:tc>
        <w:tcPr>
          <w:tcW w:w="1281" w:type="dxa"/>
        </w:tcPr>
        <w:p w14:paraId="03F64141" w14:textId="77777777" w:rsidR="00570961" w:rsidRDefault="00570961" w:rsidP="00727710">
          <w:pPr>
            <w:pStyle w:val="Rodap"/>
            <w:spacing w:before="60"/>
            <w:rPr>
              <w:rFonts w:ascii="Arial" w:hAnsi="Arial" w:cs="Arial"/>
              <w:sz w:val="16"/>
              <w:szCs w:val="16"/>
            </w:rPr>
          </w:pPr>
        </w:p>
      </w:tc>
      <w:tc>
        <w:tcPr>
          <w:tcW w:w="1666" w:type="dxa"/>
        </w:tcPr>
        <w:p w14:paraId="19320720" w14:textId="77777777" w:rsidR="00570961" w:rsidRDefault="00570961" w:rsidP="00727710">
          <w:pPr>
            <w:pStyle w:val="Rodap"/>
            <w:spacing w:before="60"/>
            <w:rPr>
              <w:rFonts w:ascii="Arial" w:hAnsi="Arial" w:cs="Arial"/>
              <w:sz w:val="16"/>
              <w:szCs w:val="16"/>
            </w:rPr>
          </w:pPr>
        </w:p>
      </w:tc>
      <w:tc>
        <w:tcPr>
          <w:tcW w:w="1469" w:type="dxa"/>
        </w:tcPr>
        <w:p w14:paraId="2F48060E" w14:textId="1C58E908" w:rsidR="00570961" w:rsidRPr="004E51B2" w:rsidRDefault="00570961" w:rsidP="00727710">
          <w:pPr>
            <w:pStyle w:val="Rodap"/>
            <w:spacing w:before="60"/>
            <w:ind w:left="708"/>
            <w:rPr>
              <w:rFonts w:cstheme="minorHAnsi"/>
              <w:sz w:val="16"/>
              <w:szCs w:val="16"/>
            </w:rPr>
          </w:pPr>
          <w:r w:rsidRPr="004E51B2">
            <w:rPr>
              <w:rFonts w:cstheme="minorHAnsi"/>
              <w:sz w:val="16"/>
              <w:szCs w:val="16"/>
            </w:rPr>
            <w:t>Pag.</w:t>
          </w:r>
          <w:r>
            <w:rPr>
              <w:rFonts w:cstheme="minorHAnsi"/>
              <w:sz w:val="16"/>
              <w:szCs w:val="16"/>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4580947F" w14:textId="77777777" w:rsidR="00570961" w:rsidRPr="00727710" w:rsidRDefault="00570961" w:rsidP="007277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570961" w:rsidRPr="004E51B2" w14:paraId="664C396A" w14:textId="77777777" w:rsidTr="001667EC">
      <w:trPr>
        <w:trHeight w:val="516"/>
        <w:jc w:val="center"/>
      </w:trPr>
      <w:tc>
        <w:tcPr>
          <w:tcW w:w="3035" w:type="dxa"/>
        </w:tcPr>
        <w:p w14:paraId="5B407D08" w14:textId="4B8C6C4C" w:rsidR="00570961" w:rsidRPr="004E51B2" w:rsidRDefault="00570961" w:rsidP="008A7EAA">
          <w:pPr>
            <w:pStyle w:val="Rodap"/>
            <w:spacing w:before="60"/>
            <w:rPr>
              <w:rFonts w:cstheme="minorHAnsi"/>
              <w:sz w:val="20"/>
              <w:szCs w:val="20"/>
            </w:rPr>
          </w:pPr>
        </w:p>
      </w:tc>
      <w:tc>
        <w:tcPr>
          <w:tcW w:w="2189" w:type="dxa"/>
        </w:tcPr>
        <w:p w14:paraId="5409899A" w14:textId="77777777" w:rsidR="00570961" w:rsidRPr="00E10DF6" w:rsidRDefault="00570961" w:rsidP="008A7EAA">
          <w:pPr>
            <w:pStyle w:val="Rodap"/>
            <w:rPr>
              <w:rFonts w:ascii="Arial" w:hAnsi="Arial" w:cs="Arial"/>
              <w:sz w:val="16"/>
              <w:szCs w:val="16"/>
            </w:rPr>
          </w:pPr>
        </w:p>
      </w:tc>
      <w:tc>
        <w:tcPr>
          <w:tcW w:w="1281" w:type="dxa"/>
        </w:tcPr>
        <w:p w14:paraId="0CF0AFCA" w14:textId="77777777" w:rsidR="00570961" w:rsidRDefault="00570961" w:rsidP="008A7EAA">
          <w:pPr>
            <w:pStyle w:val="Rodap"/>
            <w:spacing w:before="60"/>
            <w:rPr>
              <w:rFonts w:ascii="Arial" w:hAnsi="Arial" w:cs="Arial"/>
              <w:sz w:val="16"/>
              <w:szCs w:val="16"/>
            </w:rPr>
          </w:pPr>
        </w:p>
      </w:tc>
      <w:tc>
        <w:tcPr>
          <w:tcW w:w="1666" w:type="dxa"/>
        </w:tcPr>
        <w:p w14:paraId="08949FDE" w14:textId="77777777" w:rsidR="00570961" w:rsidRDefault="00570961" w:rsidP="008A7EAA">
          <w:pPr>
            <w:pStyle w:val="Rodap"/>
            <w:spacing w:before="60"/>
            <w:rPr>
              <w:rFonts w:ascii="Arial" w:hAnsi="Arial" w:cs="Arial"/>
              <w:sz w:val="16"/>
              <w:szCs w:val="16"/>
            </w:rPr>
          </w:pPr>
        </w:p>
      </w:tc>
      <w:tc>
        <w:tcPr>
          <w:tcW w:w="1469" w:type="dxa"/>
        </w:tcPr>
        <w:p w14:paraId="48C5C610" w14:textId="2923554E" w:rsidR="00570961" w:rsidRPr="004E51B2" w:rsidRDefault="00570961" w:rsidP="008A7EAA">
          <w:pPr>
            <w:pStyle w:val="Rodap"/>
            <w:spacing w:before="60"/>
            <w:rPr>
              <w:rFonts w:cstheme="minorHAnsi"/>
              <w:sz w:val="16"/>
              <w:szCs w:val="16"/>
            </w:rPr>
          </w:pPr>
        </w:p>
      </w:tc>
    </w:tr>
  </w:tbl>
  <w:p w14:paraId="329E8853" w14:textId="77777777" w:rsidR="00570961" w:rsidRDefault="005709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570961" w:rsidRPr="004E51B2" w14:paraId="3994DF1C" w14:textId="77777777" w:rsidTr="00F82A73">
      <w:trPr>
        <w:trHeight w:val="516"/>
        <w:jc w:val="center"/>
      </w:trPr>
      <w:tc>
        <w:tcPr>
          <w:tcW w:w="4536" w:type="dxa"/>
        </w:tcPr>
        <w:p w14:paraId="45CEDCD7" w14:textId="2F4D9726" w:rsidR="00570961" w:rsidRPr="004E51B2" w:rsidRDefault="00570961"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2BFB049D" w14:textId="77777777" w:rsidR="00570961" w:rsidRPr="00E10DF6" w:rsidRDefault="00570961" w:rsidP="00E82FCC">
          <w:pPr>
            <w:pStyle w:val="Rodap"/>
            <w:rPr>
              <w:rFonts w:ascii="Arial" w:hAnsi="Arial" w:cs="Arial"/>
              <w:sz w:val="16"/>
              <w:szCs w:val="16"/>
            </w:rPr>
          </w:pPr>
        </w:p>
      </w:tc>
      <w:tc>
        <w:tcPr>
          <w:tcW w:w="1281" w:type="dxa"/>
        </w:tcPr>
        <w:p w14:paraId="57ECD313" w14:textId="77777777" w:rsidR="00570961" w:rsidRDefault="00570961" w:rsidP="00E82FCC">
          <w:pPr>
            <w:pStyle w:val="Rodap"/>
            <w:spacing w:before="60"/>
            <w:rPr>
              <w:rFonts w:ascii="Arial" w:hAnsi="Arial" w:cs="Arial"/>
              <w:sz w:val="16"/>
              <w:szCs w:val="16"/>
            </w:rPr>
          </w:pPr>
        </w:p>
      </w:tc>
      <w:tc>
        <w:tcPr>
          <w:tcW w:w="1666" w:type="dxa"/>
        </w:tcPr>
        <w:p w14:paraId="336A6A27" w14:textId="77777777" w:rsidR="00570961" w:rsidRDefault="00570961" w:rsidP="00E82FCC">
          <w:pPr>
            <w:pStyle w:val="Rodap"/>
            <w:spacing w:before="60"/>
            <w:rPr>
              <w:rFonts w:ascii="Arial" w:hAnsi="Arial" w:cs="Arial"/>
              <w:sz w:val="16"/>
              <w:szCs w:val="16"/>
            </w:rPr>
          </w:pPr>
        </w:p>
      </w:tc>
      <w:tc>
        <w:tcPr>
          <w:tcW w:w="4503" w:type="dxa"/>
        </w:tcPr>
        <w:p w14:paraId="14772360" w14:textId="77777777" w:rsidR="00570961" w:rsidRPr="004E51B2" w:rsidRDefault="00570961"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570961" w:rsidRPr="00727710" w:rsidRDefault="00570961" w:rsidP="0072771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570961" w:rsidRPr="004E51B2" w14:paraId="580D9CBA" w14:textId="77777777" w:rsidTr="00BC602D">
      <w:trPr>
        <w:trHeight w:val="516"/>
        <w:jc w:val="center"/>
      </w:trPr>
      <w:tc>
        <w:tcPr>
          <w:tcW w:w="3035" w:type="dxa"/>
        </w:tcPr>
        <w:p w14:paraId="05615C8C" w14:textId="77777777" w:rsidR="00570961" w:rsidRPr="004E51B2" w:rsidRDefault="00570961"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570961" w:rsidRPr="00E10DF6" w:rsidRDefault="00570961" w:rsidP="008A7EAA">
          <w:pPr>
            <w:pStyle w:val="Rodap"/>
            <w:rPr>
              <w:rFonts w:ascii="Arial" w:hAnsi="Arial" w:cs="Arial"/>
              <w:sz w:val="16"/>
              <w:szCs w:val="16"/>
            </w:rPr>
          </w:pPr>
        </w:p>
      </w:tc>
      <w:tc>
        <w:tcPr>
          <w:tcW w:w="1281" w:type="dxa"/>
        </w:tcPr>
        <w:p w14:paraId="36085596" w14:textId="77777777" w:rsidR="00570961" w:rsidRDefault="00570961" w:rsidP="008A7EAA">
          <w:pPr>
            <w:pStyle w:val="Rodap"/>
            <w:spacing w:before="60"/>
            <w:rPr>
              <w:rFonts w:ascii="Arial" w:hAnsi="Arial" w:cs="Arial"/>
              <w:sz w:val="16"/>
              <w:szCs w:val="16"/>
            </w:rPr>
          </w:pPr>
        </w:p>
      </w:tc>
      <w:tc>
        <w:tcPr>
          <w:tcW w:w="1666" w:type="dxa"/>
        </w:tcPr>
        <w:p w14:paraId="78C825BF" w14:textId="77777777" w:rsidR="00570961" w:rsidRDefault="00570961" w:rsidP="00BC602D">
          <w:pPr>
            <w:pStyle w:val="Rodap"/>
            <w:spacing w:before="60"/>
            <w:ind w:left="2124"/>
            <w:rPr>
              <w:rFonts w:ascii="Arial" w:hAnsi="Arial" w:cs="Arial"/>
              <w:sz w:val="16"/>
              <w:szCs w:val="16"/>
            </w:rPr>
          </w:pPr>
        </w:p>
      </w:tc>
      <w:tc>
        <w:tcPr>
          <w:tcW w:w="6004" w:type="dxa"/>
        </w:tcPr>
        <w:p w14:paraId="315D0174" w14:textId="08CDE1D1" w:rsidR="00570961" w:rsidRPr="004E51B2" w:rsidRDefault="00570961"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570961" w:rsidRDefault="005709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01B2" w14:textId="77777777" w:rsidR="00570961" w:rsidRDefault="00570961" w:rsidP="004E51B2">
      <w:pPr>
        <w:spacing w:after="0" w:line="240" w:lineRule="auto"/>
      </w:pPr>
      <w:r>
        <w:separator/>
      </w:r>
    </w:p>
  </w:footnote>
  <w:footnote w:type="continuationSeparator" w:id="0">
    <w:p w14:paraId="07BE19DC" w14:textId="77777777" w:rsidR="00570961" w:rsidRDefault="00570961" w:rsidP="004E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570961" w:rsidRDefault="00570961">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570961" w:rsidRPr="00484D5B" w14:paraId="105BFE0C" w14:textId="77777777" w:rsidTr="00E127F6">
      <w:trPr>
        <w:cantSplit/>
        <w:trHeight w:hRule="exact" w:val="1163"/>
        <w:jc w:val="center"/>
      </w:trPr>
      <w:tc>
        <w:tcPr>
          <w:tcW w:w="1418" w:type="dxa"/>
          <w:vAlign w:val="center"/>
        </w:tcPr>
        <w:p w14:paraId="292B71EB" w14:textId="77777777" w:rsidR="00570961" w:rsidRPr="00484D5B" w:rsidRDefault="00570961" w:rsidP="00727710">
          <w:pPr>
            <w:snapToGrid w:val="0"/>
            <w:spacing w:after="0" w:line="240" w:lineRule="auto"/>
            <w:jc w:val="center"/>
            <w:rPr>
              <w:b/>
            </w:rPr>
          </w:pPr>
          <w:r>
            <w:rPr>
              <w:noProof/>
              <w:color w:val="000080"/>
            </w:rPr>
            <w:drawing>
              <wp:inline distT="0" distB="0" distL="0" distR="0" wp14:anchorId="3DAD5C5C" wp14:editId="3EBD00BA">
                <wp:extent cx="593090" cy="617855"/>
                <wp:effectExtent l="0" t="0" r="0" b="0"/>
                <wp:docPr id="3" name="Imagem 3"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02BE082F" w14:textId="77777777" w:rsidR="00570961" w:rsidRPr="00BF0025" w:rsidRDefault="00570961" w:rsidP="00727710">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246B3F28" w:rsidR="00570961" w:rsidRPr="00024145" w:rsidRDefault="00570961"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342DD499" w14:textId="31734C12" w:rsidR="00570961" w:rsidRDefault="00570961" w:rsidP="00727710">
    <w:pPr>
      <w:pStyle w:val="Cabealho"/>
      <w:tabs>
        <w:tab w:val="left" w:pos="1985"/>
      </w:tabs>
      <w:jc w:val="center"/>
      <w:rPr>
        <w:rFonts w:cstheme="minorHAnsi"/>
        <w:b/>
        <w:color w:val="FF0000"/>
        <w:sz w:val="20"/>
      </w:rPr>
    </w:pPr>
    <w:bookmarkStart w:id="79" w:name="OLE_LINK1"/>
    <w:bookmarkStart w:id="80" w:name="OLE_LINK2"/>
    <w:bookmarkStart w:id="81" w:name="_Hlk247374218"/>
    <w:bookmarkStart w:id="82" w:name="OLE_LINK3"/>
    <w:bookmarkStart w:id="83" w:name="OLE_LINK4"/>
    <w:bookmarkStart w:id="84" w:name="_Hlk251335526"/>
    <w:bookmarkStart w:id="85" w:name="OLE_LINK5"/>
    <w:bookmarkStart w:id="86" w:name="OLE_LINK6"/>
    <w:bookmarkStart w:id="87" w:name="_Hlk253754814"/>
    <w:bookmarkStart w:id="88" w:name="OLE_LINK7"/>
    <w:bookmarkStart w:id="89" w:name="OLE_LINK8"/>
    <w:bookmarkStart w:id="90" w:name="_Hlk259205122"/>
    <w:bookmarkStart w:id="91" w:name="OLE_LINK9"/>
    <w:bookmarkStart w:id="92" w:name="OLE_LINK10"/>
    <w:bookmarkStart w:id="93" w:name="_Hlk274061428"/>
    <w:bookmarkStart w:id="94" w:name="OLE_LINK11"/>
    <w:bookmarkStart w:id="95" w:name="OLE_LINK12"/>
    <w:bookmarkStart w:id="96" w:name="_Hlk287627132"/>
    <w:bookmarkStart w:id="97" w:name="OLE_LINK13"/>
    <w:bookmarkStart w:id="98" w:name="OLE_LINK14"/>
    <w:bookmarkStart w:id="99" w:name="_Hlk295929801"/>
    <w:bookmarkStart w:id="100" w:name="OLE_LINK15"/>
    <w:bookmarkStart w:id="101" w:name="OLE_LINK16"/>
    <w:bookmarkStart w:id="102" w:name="_Hlk297741020"/>
    <w:bookmarkStart w:id="103" w:name="OLE_LINK17"/>
    <w:bookmarkStart w:id="104" w:name="OLE_LINK18"/>
    <w:bookmarkStart w:id="105" w:name="_Hlk297742013"/>
    <w:bookmarkStart w:id="106" w:name="OLE_LINK19"/>
    <w:bookmarkStart w:id="107" w:name="OLE_LINK20"/>
    <w:bookmarkStart w:id="108" w:name="_Hlk304892943"/>
    <w:bookmarkStart w:id="109" w:name="OLE_LINK21"/>
    <w:bookmarkStart w:id="110" w:name="OLE_LINK22"/>
    <w:bookmarkStart w:id="111" w:name="_Hlk304903772"/>
    <w:bookmarkStart w:id="112" w:name="OLE_LINK23"/>
    <w:bookmarkStart w:id="113" w:name="OLE_LINK24"/>
    <w:bookmarkStart w:id="114" w:name="_Hlk305586090"/>
    <w:bookmarkStart w:id="115" w:name="OLE_LINK25"/>
    <w:bookmarkStart w:id="116" w:name="OLE_LINK26"/>
    <w:bookmarkStart w:id="117" w:name="_Hlk306273909"/>
    <w:bookmarkStart w:id="118" w:name="OLE_LINK27"/>
    <w:bookmarkStart w:id="119" w:name="OLE_LINK28"/>
    <w:bookmarkStart w:id="120" w:name="_Hlk307846149"/>
    <w:bookmarkStart w:id="121" w:name="OLE_LINK29"/>
    <w:bookmarkStart w:id="122" w:name="OLE_LINK30"/>
    <w:bookmarkStart w:id="123" w:name="_Hlk309731046"/>
    <w:bookmarkStart w:id="124" w:name="OLE_LINK31"/>
    <w:bookmarkStart w:id="125" w:name="OLE_LINK32"/>
    <w:bookmarkStart w:id="126"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DF46C89" w14:textId="77777777" w:rsidR="00570961" w:rsidRPr="004E51B2" w:rsidRDefault="00570961"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3228DEEA" w:rsidR="00570961" w:rsidRDefault="00570961"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570961" w:rsidRPr="00484D5B" w14:paraId="2649A9F0" w14:textId="77777777" w:rsidTr="009A57F4">
      <w:trPr>
        <w:cantSplit/>
        <w:trHeight w:hRule="exact" w:val="1163"/>
      </w:trPr>
      <w:tc>
        <w:tcPr>
          <w:tcW w:w="1418" w:type="dxa"/>
          <w:vAlign w:val="center"/>
        </w:tcPr>
        <w:p w14:paraId="3E1155EB" w14:textId="77777777" w:rsidR="00570961" w:rsidRPr="00484D5B" w:rsidRDefault="00570961" w:rsidP="00E82FCC">
          <w:pPr>
            <w:snapToGrid w:val="0"/>
            <w:spacing w:after="0" w:line="240" w:lineRule="auto"/>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45pt;height:49.3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570961" w:rsidRPr="00BF0025" w:rsidRDefault="00570961"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570961" w:rsidRPr="004E51B2" w:rsidRDefault="00570961" w:rsidP="00E82FCC">
          <w:pPr>
            <w:pStyle w:val="Cabealho"/>
            <w:ind w:right="-102"/>
            <w:jc w:val="center"/>
            <w:rPr>
              <w:rFonts w:cstheme="minorHAnsi"/>
              <w:noProof/>
              <w:color w:val="333333"/>
              <w:sz w:val="4"/>
              <w:szCs w:val="4"/>
            </w:rPr>
          </w:pPr>
        </w:p>
        <w:p w14:paraId="542B903F" w14:textId="256F042A" w:rsidR="00570961" w:rsidRPr="00024145" w:rsidRDefault="00570961"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730928FC" w14:textId="77777777" w:rsidR="00570961" w:rsidRPr="004E51B2" w:rsidRDefault="00570961" w:rsidP="00E82FCC">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756F9EA2" w14:textId="3CAF61B3" w:rsidR="00570961" w:rsidRPr="005663F3" w:rsidRDefault="00570961" w:rsidP="005663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570961" w:rsidRPr="00E82FCC" w:rsidRDefault="00570961" w:rsidP="00E82F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6C0A56"/>
    <w:multiLevelType w:val="multilevel"/>
    <w:tmpl w:val="78C815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0B7359"/>
    <w:multiLevelType w:val="multilevel"/>
    <w:tmpl w:val="D2CC65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D82F29"/>
    <w:multiLevelType w:val="multilevel"/>
    <w:tmpl w:val="CA0603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4A5A31"/>
    <w:multiLevelType w:val="multilevel"/>
    <w:tmpl w:val="AD0C33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F43AA9"/>
    <w:multiLevelType w:val="multilevel"/>
    <w:tmpl w:val="4CDAB1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B4442D9"/>
    <w:multiLevelType w:val="hybridMultilevel"/>
    <w:tmpl w:val="8CD68336"/>
    <w:lvl w:ilvl="0" w:tplc="CB8EA676">
      <w:start w:val="1"/>
      <w:numFmt w:val="bullet"/>
      <w:lvlText w:val=""/>
      <w:lvlJc w:val="left"/>
      <w:pPr>
        <w:ind w:left="720" w:hanging="360"/>
      </w:pPr>
      <w:rPr>
        <w:rFonts w:ascii="Symbol" w:hAnsi="Symbol" w:hint="default"/>
        <w:sz w:val="24"/>
        <w:szCs w:val="24"/>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1517B"/>
    <w:multiLevelType w:val="multilevel"/>
    <w:tmpl w:val="23D2A9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3204607"/>
    <w:multiLevelType w:val="hybridMultilevel"/>
    <w:tmpl w:val="DEBA4A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4202ACD"/>
    <w:multiLevelType w:val="multilevel"/>
    <w:tmpl w:val="77DA62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583CED"/>
    <w:multiLevelType w:val="multilevel"/>
    <w:tmpl w:val="3DB6E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126CC"/>
    <w:multiLevelType w:val="hybridMultilevel"/>
    <w:tmpl w:val="2034B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F2719"/>
    <w:multiLevelType w:val="multilevel"/>
    <w:tmpl w:val="4A5875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7610D49"/>
    <w:multiLevelType w:val="hybridMultilevel"/>
    <w:tmpl w:val="BA1EA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730E5"/>
    <w:multiLevelType w:val="multilevel"/>
    <w:tmpl w:val="ED2691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0C44142"/>
    <w:multiLevelType w:val="multilevel"/>
    <w:tmpl w:val="A8E019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F56A02"/>
    <w:multiLevelType w:val="multilevel"/>
    <w:tmpl w:val="42AAF1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B44E00"/>
    <w:multiLevelType w:val="multilevel"/>
    <w:tmpl w:val="4FD2BC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43AC5"/>
    <w:multiLevelType w:val="multilevel"/>
    <w:tmpl w:val="950205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2572B0"/>
    <w:multiLevelType w:val="multilevel"/>
    <w:tmpl w:val="33500C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7620B"/>
    <w:multiLevelType w:val="hybridMultilevel"/>
    <w:tmpl w:val="7A44FB14"/>
    <w:lvl w:ilvl="0" w:tplc="C1EE64AC">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0"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41"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F5B00"/>
    <w:multiLevelType w:val="multilevel"/>
    <w:tmpl w:val="D46849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3"/>
  </w:num>
  <w:num w:numId="3">
    <w:abstractNumId w:val="0"/>
  </w:num>
  <w:num w:numId="4">
    <w:abstractNumId w:val="32"/>
  </w:num>
  <w:num w:numId="5">
    <w:abstractNumId w:val="18"/>
  </w:num>
  <w:num w:numId="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8"/>
  </w:num>
  <w:num w:numId="9">
    <w:abstractNumId w:val="13"/>
  </w:num>
  <w:num w:numId="10">
    <w:abstractNumId w:val="25"/>
  </w:num>
  <w:num w:numId="11">
    <w:abstractNumId w:val="42"/>
  </w:num>
  <w:num w:numId="12">
    <w:abstractNumId w:val="4"/>
  </w:num>
  <w:num w:numId="13">
    <w:abstractNumId w:val="2"/>
  </w:num>
  <w:num w:numId="14">
    <w:abstractNumId w:val="6"/>
  </w:num>
  <w:num w:numId="15">
    <w:abstractNumId w:val="7"/>
  </w:num>
  <w:num w:numId="16">
    <w:abstractNumId w:val="21"/>
  </w:num>
  <w:num w:numId="17">
    <w:abstractNumId w:val="41"/>
  </w:num>
  <w:num w:numId="18">
    <w:abstractNumId w:val="22"/>
  </w:num>
  <w:num w:numId="19">
    <w:abstractNumId w:val="24"/>
  </w:num>
  <w:num w:numId="20">
    <w:abstractNumId w:val="23"/>
  </w:num>
  <w:num w:numId="21">
    <w:abstractNumId w:val="36"/>
  </w:num>
  <w:num w:numId="22">
    <w:abstractNumId w:val="19"/>
  </w:num>
  <w:num w:numId="23">
    <w:abstractNumId w:val="38"/>
  </w:num>
  <w:num w:numId="24">
    <w:abstractNumId w:val="11"/>
  </w:num>
  <w:num w:numId="25">
    <w:abstractNumId w:val="39"/>
  </w:num>
  <w:num w:numId="26">
    <w:abstractNumId w:val="20"/>
  </w:num>
  <w:num w:numId="27">
    <w:abstractNumId w:val="15"/>
  </w:num>
  <w:num w:numId="28">
    <w:abstractNumId w:val="26"/>
  </w:num>
  <w:num w:numId="29">
    <w:abstractNumId w:val="1"/>
  </w:num>
  <w:num w:numId="30">
    <w:abstractNumId w:val="17"/>
  </w:num>
  <w:num w:numId="31">
    <w:abstractNumId w:val="29"/>
  </w:num>
  <w:num w:numId="32">
    <w:abstractNumId w:val="10"/>
  </w:num>
  <w:num w:numId="33">
    <w:abstractNumId w:val="31"/>
  </w:num>
  <w:num w:numId="34">
    <w:abstractNumId w:val="30"/>
  </w:num>
  <w:num w:numId="35">
    <w:abstractNumId w:val="43"/>
  </w:num>
  <w:num w:numId="36">
    <w:abstractNumId w:val="14"/>
  </w:num>
  <w:num w:numId="37">
    <w:abstractNumId w:val="5"/>
  </w:num>
  <w:num w:numId="38">
    <w:abstractNumId w:val="33"/>
  </w:num>
  <w:num w:numId="39">
    <w:abstractNumId w:val="37"/>
  </w:num>
  <w:num w:numId="40">
    <w:abstractNumId w:val="9"/>
  </w:num>
  <w:num w:numId="41">
    <w:abstractNumId w:val="35"/>
  </w:num>
  <w:num w:numId="42">
    <w:abstractNumId w:val="16"/>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446E"/>
    <w:rsid w:val="00017D2E"/>
    <w:rsid w:val="00017DA7"/>
    <w:rsid w:val="00024145"/>
    <w:rsid w:val="0002787A"/>
    <w:rsid w:val="00027B5E"/>
    <w:rsid w:val="00034BB6"/>
    <w:rsid w:val="0003675F"/>
    <w:rsid w:val="00036E7F"/>
    <w:rsid w:val="00043471"/>
    <w:rsid w:val="0005248F"/>
    <w:rsid w:val="00060663"/>
    <w:rsid w:val="000636E7"/>
    <w:rsid w:val="00063DBA"/>
    <w:rsid w:val="00063E02"/>
    <w:rsid w:val="00063E55"/>
    <w:rsid w:val="00064D9B"/>
    <w:rsid w:val="0007268B"/>
    <w:rsid w:val="00073A1F"/>
    <w:rsid w:val="00075817"/>
    <w:rsid w:val="00080218"/>
    <w:rsid w:val="0008168F"/>
    <w:rsid w:val="00081FF4"/>
    <w:rsid w:val="00083719"/>
    <w:rsid w:val="0008390D"/>
    <w:rsid w:val="00085747"/>
    <w:rsid w:val="00090D04"/>
    <w:rsid w:val="000A16BF"/>
    <w:rsid w:val="000A334F"/>
    <w:rsid w:val="000A72E6"/>
    <w:rsid w:val="000B1A41"/>
    <w:rsid w:val="000B35E9"/>
    <w:rsid w:val="000B4871"/>
    <w:rsid w:val="000B662F"/>
    <w:rsid w:val="000B6D88"/>
    <w:rsid w:val="000B729E"/>
    <w:rsid w:val="000C0B02"/>
    <w:rsid w:val="000C3EEF"/>
    <w:rsid w:val="000C68D5"/>
    <w:rsid w:val="000C772B"/>
    <w:rsid w:val="000D0F61"/>
    <w:rsid w:val="000D1D99"/>
    <w:rsid w:val="000D6945"/>
    <w:rsid w:val="000E03AE"/>
    <w:rsid w:val="000E2C08"/>
    <w:rsid w:val="000E3E91"/>
    <w:rsid w:val="000E6B3A"/>
    <w:rsid w:val="000E756F"/>
    <w:rsid w:val="000F1813"/>
    <w:rsid w:val="000F245C"/>
    <w:rsid w:val="000F3B62"/>
    <w:rsid w:val="0010285D"/>
    <w:rsid w:val="0010466F"/>
    <w:rsid w:val="00107542"/>
    <w:rsid w:val="0011008B"/>
    <w:rsid w:val="00112E51"/>
    <w:rsid w:val="001153DB"/>
    <w:rsid w:val="001222C9"/>
    <w:rsid w:val="0012716B"/>
    <w:rsid w:val="001273D2"/>
    <w:rsid w:val="00130E33"/>
    <w:rsid w:val="00131B31"/>
    <w:rsid w:val="00133154"/>
    <w:rsid w:val="00134C3C"/>
    <w:rsid w:val="00141834"/>
    <w:rsid w:val="00141BC1"/>
    <w:rsid w:val="00143D3A"/>
    <w:rsid w:val="00150476"/>
    <w:rsid w:val="00152727"/>
    <w:rsid w:val="001545F7"/>
    <w:rsid w:val="00157252"/>
    <w:rsid w:val="001667EC"/>
    <w:rsid w:val="00170DC9"/>
    <w:rsid w:val="00180775"/>
    <w:rsid w:val="00183B38"/>
    <w:rsid w:val="00184B8A"/>
    <w:rsid w:val="00185D10"/>
    <w:rsid w:val="00187EC9"/>
    <w:rsid w:val="00192E4D"/>
    <w:rsid w:val="001A3C97"/>
    <w:rsid w:val="001A4A9A"/>
    <w:rsid w:val="001B1A90"/>
    <w:rsid w:val="001B1C84"/>
    <w:rsid w:val="001B3F50"/>
    <w:rsid w:val="001B678F"/>
    <w:rsid w:val="001B752D"/>
    <w:rsid w:val="001B7A8A"/>
    <w:rsid w:val="001C0F7A"/>
    <w:rsid w:val="001C3ABD"/>
    <w:rsid w:val="001C6FDF"/>
    <w:rsid w:val="001D009B"/>
    <w:rsid w:val="001D38B7"/>
    <w:rsid w:val="001D60C5"/>
    <w:rsid w:val="001E08B1"/>
    <w:rsid w:val="001E3593"/>
    <w:rsid w:val="001E7413"/>
    <w:rsid w:val="001F150B"/>
    <w:rsid w:val="001F1CA4"/>
    <w:rsid w:val="001F4795"/>
    <w:rsid w:val="001F4AC2"/>
    <w:rsid w:val="001F5B10"/>
    <w:rsid w:val="00202422"/>
    <w:rsid w:val="00212DC0"/>
    <w:rsid w:val="002136E5"/>
    <w:rsid w:val="00213D5D"/>
    <w:rsid w:val="00214BCD"/>
    <w:rsid w:val="00231CF5"/>
    <w:rsid w:val="00232D22"/>
    <w:rsid w:val="0023506E"/>
    <w:rsid w:val="0023532B"/>
    <w:rsid w:val="00235955"/>
    <w:rsid w:val="002373D7"/>
    <w:rsid w:val="00240ACB"/>
    <w:rsid w:val="0024395C"/>
    <w:rsid w:val="00244955"/>
    <w:rsid w:val="002458B9"/>
    <w:rsid w:val="00245C6B"/>
    <w:rsid w:val="002464D1"/>
    <w:rsid w:val="00247364"/>
    <w:rsid w:val="00252518"/>
    <w:rsid w:val="00264274"/>
    <w:rsid w:val="00266C8C"/>
    <w:rsid w:val="00267652"/>
    <w:rsid w:val="002757DA"/>
    <w:rsid w:val="0028487C"/>
    <w:rsid w:val="00284970"/>
    <w:rsid w:val="00284F73"/>
    <w:rsid w:val="0028502B"/>
    <w:rsid w:val="002865C1"/>
    <w:rsid w:val="00286F35"/>
    <w:rsid w:val="002872AD"/>
    <w:rsid w:val="0029040E"/>
    <w:rsid w:val="002904C3"/>
    <w:rsid w:val="00294E80"/>
    <w:rsid w:val="00295796"/>
    <w:rsid w:val="0029594B"/>
    <w:rsid w:val="002A5164"/>
    <w:rsid w:val="002A62EF"/>
    <w:rsid w:val="002A6A71"/>
    <w:rsid w:val="002B2578"/>
    <w:rsid w:val="002C35FE"/>
    <w:rsid w:val="002C7F19"/>
    <w:rsid w:val="002D17FE"/>
    <w:rsid w:val="002D2B9A"/>
    <w:rsid w:val="002D5C58"/>
    <w:rsid w:val="002D6AC4"/>
    <w:rsid w:val="002E0A83"/>
    <w:rsid w:val="002E1986"/>
    <w:rsid w:val="002E1D90"/>
    <w:rsid w:val="002E2C99"/>
    <w:rsid w:val="002E4742"/>
    <w:rsid w:val="002F6501"/>
    <w:rsid w:val="002F6A37"/>
    <w:rsid w:val="002F76E9"/>
    <w:rsid w:val="002F7E0F"/>
    <w:rsid w:val="00304118"/>
    <w:rsid w:val="0030417D"/>
    <w:rsid w:val="0031047D"/>
    <w:rsid w:val="00311101"/>
    <w:rsid w:val="00322163"/>
    <w:rsid w:val="00325521"/>
    <w:rsid w:val="00325BF4"/>
    <w:rsid w:val="0032770C"/>
    <w:rsid w:val="0033131F"/>
    <w:rsid w:val="0033141B"/>
    <w:rsid w:val="00331C41"/>
    <w:rsid w:val="00337E07"/>
    <w:rsid w:val="00337EB2"/>
    <w:rsid w:val="003403EE"/>
    <w:rsid w:val="003414F7"/>
    <w:rsid w:val="00344091"/>
    <w:rsid w:val="00345501"/>
    <w:rsid w:val="00346C40"/>
    <w:rsid w:val="00347CBF"/>
    <w:rsid w:val="00352810"/>
    <w:rsid w:val="00352A54"/>
    <w:rsid w:val="003546AC"/>
    <w:rsid w:val="0037159B"/>
    <w:rsid w:val="0037482A"/>
    <w:rsid w:val="00384322"/>
    <w:rsid w:val="00386017"/>
    <w:rsid w:val="003876DA"/>
    <w:rsid w:val="0039335F"/>
    <w:rsid w:val="003A2ACA"/>
    <w:rsid w:val="003A69E7"/>
    <w:rsid w:val="003B0898"/>
    <w:rsid w:val="003B1AF8"/>
    <w:rsid w:val="003B3FA7"/>
    <w:rsid w:val="003B475B"/>
    <w:rsid w:val="003C3E8F"/>
    <w:rsid w:val="003C4931"/>
    <w:rsid w:val="003C63D6"/>
    <w:rsid w:val="003C6596"/>
    <w:rsid w:val="003D112E"/>
    <w:rsid w:val="003D14E2"/>
    <w:rsid w:val="003D1FEB"/>
    <w:rsid w:val="003D2906"/>
    <w:rsid w:val="003D4681"/>
    <w:rsid w:val="003D5F77"/>
    <w:rsid w:val="003E2D00"/>
    <w:rsid w:val="003E655E"/>
    <w:rsid w:val="003E66EC"/>
    <w:rsid w:val="003E734C"/>
    <w:rsid w:val="003F0EB9"/>
    <w:rsid w:val="003F32CD"/>
    <w:rsid w:val="003F71D6"/>
    <w:rsid w:val="003F7505"/>
    <w:rsid w:val="00400921"/>
    <w:rsid w:val="004075C9"/>
    <w:rsid w:val="00407AE3"/>
    <w:rsid w:val="004105D4"/>
    <w:rsid w:val="00411088"/>
    <w:rsid w:val="00420ADB"/>
    <w:rsid w:val="00430A46"/>
    <w:rsid w:val="00431746"/>
    <w:rsid w:val="00440BA0"/>
    <w:rsid w:val="004422FB"/>
    <w:rsid w:val="00442DF7"/>
    <w:rsid w:val="0045199F"/>
    <w:rsid w:val="00454A21"/>
    <w:rsid w:val="00455FB0"/>
    <w:rsid w:val="004569F4"/>
    <w:rsid w:val="00460B0F"/>
    <w:rsid w:val="00460DB7"/>
    <w:rsid w:val="00470E9B"/>
    <w:rsid w:val="004718A2"/>
    <w:rsid w:val="004763EE"/>
    <w:rsid w:val="004766B3"/>
    <w:rsid w:val="00476FF0"/>
    <w:rsid w:val="004773C0"/>
    <w:rsid w:val="00477456"/>
    <w:rsid w:val="004779B9"/>
    <w:rsid w:val="0048331A"/>
    <w:rsid w:val="0048405A"/>
    <w:rsid w:val="00484A3E"/>
    <w:rsid w:val="00485B24"/>
    <w:rsid w:val="004863C1"/>
    <w:rsid w:val="004867B8"/>
    <w:rsid w:val="004867EC"/>
    <w:rsid w:val="004877DE"/>
    <w:rsid w:val="0049154E"/>
    <w:rsid w:val="0049768B"/>
    <w:rsid w:val="004A322C"/>
    <w:rsid w:val="004A644B"/>
    <w:rsid w:val="004B0C9F"/>
    <w:rsid w:val="004C245B"/>
    <w:rsid w:val="004C69B3"/>
    <w:rsid w:val="004D03CC"/>
    <w:rsid w:val="004D2786"/>
    <w:rsid w:val="004D280C"/>
    <w:rsid w:val="004D68E7"/>
    <w:rsid w:val="004E1F65"/>
    <w:rsid w:val="004E51B2"/>
    <w:rsid w:val="004E59AC"/>
    <w:rsid w:val="004E6325"/>
    <w:rsid w:val="004F1100"/>
    <w:rsid w:val="004F1863"/>
    <w:rsid w:val="004F33E4"/>
    <w:rsid w:val="004F4BC2"/>
    <w:rsid w:val="004F5BAC"/>
    <w:rsid w:val="0050049C"/>
    <w:rsid w:val="00501E7A"/>
    <w:rsid w:val="00502400"/>
    <w:rsid w:val="00503D90"/>
    <w:rsid w:val="00506B13"/>
    <w:rsid w:val="0051028D"/>
    <w:rsid w:val="00515126"/>
    <w:rsid w:val="005201A5"/>
    <w:rsid w:val="00520EA9"/>
    <w:rsid w:val="00521547"/>
    <w:rsid w:val="00525C38"/>
    <w:rsid w:val="00537D4D"/>
    <w:rsid w:val="00540055"/>
    <w:rsid w:val="005400BA"/>
    <w:rsid w:val="005418FA"/>
    <w:rsid w:val="00542EF9"/>
    <w:rsid w:val="00543197"/>
    <w:rsid w:val="005509BF"/>
    <w:rsid w:val="00550F0E"/>
    <w:rsid w:val="00552B73"/>
    <w:rsid w:val="005532E3"/>
    <w:rsid w:val="00557317"/>
    <w:rsid w:val="00561035"/>
    <w:rsid w:val="00565D8F"/>
    <w:rsid w:val="005663F3"/>
    <w:rsid w:val="0057015F"/>
    <w:rsid w:val="005704F3"/>
    <w:rsid w:val="00570961"/>
    <w:rsid w:val="00573340"/>
    <w:rsid w:val="005751F2"/>
    <w:rsid w:val="00575FE2"/>
    <w:rsid w:val="00576C95"/>
    <w:rsid w:val="00581818"/>
    <w:rsid w:val="00581EE9"/>
    <w:rsid w:val="00585360"/>
    <w:rsid w:val="00591E74"/>
    <w:rsid w:val="005A7754"/>
    <w:rsid w:val="005B4FD9"/>
    <w:rsid w:val="005B6E9C"/>
    <w:rsid w:val="005C0161"/>
    <w:rsid w:val="005C0EBD"/>
    <w:rsid w:val="005C13E1"/>
    <w:rsid w:val="005C2511"/>
    <w:rsid w:val="005C5434"/>
    <w:rsid w:val="005D0CEF"/>
    <w:rsid w:val="005D0EDF"/>
    <w:rsid w:val="005D23CB"/>
    <w:rsid w:val="005D2407"/>
    <w:rsid w:val="005D3797"/>
    <w:rsid w:val="005D3B43"/>
    <w:rsid w:val="005D65B1"/>
    <w:rsid w:val="005D706E"/>
    <w:rsid w:val="005E048C"/>
    <w:rsid w:val="005F5BFB"/>
    <w:rsid w:val="00600AF2"/>
    <w:rsid w:val="0060141F"/>
    <w:rsid w:val="006033D0"/>
    <w:rsid w:val="00603CB7"/>
    <w:rsid w:val="00606782"/>
    <w:rsid w:val="00610500"/>
    <w:rsid w:val="0061050E"/>
    <w:rsid w:val="00612775"/>
    <w:rsid w:val="00613657"/>
    <w:rsid w:val="006139FD"/>
    <w:rsid w:val="00613E65"/>
    <w:rsid w:val="00614085"/>
    <w:rsid w:val="00621FAA"/>
    <w:rsid w:val="00624981"/>
    <w:rsid w:val="006254FE"/>
    <w:rsid w:val="00626360"/>
    <w:rsid w:val="0062756A"/>
    <w:rsid w:val="006319B6"/>
    <w:rsid w:val="006366EE"/>
    <w:rsid w:val="00643E85"/>
    <w:rsid w:val="0064424C"/>
    <w:rsid w:val="00645880"/>
    <w:rsid w:val="006461C9"/>
    <w:rsid w:val="006463E0"/>
    <w:rsid w:val="00646D76"/>
    <w:rsid w:val="00647816"/>
    <w:rsid w:val="00647FA4"/>
    <w:rsid w:val="0065630D"/>
    <w:rsid w:val="00663DB5"/>
    <w:rsid w:val="006668AD"/>
    <w:rsid w:val="00673F73"/>
    <w:rsid w:val="006765DB"/>
    <w:rsid w:val="00677F0B"/>
    <w:rsid w:val="00680D12"/>
    <w:rsid w:val="006828B5"/>
    <w:rsid w:val="00682F90"/>
    <w:rsid w:val="0068553D"/>
    <w:rsid w:val="00685BF5"/>
    <w:rsid w:val="00685FA1"/>
    <w:rsid w:val="00687E4E"/>
    <w:rsid w:val="00690D14"/>
    <w:rsid w:val="0069181A"/>
    <w:rsid w:val="006919E0"/>
    <w:rsid w:val="00692E5E"/>
    <w:rsid w:val="006979CD"/>
    <w:rsid w:val="006A1DA3"/>
    <w:rsid w:val="006B0010"/>
    <w:rsid w:val="006B0F6E"/>
    <w:rsid w:val="006B398A"/>
    <w:rsid w:val="006B6736"/>
    <w:rsid w:val="006C6B9D"/>
    <w:rsid w:val="006D1B99"/>
    <w:rsid w:val="006D2B33"/>
    <w:rsid w:val="006E0172"/>
    <w:rsid w:val="006E108B"/>
    <w:rsid w:val="006E2735"/>
    <w:rsid w:val="006E3117"/>
    <w:rsid w:val="006E4772"/>
    <w:rsid w:val="006E4C0D"/>
    <w:rsid w:val="006F012C"/>
    <w:rsid w:val="006F3E59"/>
    <w:rsid w:val="007016D9"/>
    <w:rsid w:val="00706070"/>
    <w:rsid w:val="007071E8"/>
    <w:rsid w:val="00713CCD"/>
    <w:rsid w:val="007142E4"/>
    <w:rsid w:val="00714703"/>
    <w:rsid w:val="007163C6"/>
    <w:rsid w:val="00716F6B"/>
    <w:rsid w:val="00717EA5"/>
    <w:rsid w:val="00722727"/>
    <w:rsid w:val="00722FE1"/>
    <w:rsid w:val="00723D30"/>
    <w:rsid w:val="0072709B"/>
    <w:rsid w:val="00727710"/>
    <w:rsid w:val="00733F44"/>
    <w:rsid w:val="00735578"/>
    <w:rsid w:val="00737BE2"/>
    <w:rsid w:val="00741C43"/>
    <w:rsid w:val="00747B2B"/>
    <w:rsid w:val="007503E2"/>
    <w:rsid w:val="007524B7"/>
    <w:rsid w:val="007529CD"/>
    <w:rsid w:val="00753996"/>
    <w:rsid w:val="00760867"/>
    <w:rsid w:val="00760F27"/>
    <w:rsid w:val="0076207A"/>
    <w:rsid w:val="007639D2"/>
    <w:rsid w:val="00764C33"/>
    <w:rsid w:val="00765CA1"/>
    <w:rsid w:val="00776B66"/>
    <w:rsid w:val="007818F1"/>
    <w:rsid w:val="00786023"/>
    <w:rsid w:val="00791927"/>
    <w:rsid w:val="0079239A"/>
    <w:rsid w:val="00792EDD"/>
    <w:rsid w:val="007A337B"/>
    <w:rsid w:val="007A3487"/>
    <w:rsid w:val="007A4097"/>
    <w:rsid w:val="007B23BE"/>
    <w:rsid w:val="007B2A68"/>
    <w:rsid w:val="007B3A8B"/>
    <w:rsid w:val="007B4CE1"/>
    <w:rsid w:val="007B57B6"/>
    <w:rsid w:val="007C1272"/>
    <w:rsid w:val="007C6B78"/>
    <w:rsid w:val="007C718E"/>
    <w:rsid w:val="007D0186"/>
    <w:rsid w:val="007D268F"/>
    <w:rsid w:val="007D4249"/>
    <w:rsid w:val="007D60E5"/>
    <w:rsid w:val="007D6E7C"/>
    <w:rsid w:val="007E2BE2"/>
    <w:rsid w:val="007E394E"/>
    <w:rsid w:val="007E4305"/>
    <w:rsid w:val="007E43E6"/>
    <w:rsid w:val="007E4DFB"/>
    <w:rsid w:val="007E5C46"/>
    <w:rsid w:val="007F0C25"/>
    <w:rsid w:val="007F52DA"/>
    <w:rsid w:val="00800780"/>
    <w:rsid w:val="00802D35"/>
    <w:rsid w:val="00803420"/>
    <w:rsid w:val="00806D41"/>
    <w:rsid w:val="008148AD"/>
    <w:rsid w:val="008206F7"/>
    <w:rsid w:val="008236D6"/>
    <w:rsid w:val="00824543"/>
    <w:rsid w:val="00826F24"/>
    <w:rsid w:val="008369AE"/>
    <w:rsid w:val="0084039D"/>
    <w:rsid w:val="0084760D"/>
    <w:rsid w:val="00854EF1"/>
    <w:rsid w:val="00857C3E"/>
    <w:rsid w:val="0086059A"/>
    <w:rsid w:val="008634CF"/>
    <w:rsid w:val="00864D47"/>
    <w:rsid w:val="00872CE5"/>
    <w:rsid w:val="008748E2"/>
    <w:rsid w:val="00874B34"/>
    <w:rsid w:val="008763EB"/>
    <w:rsid w:val="00877021"/>
    <w:rsid w:val="00881614"/>
    <w:rsid w:val="008832CB"/>
    <w:rsid w:val="00883E4A"/>
    <w:rsid w:val="00885C01"/>
    <w:rsid w:val="00886E6A"/>
    <w:rsid w:val="008A5795"/>
    <w:rsid w:val="008A5924"/>
    <w:rsid w:val="008A636D"/>
    <w:rsid w:val="008A678B"/>
    <w:rsid w:val="008A7EAA"/>
    <w:rsid w:val="008B1B5A"/>
    <w:rsid w:val="008B54FD"/>
    <w:rsid w:val="008B5CE2"/>
    <w:rsid w:val="008C0AE8"/>
    <w:rsid w:val="008C1100"/>
    <w:rsid w:val="008C3151"/>
    <w:rsid w:val="008C35AA"/>
    <w:rsid w:val="008D5E84"/>
    <w:rsid w:val="008E003A"/>
    <w:rsid w:val="008E3300"/>
    <w:rsid w:val="008E7FDC"/>
    <w:rsid w:val="008F2A1E"/>
    <w:rsid w:val="008F53E2"/>
    <w:rsid w:val="00900D2B"/>
    <w:rsid w:val="009023E9"/>
    <w:rsid w:val="0090253A"/>
    <w:rsid w:val="00904364"/>
    <w:rsid w:val="009063B2"/>
    <w:rsid w:val="00911709"/>
    <w:rsid w:val="00914AA7"/>
    <w:rsid w:val="00916C5C"/>
    <w:rsid w:val="00917116"/>
    <w:rsid w:val="009232C9"/>
    <w:rsid w:val="00923DE4"/>
    <w:rsid w:val="00934DC7"/>
    <w:rsid w:val="009366DC"/>
    <w:rsid w:val="009461D7"/>
    <w:rsid w:val="0094794E"/>
    <w:rsid w:val="00951987"/>
    <w:rsid w:val="00956118"/>
    <w:rsid w:val="00964327"/>
    <w:rsid w:val="009678CA"/>
    <w:rsid w:val="00973EB5"/>
    <w:rsid w:val="009747A0"/>
    <w:rsid w:val="00974E88"/>
    <w:rsid w:val="00975706"/>
    <w:rsid w:val="0097738A"/>
    <w:rsid w:val="00977E51"/>
    <w:rsid w:val="009815AA"/>
    <w:rsid w:val="0098235C"/>
    <w:rsid w:val="009857C1"/>
    <w:rsid w:val="0099025D"/>
    <w:rsid w:val="00991ADC"/>
    <w:rsid w:val="00992D28"/>
    <w:rsid w:val="00995CC4"/>
    <w:rsid w:val="009961E6"/>
    <w:rsid w:val="009963C8"/>
    <w:rsid w:val="00997751"/>
    <w:rsid w:val="009A537A"/>
    <w:rsid w:val="009A57F4"/>
    <w:rsid w:val="009B0E0E"/>
    <w:rsid w:val="009B7F8A"/>
    <w:rsid w:val="009C0001"/>
    <w:rsid w:val="009C11AD"/>
    <w:rsid w:val="009C5FE2"/>
    <w:rsid w:val="009D0E98"/>
    <w:rsid w:val="009D1407"/>
    <w:rsid w:val="009D2FA6"/>
    <w:rsid w:val="009D4FFC"/>
    <w:rsid w:val="009D5F8E"/>
    <w:rsid w:val="009E2765"/>
    <w:rsid w:val="009E738A"/>
    <w:rsid w:val="009F04CD"/>
    <w:rsid w:val="009F0524"/>
    <w:rsid w:val="009F1C73"/>
    <w:rsid w:val="009F1EB8"/>
    <w:rsid w:val="00A02321"/>
    <w:rsid w:val="00A066C3"/>
    <w:rsid w:val="00A06732"/>
    <w:rsid w:val="00A1138E"/>
    <w:rsid w:val="00A11D64"/>
    <w:rsid w:val="00A127E6"/>
    <w:rsid w:val="00A13492"/>
    <w:rsid w:val="00A164FB"/>
    <w:rsid w:val="00A17FD4"/>
    <w:rsid w:val="00A22211"/>
    <w:rsid w:val="00A233F7"/>
    <w:rsid w:val="00A25D52"/>
    <w:rsid w:val="00A277AD"/>
    <w:rsid w:val="00A31B3E"/>
    <w:rsid w:val="00A31DAB"/>
    <w:rsid w:val="00A338A1"/>
    <w:rsid w:val="00A361B8"/>
    <w:rsid w:val="00A3684D"/>
    <w:rsid w:val="00A36C4D"/>
    <w:rsid w:val="00A40E40"/>
    <w:rsid w:val="00A43043"/>
    <w:rsid w:val="00A446B9"/>
    <w:rsid w:val="00A44F82"/>
    <w:rsid w:val="00A45C7B"/>
    <w:rsid w:val="00A45EEB"/>
    <w:rsid w:val="00A5077E"/>
    <w:rsid w:val="00A52559"/>
    <w:rsid w:val="00A5375F"/>
    <w:rsid w:val="00A53BFC"/>
    <w:rsid w:val="00A62DAD"/>
    <w:rsid w:val="00A63D32"/>
    <w:rsid w:val="00A70FA4"/>
    <w:rsid w:val="00A741D5"/>
    <w:rsid w:val="00A75AF6"/>
    <w:rsid w:val="00A761BF"/>
    <w:rsid w:val="00A80798"/>
    <w:rsid w:val="00A82160"/>
    <w:rsid w:val="00A93C65"/>
    <w:rsid w:val="00A93C88"/>
    <w:rsid w:val="00A9564E"/>
    <w:rsid w:val="00A97F62"/>
    <w:rsid w:val="00AA15CF"/>
    <w:rsid w:val="00AA315E"/>
    <w:rsid w:val="00AA4A80"/>
    <w:rsid w:val="00AA6783"/>
    <w:rsid w:val="00AA76DC"/>
    <w:rsid w:val="00AB2038"/>
    <w:rsid w:val="00AB2250"/>
    <w:rsid w:val="00AB30D9"/>
    <w:rsid w:val="00AB51A1"/>
    <w:rsid w:val="00AC2F42"/>
    <w:rsid w:val="00AC36D4"/>
    <w:rsid w:val="00AC3FE9"/>
    <w:rsid w:val="00AC507F"/>
    <w:rsid w:val="00AC6D5B"/>
    <w:rsid w:val="00AD00C1"/>
    <w:rsid w:val="00AD1A61"/>
    <w:rsid w:val="00AD3E4A"/>
    <w:rsid w:val="00AE4610"/>
    <w:rsid w:val="00AE5154"/>
    <w:rsid w:val="00AE612A"/>
    <w:rsid w:val="00AE61F4"/>
    <w:rsid w:val="00AF0DA0"/>
    <w:rsid w:val="00AF0DDB"/>
    <w:rsid w:val="00AF2385"/>
    <w:rsid w:val="00AF358F"/>
    <w:rsid w:val="00AF4E5C"/>
    <w:rsid w:val="00AF6531"/>
    <w:rsid w:val="00AF6C5B"/>
    <w:rsid w:val="00B01868"/>
    <w:rsid w:val="00B03143"/>
    <w:rsid w:val="00B1766A"/>
    <w:rsid w:val="00B17BAF"/>
    <w:rsid w:val="00B21DBF"/>
    <w:rsid w:val="00B259C2"/>
    <w:rsid w:val="00B3293B"/>
    <w:rsid w:val="00B340E2"/>
    <w:rsid w:val="00B4065B"/>
    <w:rsid w:val="00B409B4"/>
    <w:rsid w:val="00B40C8F"/>
    <w:rsid w:val="00B42AB1"/>
    <w:rsid w:val="00B47BCD"/>
    <w:rsid w:val="00B5446D"/>
    <w:rsid w:val="00B55FED"/>
    <w:rsid w:val="00B57D25"/>
    <w:rsid w:val="00B625D7"/>
    <w:rsid w:val="00B63120"/>
    <w:rsid w:val="00B64B94"/>
    <w:rsid w:val="00B72D0B"/>
    <w:rsid w:val="00B74D52"/>
    <w:rsid w:val="00B769DE"/>
    <w:rsid w:val="00B91FC1"/>
    <w:rsid w:val="00B94119"/>
    <w:rsid w:val="00B95988"/>
    <w:rsid w:val="00BA1AE6"/>
    <w:rsid w:val="00BA2025"/>
    <w:rsid w:val="00BB1DA3"/>
    <w:rsid w:val="00BC0798"/>
    <w:rsid w:val="00BC0ABA"/>
    <w:rsid w:val="00BC275B"/>
    <w:rsid w:val="00BC36D3"/>
    <w:rsid w:val="00BC4CF2"/>
    <w:rsid w:val="00BC54D1"/>
    <w:rsid w:val="00BC602D"/>
    <w:rsid w:val="00BC6D14"/>
    <w:rsid w:val="00BD1F5A"/>
    <w:rsid w:val="00BD3155"/>
    <w:rsid w:val="00BD65C7"/>
    <w:rsid w:val="00BD6AC5"/>
    <w:rsid w:val="00BE2C76"/>
    <w:rsid w:val="00BF0025"/>
    <w:rsid w:val="00BF301C"/>
    <w:rsid w:val="00C00472"/>
    <w:rsid w:val="00C00E40"/>
    <w:rsid w:val="00C0325D"/>
    <w:rsid w:val="00C075DD"/>
    <w:rsid w:val="00C12255"/>
    <w:rsid w:val="00C12BA1"/>
    <w:rsid w:val="00C15DC9"/>
    <w:rsid w:val="00C2099D"/>
    <w:rsid w:val="00C21F13"/>
    <w:rsid w:val="00C2549C"/>
    <w:rsid w:val="00C2590C"/>
    <w:rsid w:val="00C25FC7"/>
    <w:rsid w:val="00C3183B"/>
    <w:rsid w:val="00C326BB"/>
    <w:rsid w:val="00C335AA"/>
    <w:rsid w:val="00C35511"/>
    <w:rsid w:val="00C43330"/>
    <w:rsid w:val="00C46204"/>
    <w:rsid w:val="00C500F8"/>
    <w:rsid w:val="00C52734"/>
    <w:rsid w:val="00C557BE"/>
    <w:rsid w:val="00C62F7E"/>
    <w:rsid w:val="00C65048"/>
    <w:rsid w:val="00C6668E"/>
    <w:rsid w:val="00C70975"/>
    <w:rsid w:val="00C713E9"/>
    <w:rsid w:val="00C72B1F"/>
    <w:rsid w:val="00C76121"/>
    <w:rsid w:val="00C76C47"/>
    <w:rsid w:val="00C77015"/>
    <w:rsid w:val="00C91143"/>
    <w:rsid w:val="00C91D58"/>
    <w:rsid w:val="00C91FE8"/>
    <w:rsid w:val="00C92062"/>
    <w:rsid w:val="00C96C94"/>
    <w:rsid w:val="00C96D15"/>
    <w:rsid w:val="00CA0894"/>
    <w:rsid w:val="00CA12F9"/>
    <w:rsid w:val="00CA160B"/>
    <w:rsid w:val="00CA5E63"/>
    <w:rsid w:val="00CB1821"/>
    <w:rsid w:val="00CB306A"/>
    <w:rsid w:val="00CB3B05"/>
    <w:rsid w:val="00CB436F"/>
    <w:rsid w:val="00CB6765"/>
    <w:rsid w:val="00CC508D"/>
    <w:rsid w:val="00CD2B32"/>
    <w:rsid w:val="00CE1ADB"/>
    <w:rsid w:val="00CE29D4"/>
    <w:rsid w:val="00CE29F3"/>
    <w:rsid w:val="00CE2E3B"/>
    <w:rsid w:val="00CE58AE"/>
    <w:rsid w:val="00CE6A47"/>
    <w:rsid w:val="00CF1D41"/>
    <w:rsid w:val="00CF2E38"/>
    <w:rsid w:val="00CF33EF"/>
    <w:rsid w:val="00CF3E64"/>
    <w:rsid w:val="00CF485B"/>
    <w:rsid w:val="00CF68CF"/>
    <w:rsid w:val="00CF6D96"/>
    <w:rsid w:val="00D00F7A"/>
    <w:rsid w:val="00D05FA4"/>
    <w:rsid w:val="00D0608B"/>
    <w:rsid w:val="00D06BD5"/>
    <w:rsid w:val="00D10D50"/>
    <w:rsid w:val="00D14F6F"/>
    <w:rsid w:val="00D17794"/>
    <w:rsid w:val="00D20257"/>
    <w:rsid w:val="00D20CD9"/>
    <w:rsid w:val="00D21657"/>
    <w:rsid w:val="00D216BD"/>
    <w:rsid w:val="00D23F41"/>
    <w:rsid w:val="00D24CF1"/>
    <w:rsid w:val="00D2732D"/>
    <w:rsid w:val="00D30798"/>
    <w:rsid w:val="00D32932"/>
    <w:rsid w:val="00D34847"/>
    <w:rsid w:val="00D36144"/>
    <w:rsid w:val="00D36560"/>
    <w:rsid w:val="00D42786"/>
    <w:rsid w:val="00D45692"/>
    <w:rsid w:val="00D52886"/>
    <w:rsid w:val="00D5293D"/>
    <w:rsid w:val="00D54069"/>
    <w:rsid w:val="00D5785A"/>
    <w:rsid w:val="00D614B4"/>
    <w:rsid w:val="00D61616"/>
    <w:rsid w:val="00D62FCB"/>
    <w:rsid w:val="00D655FF"/>
    <w:rsid w:val="00D66467"/>
    <w:rsid w:val="00D7252F"/>
    <w:rsid w:val="00D74B28"/>
    <w:rsid w:val="00D75AF3"/>
    <w:rsid w:val="00D75E02"/>
    <w:rsid w:val="00D8011B"/>
    <w:rsid w:val="00D848DD"/>
    <w:rsid w:val="00D8496A"/>
    <w:rsid w:val="00D90EAF"/>
    <w:rsid w:val="00D93B52"/>
    <w:rsid w:val="00D95893"/>
    <w:rsid w:val="00D95BEA"/>
    <w:rsid w:val="00D96ABD"/>
    <w:rsid w:val="00DA0FA4"/>
    <w:rsid w:val="00DA2319"/>
    <w:rsid w:val="00DB06D1"/>
    <w:rsid w:val="00DB4721"/>
    <w:rsid w:val="00DC0F44"/>
    <w:rsid w:val="00DC2F1F"/>
    <w:rsid w:val="00DC79C0"/>
    <w:rsid w:val="00DD1B0B"/>
    <w:rsid w:val="00DD59FA"/>
    <w:rsid w:val="00DD76D2"/>
    <w:rsid w:val="00DE1697"/>
    <w:rsid w:val="00DE20CB"/>
    <w:rsid w:val="00DE2339"/>
    <w:rsid w:val="00DE25A2"/>
    <w:rsid w:val="00DE3262"/>
    <w:rsid w:val="00DE4759"/>
    <w:rsid w:val="00DE76E1"/>
    <w:rsid w:val="00DF193D"/>
    <w:rsid w:val="00DF4B2B"/>
    <w:rsid w:val="00DF6213"/>
    <w:rsid w:val="00DF747F"/>
    <w:rsid w:val="00E01AC5"/>
    <w:rsid w:val="00E02CB4"/>
    <w:rsid w:val="00E02EE4"/>
    <w:rsid w:val="00E034BC"/>
    <w:rsid w:val="00E10370"/>
    <w:rsid w:val="00E103D5"/>
    <w:rsid w:val="00E106DB"/>
    <w:rsid w:val="00E127F6"/>
    <w:rsid w:val="00E13867"/>
    <w:rsid w:val="00E15B81"/>
    <w:rsid w:val="00E1656B"/>
    <w:rsid w:val="00E24030"/>
    <w:rsid w:val="00E24154"/>
    <w:rsid w:val="00E32250"/>
    <w:rsid w:val="00E341A6"/>
    <w:rsid w:val="00E34E01"/>
    <w:rsid w:val="00E37174"/>
    <w:rsid w:val="00E47C71"/>
    <w:rsid w:val="00E51578"/>
    <w:rsid w:val="00E531CF"/>
    <w:rsid w:val="00E53335"/>
    <w:rsid w:val="00E556A5"/>
    <w:rsid w:val="00E55809"/>
    <w:rsid w:val="00E56127"/>
    <w:rsid w:val="00E56523"/>
    <w:rsid w:val="00E60B90"/>
    <w:rsid w:val="00E60C85"/>
    <w:rsid w:val="00E67ECF"/>
    <w:rsid w:val="00E708C8"/>
    <w:rsid w:val="00E77F5A"/>
    <w:rsid w:val="00E82FCC"/>
    <w:rsid w:val="00E91DBE"/>
    <w:rsid w:val="00E955E3"/>
    <w:rsid w:val="00E95B58"/>
    <w:rsid w:val="00E962BC"/>
    <w:rsid w:val="00E96868"/>
    <w:rsid w:val="00EA19A3"/>
    <w:rsid w:val="00EA7EAC"/>
    <w:rsid w:val="00EB3849"/>
    <w:rsid w:val="00EB50AF"/>
    <w:rsid w:val="00EB5E3C"/>
    <w:rsid w:val="00EC0E17"/>
    <w:rsid w:val="00EC0F63"/>
    <w:rsid w:val="00EC220D"/>
    <w:rsid w:val="00EC3D40"/>
    <w:rsid w:val="00EC5A16"/>
    <w:rsid w:val="00EC6535"/>
    <w:rsid w:val="00EC74B1"/>
    <w:rsid w:val="00ED1486"/>
    <w:rsid w:val="00ED1608"/>
    <w:rsid w:val="00ED33CD"/>
    <w:rsid w:val="00ED70BB"/>
    <w:rsid w:val="00EE08EE"/>
    <w:rsid w:val="00EE3368"/>
    <w:rsid w:val="00EF055F"/>
    <w:rsid w:val="00EF2DDA"/>
    <w:rsid w:val="00EF3578"/>
    <w:rsid w:val="00EF4F0E"/>
    <w:rsid w:val="00F01506"/>
    <w:rsid w:val="00F025C5"/>
    <w:rsid w:val="00F04559"/>
    <w:rsid w:val="00F0457E"/>
    <w:rsid w:val="00F0529F"/>
    <w:rsid w:val="00F06548"/>
    <w:rsid w:val="00F067D4"/>
    <w:rsid w:val="00F06FFD"/>
    <w:rsid w:val="00F1180C"/>
    <w:rsid w:val="00F14943"/>
    <w:rsid w:val="00F15181"/>
    <w:rsid w:val="00F15BC4"/>
    <w:rsid w:val="00F1601A"/>
    <w:rsid w:val="00F21324"/>
    <w:rsid w:val="00F21DBE"/>
    <w:rsid w:val="00F3023B"/>
    <w:rsid w:val="00F32911"/>
    <w:rsid w:val="00F3292E"/>
    <w:rsid w:val="00F469BE"/>
    <w:rsid w:val="00F53E03"/>
    <w:rsid w:val="00F57551"/>
    <w:rsid w:val="00F579C3"/>
    <w:rsid w:val="00F60636"/>
    <w:rsid w:val="00F618F3"/>
    <w:rsid w:val="00F621F4"/>
    <w:rsid w:val="00F627F5"/>
    <w:rsid w:val="00F62C4F"/>
    <w:rsid w:val="00F65A57"/>
    <w:rsid w:val="00F66D08"/>
    <w:rsid w:val="00F70234"/>
    <w:rsid w:val="00F73C46"/>
    <w:rsid w:val="00F82554"/>
    <w:rsid w:val="00F82A73"/>
    <w:rsid w:val="00F928A0"/>
    <w:rsid w:val="00FA0BAB"/>
    <w:rsid w:val="00FA1AD7"/>
    <w:rsid w:val="00FA2962"/>
    <w:rsid w:val="00FA329A"/>
    <w:rsid w:val="00FA3CA6"/>
    <w:rsid w:val="00FA4330"/>
    <w:rsid w:val="00FA4BB2"/>
    <w:rsid w:val="00FA60D9"/>
    <w:rsid w:val="00FA760F"/>
    <w:rsid w:val="00FB1568"/>
    <w:rsid w:val="00FB1D36"/>
    <w:rsid w:val="00FB2B6E"/>
    <w:rsid w:val="00FB2C5C"/>
    <w:rsid w:val="00FB41B4"/>
    <w:rsid w:val="00FC1CA4"/>
    <w:rsid w:val="00FD03DC"/>
    <w:rsid w:val="00FD3F38"/>
    <w:rsid w:val="00FD5AF5"/>
    <w:rsid w:val="00FD5DD8"/>
    <w:rsid w:val="00FD7CAD"/>
    <w:rsid w:val="00FE628C"/>
    <w:rsid w:val="00FE6BD1"/>
    <w:rsid w:val="00FF2257"/>
    <w:rsid w:val="00FF2D1A"/>
    <w:rsid w:val="02AB23DC"/>
    <w:rsid w:val="2093FD3F"/>
    <w:rsid w:val="22728117"/>
    <w:rsid w:val="27893AB4"/>
    <w:rsid w:val="28F70DD7"/>
    <w:rsid w:val="2B5FBB97"/>
    <w:rsid w:val="3129DD94"/>
    <w:rsid w:val="41712287"/>
    <w:rsid w:val="4272936E"/>
    <w:rsid w:val="5235FD54"/>
    <w:rsid w:val="5B0105E3"/>
    <w:rsid w:val="5EBB4EF1"/>
    <w:rsid w:val="68F698D0"/>
    <w:rsid w:val="6E9E36BD"/>
    <w:rsid w:val="725B959D"/>
    <w:rsid w:val="7B18D0AF"/>
    <w:rsid w:val="7F6A0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ágrafo"/>
    <w:qFormat/>
    <w:rsid w:val="00AA15CF"/>
    <w:pPr>
      <w:jc w:val="both"/>
    </w:pPr>
    <w:rPr>
      <w:sz w:val="24"/>
    </w:rPr>
  </w:style>
  <w:style w:type="paragraph" w:styleId="Ttulo1">
    <w:name w:val="heading 1"/>
    <w:basedOn w:val="Normal"/>
    <w:next w:val="Normal"/>
    <w:link w:val="Ttulo1Char"/>
    <w:uiPriority w:val="9"/>
    <w:qFormat/>
    <w:rsid w:val="003E655E"/>
    <w:pPr>
      <w:keepNext/>
      <w:keepLines/>
      <w:pBdr>
        <w:bottom w:val="thickThinSmallGap" w:sz="24" w:space="2" w:color="D0CECE" w:themeColor="background2" w:themeShade="E6"/>
      </w:pBdr>
      <w:spacing w:before="240" w:after="240" w:line="240" w:lineRule="auto"/>
      <w:outlineLvl w:val="0"/>
    </w:pPr>
    <w:rPr>
      <w:rFonts w:eastAsiaTheme="majorEastAsia" w:cstheme="minorHAnsi"/>
      <w:b/>
      <w:bCs/>
      <w:color w:val="262626" w:themeColor="text1" w:themeTint="D9"/>
      <w:sz w:val="32"/>
      <w:szCs w:val="32"/>
    </w:rPr>
  </w:style>
  <w:style w:type="paragraph" w:styleId="Ttulo2">
    <w:name w:val="heading 2"/>
    <w:basedOn w:val="Normal"/>
    <w:next w:val="Normal"/>
    <w:link w:val="Ttulo2Char"/>
    <w:uiPriority w:val="9"/>
    <w:unhideWhenUsed/>
    <w:qFormat/>
    <w:rsid w:val="003E655E"/>
    <w:pPr>
      <w:keepNext/>
      <w:keepLines/>
      <w:spacing w:before="120" w:after="0" w:line="360" w:lineRule="auto"/>
      <w:outlineLvl w:val="1"/>
    </w:pPr>
    <w:rPr>
      <w:rFonts w:eastAsiaTheme="majorEastAsia" w:cstheme="minorHAnsi"/>
      <w:b/>
      <w:bCs/>
      <w:sz w:val="28"/>
      <w:szCs w:val="28"/>
    </w:rPr>
  </w:style>
  <w:style w:type="paragraph" w:styleId="Ttulo3">
    <w:name w:val="heading 3"/>
    <w:basedOn w:val="Normal"/>
    <w:next w:val="Normal"/>
    <w:link w:val="Ttulo3Char"/>
    <w:uiPriority w:val="9"/>
    <w:semiHidden/>
    <w:unhideWhenUsed/>
    <w:qFormat/>
    <w:rsid w:val="0038432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Informações de Contato - Unidades"/>
    <w:basedOn w:val="Normal"/>
    <w:link w:val="SemEspaamentoChar"/>
    <w:uiPriority w:val="1"/>
    <w:qFormat/>
    <w:rsid w:val="00AA15CF"/>
    <w:pPr>
      <w:spacing w:line="240" w:lineRule="auto"/>
    </w:pPr>
    <w:rPr>
      <w:b/>
    </w:rPr>
  </w:style>
  <w:style w:type="character" w:customStyle="1" w:styleId="SemEspaamentoChar">
    <w:name w:val="Sem Espaçamento Char"/>
    <w:aliases w:val="Informações de Contato - Unidades Char"/>
    <w:basedOn w:val="Fontepargpadro"/>
    <w:link w:val="SemEspaamento"/>
    <w:uiPriority w:val="1"/>
    <w:rsid w:val="00AA15CF"/>
    <w:rPr>
      <w:b/>
      <w:sz w:val="24"/>
    </w:rPr>
  </w:style>
  <w:style w:type="paragraph" w:styleId="Cabealho">
    <w:name w:val="header"/>
    <w:basedOn w:val="Normal"/>
    <w:link w:val="CabealhoChar"/>
    <w:uiPriority w:val="99"/>
    <w:unhideWhenUsed/>
    <w:rsid w:val="004E5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line="240" w:lineRule="auto"/>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pPr>
      <w:spacing w:after="120" w:line="240" w:lineRule="auto"/>
    </w:pPr>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991ADC"/>
    <w:pPr>
      <w:shd w:val="clear" w:color="auto" w:fill="FFFFFF" w:themeFill="background1"/>
      <w:tabs>
        <w:tab w:val="left" w:pos="0"/>
        <w:tab w:val="right" w:leader="dot" w:pos="10065"/>
      </w:tabs>
      <w:spacing w:after="120"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3E655E"/>
    <w:rPr>
      <w:rFonts w:eastAsiaTheme="majorEastAsia" w:cstheme="minorHAns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3E655E"/>
    <w:rPr>
      <w:rFonts w:eastAsiaTheme="majorEastAsia" w:cstheme="minorHAnsi"/>
      <w:b/>
      <w:bCs/>
      <w:sz w:val="28"/>
      <w:szCs w:val="28"/>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unhideWhenUsed/>
    <w:qFormat/>
    <w:rsid w:val="00384322"/>
    <w:pPr>
      <w:spacing w:line="240" w:lineRule="auto"/>
    </w:pPr>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line="240" w:lineRule="auto"/>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line="240" w:lineRule="auto"/>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styleId="Refdecomentrio">
    <w:name w:val="annotation reference"/>
    <w:basedOn w:val="Fontepargpadro"/>
    <w:uiPriority w:val="99"/>
    <w:semiHidden/>
    <w:unhideWhenUsed/>
    <w:rsid w:val="00E56523"/>
    <w:rPr>
      <w:sz w:val="16"/>
      <w:szCs w:val="16"/>
    </w:rPr>
  </w:style>
  <w:style w:type="paragraph" w:styleId="Textodecomentrio">
    <w:name w:val="annotation text"/>
    <w:basedOn w:val="Normal"/>
    <w:link w:val="TextodecomentrioChar"/>
    <w:uiPriority w:val="99"/>
    <w:semiHidden/>
    <w:unhideWhenUsed/>
    <w:rsid w:val="00E565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6523"/>
    <w:rPr>
      <w:sz w:val="20"/>
      <w:szCs w:val="20"/>
    </w:rPr>
  </w:style>
  <w:style w:type="paragraph" w:styleId="Assuntodocomentrio">
    <w:name w:val="annotation subject"/>
    <w:basedOn w:val="Textodecomentrio"/>
    <w:next w:val="Textodecomentrio"/>
    <w:link w:val="AssuntodocomentrioChar"/>
    <w:uiPriority w:val="99"/>
    <w:semiHidden/>
    <w:unhideWhenUsed/>
    <w:rsid w:val="00E56523"/>
    <w:rPr>
      <w:b/>
      <w:bCs/>
    </w:rPr>
  </w:style>
  <w:style w:type="character" w:customStyle="1" w:styleId="AssuntodocomentrioChar">
    <w:name w:val="Assunto do comentário Char"/>
    <w:basedOn w:val="TextodecomentrioChar"/>
    <w:link w:val="Assuntodocomentrio"/>
    <w:uiPriority w:val="99"/>
    <w:semiHidden/>
    <w:rsid w:val="00E56523"/>
    <w:rPr>
      <w:b/>
      <w:bCs/>
      <w:sz w:val="20"/>
      <w:szCs w:val="20"/>
    </w:rPr>
  </w:style>
  <w:style w:type="paragraph" w:styleId="Textodebalo">
    <w:name w:val="Balloon Text"/>
    <w:basedOn w:val="Normal"/>
    <w:link w:val="TextodebaloChar"/>
    <w:uiPriority w:val="99"/>
    <w:semiHidden/>
    <w:unhideWhenUsed/>
    <w:rsid w:val="00E565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6523"/>
    <w:rPr>
      <w:rFonts w:ascii="Segoe UI" w:hAnsi="Segoe UI" w:cs="Segoe UI"/>
      <w:sz w:val="18"/>
      <w:szCs w:val="18"/>
    </w:rPr>
  </w:style>
  <w:style w:type="table" w:customStyle="1" w:styleId="Tabelacomgrade1">
    <w:name w:val="Tabela com grade1"/>
    <w:basedOn w:val="Tabelanormal"/>
    <w:next w:val="Tabelacomgrade"/>
    <w:uiPriority w:val="39"/>
    <w:rsid w:val="00646D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5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506">
      <w:bodyDiv w:val="1"/>
      <w:marLeft w:val="0"/>
      <w:marRight w:val="0"/>
      <w:marTop w:val="0"/>
      <w:marBottom w:val="0"/>
      <w:divBdr>
        <w:top w:val="none" w:sz="0" w:space="0" w:color="auto"/>
        <w:left w:val="none" w:sz="0" w:space="0" w:color="auto"/>
        <w:bottom w:val="none" w:sz="0" w:space="0" w:color="auto"/>
        <w:right w:val="none" w:sz="0" w:space="0" w:color="auto"/>
      </w:divBdr>
    </w:div>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108741485">
      <w:bodyDiv w:val="1"/>
      <w:marLeft w:val="0"/>
      <w:marRight w:val="0"/>
      <w:marTop w:val="0"/>
      <w:marBottom w:val="0"/>
      <w:divBdr>
        <w:top w:val="none" w:sz="0" w:space="0" w:color="auto"/>
        <w:left w:val="none" w:sz="0" w:space="0" w:color="auto"/>
        <w:bottom w:val="none" w:sz="0" w:space="0" w:color="auto"/>
        <w:right w:val="none" w:sz="0" w:space="0" w:color="auto"/>
      </w:divBdr>
    </w:div>
    <w:div w:id="142159004">
      <w:bodyDiv w:val="1"/>
      <w:marLeft w:val="0"/>
      <w:marRight w:val="0"/>
      <w:marTop w:val="0"/>
      <w:marBottom w:val="0"/>
      <w:divBdr>
        <w:top w:val="none" w:sz="0" w:space="0" w:color="auto"/>
        <w:left w:val="none" w:sz="0" w:space="0" w:color="auto"/>
        <w:bottom w:val="none" w:sz="0" w:space="0" w:color="auto"/>
        <w:right w:val="none" w:sz="0" w:space="0" w:color="auto"/>
      </w:divBdr>
    </w:div>
    <w:div w:id="249975549">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67027711">
      <w:bodyDiv w:val="1"/>
      <w:marLeft w:val="0"/>
      <w:marRight w:val="0"/>
      <w:marTop w:val="0"/>
      <w:marBottom w:val="0"/>
      <w:divBdr>
        <w:top w:val="none" w:sz="0" w:space="0" w:color="auto"/>
        <w:left w:val="none" w:sz="0" w:space="0" w:color="auto"/>
        <w:bottom w:val="none" w:sz="0" w:space="0" w:color="auto"/>
        <w:right w:val="none" w:sz="0" w:space="0" w:color="auto"/>
      </w:divBdr>
    </w:div>
    <w:div w:id="445933613">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936720097">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89813842">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334380843">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01530108">
      <w:bodyDiv w:val="1"/>
      <w:marLeft w:val="0"/>
      <w:marRight w:val="0"/>
      <w:marTop w:val="0"/>
      <w:marBottom w:val="0"/>
      <w:divBdr>
        <w:top w:val="none" w:sz="0" w:space="0" w:color="auto"/>
        <w:left w:val="none" w:sz="0" w:space="0" w:color="auto"/>
        <w:bottom w:val="none" w:sz="0" w:space="0" w:color="auto"/>
        <w:right w:val="none" w:sz="0" w:space="0" w:color="auto"/>
      </w:divBdr>
    </w:div>
    <w:div w:id="1895847026">
      <w:bodyDiv w:val="1"/>
      <w:marLeft w:val="0"/>
      <w:marRight w:val="0"/>
      <w:marTop w:val="0"/>
      <w:marBottom w:val="0"/>
      <w:divBdr>
        <w:top w:val="none" w:sz="0" w:space="0" w:color="auto"/>
        <w:left w:val="none" w:sz="0" w:space="0" w:color="auto"/>
        <w:bottom w:val="none" w:sz="0" w:space="0" w:color="auto"/>
        <w:right w:val="none" w:sz="0" w:space="0" w:color="auto"/>
      </w:divBdr>
    </w:div>
    <w:div w:id="1934626464">
      <w:bodyDiv w:val="1"/>
      <w:marLeft w:val="0"/>
      <w:marRight w:val="0"/>
      <w:marTop w:val="0"/>
      <w:marBottom w:val="0"/>
      <w:divBdr>
        <w:top w:val="none" w:sz="0" w:space="0" w:color="auto"/>
        <w:left w:val="none" w:sz="0" w:space="0" w:color="auto"/>
        <w:bottom w:val="none" w:sz="0" w:space="0" w:color="auto"/>
        <w:right w:val="none" w:sz="0" w:space="0" w:color="auto"/>
      </w:divBdr>
    </w:div>
    <w:div w:id="1966305921">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93177141">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xxxxxxx@tjrj.jus.br" TargetMode="External"/><Relationship Id="rId18" Type="http://schemas.openxmlformats.org/officeDocument/2006/relationships/hyperlink" Target="mailto:/depju.gabinete@tjrj.jus.br" TargetMode="External"/><Relationship Id="rId26" Type="http://schemas.openxmlformats.org/officeDocument/2006/relationships/hyperlink" Target="https://www.tjrj.jus.br/documents/10136/1541607/FRM-GABPRES-005-01-REV-0.doc" TargetMode="External"/><Relationship Id="rId39" Type="http://schemas.openxmlformats.org/officeDocument/2006/relationships/hyperlink" Target="https://portaltj.tjrj.jus.br/documents/10136/311654/FRM-SGLOG-012-01-REV-13.doc" TargetMode="External"/><Relationship Id="rId21" Type="http://schemas.openxmlformats.org/officeDocument/2006/relationships/hyperlink" Target="mailto:gabpres.deseg@tjrj.jus.br" TargetMode="External"/><Relationship Id="rId34" Type="http://schemas.openxmlformats.org/officeDocument/2006/relationships/hyperlink" Target="https://www.tjrj.jus.br/documents/10136/1541671/FRM-GABPRES-007-01-REV-1.doc" TargetMode="External"/><Relationship Id="rId42" Type="http://schemas.openxmlformats.org/officeDocument/2006/relationships/hyperlink" Target="https://www.tjrj.jus.br/documents/10136/1685907/RAD-GABPRES-018-REV-1.pdf" TargetMode="External"/><Relationship Id="rId47" Type="http://schemas.openxmlformats.org/officeDocument/2006/relationships/hyperlink" Target="https://www.tjrj.jus.br/documents/10136/7791581/RAD-GABPRES-037-REV-1.pdf" TargetMode="External"/><Relationship Id="rId50" Type="http://schemas.openxmlformats.org/officeDocument/2006/relationships/hyperlink" Target="mailto:marianasimas@tjrj.jus.br"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coamg@tjrj.jus.br" TargetMode="External"/><Relationship Id="rId29" Type="http://schemas.openxmlformats.org/officeDocument/2006/relationships/hyperlink" Target="https://www.tjrj.jus.br/documents/10136/1541631/FRM-GABPRES-005-04-REV-0.doc" TargetMode="External"/><Relationship Id="rId11" Type="http://schemas.openxmlformats.org/officeDocument/2006/relationships/image" Target="media/image2.png"/><Relationship Id="rId24" Type="http://schemas.openxmlformats.org/officeDocument/2006/relationships/hyperlink" Target="https://www.tjrj.jus.br/documents/10136/312495/RAD-GABPRES-002-REV-2.pdf" TargetMode="External"/><Relationship Id="rId32" Type="http://schemas.openxmlformats.org/officeDocument/2006/relationships/hyperlink" Target="https://www.tjrj.jus.br/documents/10136/1541655/FRM-GABPRES-006-02-REV-0.doc" TargetMode="External"/><Relationship Id="rId37" Type="http://schemas.openxmlformats.org/officeDocument/2006/relationships/hyperlink" Target="https://www.tjrj.jus.br/documents/10136/312599/RAD-GABPRES-010-REV-4.pdf" TargetMode="External"/><Relationship Id="rId40" Type="http://schemas.openxmlformats.org/officeDocument/2006/relationships/hyperlink" Target="https://www.tjrj.jus.br/documents/10136/312647/RAD-GABPRES-013-REV-3.pdf" TargetMode="External"/><Relationship Id="rId45" Type="http://schemas.openxmlformats.org/officeDocument/2006/relationships/hyperlink" Target="https://www.tjrj.jus.br/documents/10136/6164035/RAD-GABPRES-035-REV-1.pdf"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gabpres.depju@tjrj.jus.br" TargetMode="External"/><Relationship Id="rId14" Type="http://schemas.openxmlformats.org/officeDocument/2006/relationships/hyperlink" Target="mailto:xxxxxxxx@tjrj.jus.br" TargetMode="External"/><Relationship Id="rId22" Type="http://schemas.openxmlformats.org/officeDocument/2006/relationships/hyperlink" Target="mailto:xxxxxxxx@tjrj.jus.br" TargetMode="External"/><Relationship Id="rId27" Type="http://schemas.openxmlformats.org/officeDocument/2006/relationships/hyperlink" Target="https://www.tjrj.jus.br/documents/10136/1541615/FRM-GABPRES-005-02-REV-0.doc" TargetMode="External"/><Relationship Id="rId30" Type="http://schemas.openxmlformats.org/officeDocument/2006/relationships/hyperlink" Target="https://www.tjrj.jus.br/documents/10136/1541639/RAD-GABPRES-006-REV-2.pdf" TargetMode="External"/><Relationship Id="rId35" Type="http://schemas.openxmlformats.org/officeDocument/2006/relationships/hyperlink" Target="https://www.tjrj.jus.br/documents/10136/1541679/FRM-GABPRES-007-02-REV-0.doc" TargetMode="External"/><Relationship Id="rId43" Type="http://schemas.openxmlformats.org/officeDocument/2006/relationships/hyperlink" Target="https://www.tjrj.jus.br/documents/10136/1685915/FRM-GABPRES-018-01-REV-1.xls" TargetMode="External"/><Relationship Id="rId48" Type="http://schemas.openxmlformats.org/officeDocument/2006/relationships/hyperlink" Target="https://www.tjrj.jus.br/documents/10136/7791549/FRM-GABPRES-037-01-REV-0.xlsx" TargetMode="External"/><Relationship Id="rId56" Type="http://schemas.openxmlformats.org/officeDocument/2006/relationships/image" Target="media/image5.emf"/><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mailto:erikaoliveira@tjrj.jus.br" TargetMode="External"/><Relationship Id="rId17" Type="http://schemas.openxmlformats.org/officeDocument/2006/relationships/hyperlink" Target="mailto:fabianasd@tjrj.jus.br" TargetMode="External"/><Relationship Id="rId25" Type="http://schemas.openxmlformats.org/officeDocument/2006/relationships/hyperlink" Target="https://www.tjrj.jus.br/documents/10136/1540999/RAD-GABPRES-005-REV-2.pdf" TargetMode="External"/><Relationship Id="rId33" Type="http://schemas.openxmlformats.org/officeDocument/2006/relationships/hyperlink" Target="https://www.tjrj.jus.br/documents/10136/1541663/RAD-GABPRES-007-REV-3.pdf" TargetMode="External"/><Relationship Id="rId38" Type="http://schemas.openxmlformats.org/officeDocument/2006/relationships/hyperlink" Target="https://portaltj.tjrj.jus.br/documents/10136/311646/RAD-SGLOG-012-REV-14.pdf" TargetMode="External"/><Relationship Id="rId46" Type="http://schemas.openxmlformats.org/officeDocument/2006/relationships/hyperlink" Target="https://www.tjrj.jus.br/documents/10136/6698306/RAD-GABPRES-036-REV-1.pdf" TargetMode="External"/><Relationship Id="rId59" Type="http://schemas.openxmlformats.org/officeDocument/2006/relationships/header" Target="header3.xml"/><Relationship Id="rId20" Type="http://schemas.openxmlformats.org/officeDocument/2006/relationships/hyperlink" Target="mailto:gabpres.demov@tjrj.jus.br" TargetMode="External"/><Relationship Id="rId41" Type="http://schemas.openxmlformats.org/officeDocument/2006/relationships/hyperlink" Target="https://www.tjrj.jus.br/documents/10136/312679/RAD-GABPRES-017-REV-2.pdf" TargetMode="External"/><Relationship Id="rId54" Type="http://schemas.openxmlformats.org/officeDocument/2006/relationships/footer" Target="foot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coamg@tjrj.jus.br" TargetMode="External"/><Relationship Id="rId23" Type="http://schemas.openxmlformats.org/officeDocument/2006/relationships/hyperlink" Target="mailto:gabpres.depre@tjrj.jus.br" TargetMode="External"/><Relationship Id="rId28" Type="http://schemas.openxmlformats.org/officeDocument/2006/relationships/hyperlink" Target="https://www.tjrj.jus.br/documents/10136/1541623/FRM-GABPRES-005-03-REV-0.doc" TargetMode="External"/><Relationship Id="rId36" Type="http://schemas.openxmlformats.org/officeDocument/2006/relationships/hyperlink" Target="https://www.tjrj.jus.br/documents/10136/312591/RAD-GABPRES-009-REV-4.pdf" TargetMode="External"/><Relationship Id="rId49" Type="http://schemas.openxmlformats.org/officeDocument/2006/relationships/hyperlink" Target="https://www.tjrj.jus.br/documents/10136/7791565/FRM-GABPRES-037-02-REV-0.xlsx" TargetMode="External"/><Relationship Id="rId57" Type="http://schemas.openxmlformats.org/officeDocument/2006/relationships/header" Target="header2.xml"/><Relationship Id="rId10" Type="http://schemas.openxmlformats.org/officeDocument/2006/relationships/hyperlink" Target="mailto:gabpresidencia@tjrj.jus.br" TargetMode="External"/><Relationship Id="rId31" Type="http://schemas.openxmlformats.org/officeDocument/2006/relationships/hyperlink" Target="https://www.tjrj.jus.br/documents/10136/1541647/FRM-GABPRES-006-01-REV-0.doc" TargetMode="External"/><Relationship Id="rId44" Type="http://schemas.openxmlformats.org/officeDocument/2006/relationships/hyperlink" Target="https://www.tjrj.jus.br/documents/10136/1671238/FRM-GABPRES-018-02-REV-0.xls" TargetMode="External"/><Relationship Id="rId52" Type="http://schemas.openxmlformats.org/officeDocument/2006/relationships/hyperlink" Target="https://monitoring.knewin.com/verNoticia.aspx?c=0&amp;n=80507277&amp;e=1580"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jrj.jus.br/web/guest/institucional/presidencia/gabine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EEAF-11D9-4FEA-8C8B-4581A10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51</Pages>
  <Words>10026</Words>
  <Characters>54143</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Monique Vieira</cp:lastModifiedBy>
  <cp:revision>56</cp:revision>
  <cp:lastPrinted>2023-08-09T19:17:00Z</cp:lastPrinted>
  <dcterms:created xsi:type="dcterms:W3CDTF">2024-08-08T14:59:00Z</dcterms:created>
  <dcterms:modified xsi:type="dcterms:W3CDTF">2025-05-14T15:28:00Z</dcterms:modified>
</cp:coreProperties>
</file>