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017583" w14:textId="68AF84D2" w:rsidR="00C21F13" w:rsidRDefault="00C21F13" w:rsidP="00C21F13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30875D35" w14:textId="77777777" w:rsidR="002E0A83" w:rsidRPr="002E0A83" w:rsidRDefault="002E0A83" w:rsidP="00C21F13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04A83D41" w14:textId="3B57C3DB" w:rsidR="00C21F13" w:rsidRPr="00585360" w:rsidRDefault="00C21F13" w:rsidP="00585360">
      <w:pPr>
        <w:ind w:left="-709"/>
        <w:jc w:val="center"/>
        <w:rPr>
          <w:rFonts w:ascii="Arial" w:hAnsi="Arial" w:cs="Arial"/>
          <w:b/>
          <w:bCs/>
          <w:sz w:val="40"/>
          <w:szCs w:val="40"/>
        </w:rPr>
      </w:pPr>
      <w:r w:rsidRPr="00585360">
        <w:rPr>
          <w:rFonts w:ascii="Arial" w:hAnsi="Arial" w:cs="Arial"/>
          <w:b/>
          <w:bCs/>
          <w:sz w:val="40"/>
          <w:szCs w:val="40"/>
        </w:rPr>
        <w:t>PODER JUDICIÁRIO DO ESTADO DO RIO DE JANEIRO</w:t>
      </w:r>
    </w:p>
    <w:p w14:paraId="205D980B" w14:textId="77777777" w:rsidR="00C21F13" w:rsidRDefault="00C21F13"/>
    <w:tbl>
      <w:tblPr>
        <w:tblStyle w:val="Tabelacomgrade"/>
        <w:tblW w:w="11057" w:type="dxa"/>
        <w:tblInd w:w="-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57"/>
      </w:tblGrid>
      <w:tr w:rsidR="00C21F13" w14:paraId="2EB0F3AA" w14:textId="77777777" w:rsidTr="008F53E2">
        <w:trPr>
          <w:trHeight w:val="1677"/>
        </w:trPr>
        <w:tc>
          <w:tcPr>
            <w:tcW w:w="11057" w:type="dxa"/>
            <w:shd w:val="clear" w:color="auto" w:fill="D9D9D9" w:themeFill="background1" w:themeFillShade="D9"/>
          </w:tcPr>
          <w:p w14:paraId="5AD4BF04" w14:textId="268BC465" w:rsidR="00C21F13" w:rsidRPr="00C21F13" w:rsidRDefault="00C21F13" w:rsidP="002E0A83">
            <w:pPr>
              <w:spacing w:before="240"/>
              <w:ind w:right="-101"/>
              <w:jc w:val="center"/>
              <w:rPr>
                <w:b/>
                <w:bCs/>
                <w:sz w:val="48"/>
                <w:szCs w:val="48"/>
              </w:rPr>
            </w:pPr>
            <w:r w:rsidRPr="00C21F13">
              <w:rPr>
                <w:b/>
                <w:bCs/>
                <w:sz w:val="48"/>
                <w:szCs w:val="48"/>
              </w:rPr>
              <w:t xml:space="preserve">RIGER – RELATÓRIO DE INFORMAÇÕES </w:t>
            </w:r>
            <w:r w:rsidR="008F53E2">
              <w:rPr>
                <w:b/>
                <w:bCs/>
                <w:sz w:val="48"/>
                <w:szCs w:val="48"/>
              </w:rPr>
              <w:t xml:space="preserve">       </w:t>
            </w:r>
            <w:r w:rsidRPr="00C21F13">
              <w:rPr>
                <w:b/>
                <w:bCs/>
                <w:sz w:val="48"/>
                <w:szCs w:val="48"/>
              </w:rPr>
              <w:t>GERENCIAIS</w:t>
            </w:r>
          </w:p>
        </w:tc>
      </w:tr>
      <w:tr w:rsidR="00E341A6" w:rsidRPr="002E0A83" w14:paraId="5AA9BD29" w14:textId="77777777" w:rsidTr="008F53E2">
        <w:trPr>
          <w:trHeight w:val="142"/>
        </w:trPr>
        <w:tc>
          <w:tcPr>
            <w:tcW w:w="11057" w:type="dxa"/>
            <w:shd w:val="clear" w:color="auto" w:fill="auto"/>
          </w:tcPr>
          <w:p w14:paraId="3C09AFCA" w14:textId="77777777" w:rsidR="00E341A6" w:rsidRPr="002E0A83" w:rsidRDefault="00E341A6" w:rsidP="002E0A83">
            <w:pPr>
              <w:spacing w:before="240"/>
              <w:rPr>
                <w:b/>
                <w:bCs/>
                <w:sz w:val="2"/>
                <w:szCs w:val="2"/>
              </w:rPr>
            </w:pPr>
          </w:p>
        </w:tc>
      </w:tr>
      <w:tr w:rsidR="00E341A6" w:rsidRPr="00E341A6" w14:paraId="213AFC52" w14:textId="77777777" w:rsidTr="008F53E2">
        <w:trPr>
          <w:trHeight w:val="3833"/>
        </w:trPr>
        <w:tc>
          <w:tcPr>
            <w:tcW w:w="11057" w:type="dxa"/>
            <w:shd w:val="clear" w:color="auto" w:fill="1F3864" w:themeFill="accent1" w:themeFillShade="80"/>
          </w:tcPr>
          <w:p w14:paraId="4BBF21B7" w14:textId="77777777" w:rsidR="00131B31" w:rsidRPr="00131B31" w:rsidRDefault="00131B31" w:rsidP="00C21F13">
            <w:pPr>
              <w:spacing w:before="240"/>
              <w:jc w:val="center"/>
              <w:rPr>
                <w:b/>
                <w:bCs/>
                <w:color w:val="FFFFFF" w:themeColor="background1"/>
                <w:sz w:val="36"/>
                <w:szCs w:val="36"/>
              </w:rPr>
            </w:pPr>
          </w:p>
          <w:p w14:paraId="4754F4AA" w14:textId="499358D2" w:rsidR="00E341A6" w:rsidRPr="00F60636" w:rsidRDefault="0072709B" w:rsidP="0072709B">
            <w:pPr>
              <w:spacing w:before="240"/>
              <w:jc w:val="center"/>
              <w:rPr>
                <w:b/>
                <w:bCs/>
                <w:color w:val="FFFFFF" w:themeColor="background1"/>
                <w:sz w:val="56"/>
                <w:szCs w:val="56"/>
              </w:rPr>
            </w:pPr>
            <w:r w:rsidRPr="0072709B">
              <w:rPr>
                <w:b/>
                <w:bCs/>
                <w:color w:val="FFFFFF" w:themeColor="background1"/>
                <w:sz w:val="56"/>
                <w:szCs w:val="56"/>
              </w:rPr>
              <w:t>DIRETORIA-GERAL DE FISCALIZAÇÃO E APOIO ÀS SERVENTIAS</w:t>
            </w:r>
            <w:r>
              <w:rPr>
                <w:b/>
                <w:bCs/>
                <w:color w:val="FFFFFF" w:themeColor="background1"/>
                <w:sz w:val="56"/>
                <w:szCs w:val="56"/>
              </w:rPr>
              <w:t xml:space="preserve"> </w:t>
            </w:r>
            <w:r w:rsidRPr="0072709B">
              <w:rPr>
                <w:b/>
                <w:bCs/>
                <w:color w:val="FFFFFF" w:themeColor="background1"/>
                <w:sz w:val="56"/>
                <w:szCs w:val="56"/>
              </w:rPr>
              <w:t>EXTRAJUDICIAIS (CGJ/DGFEX)</w:t>
            </w:r>
          </w:p>
        </w:tc>
      </w:tr>
    </w:tbl>
    <w:p w14:paraId="7A9D6375" w14:textId="0B444143" w:rsidR="00C21F13" w:rsidRDefault="002E0A83" w:rsidP="00131B31">
      <w:pPr>
        <w:ind w:left="-709"/>
      </w:pPr>
      <w:r w:rsidRPr="00FD03DC">
        <w:rPr>
          <w:noProof/>
        </w:rPr>
        <w:drawing>
          <wp:inline distT="0" distB="0" distL="0" distR="0" wp14:anchorId="37765190" wp14:editId="3DC8C3AE">
            <wp:extent cx="7010400" cy="4784725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4791" t="53192" r="5221" b="3644"/>
                    <a:stretch/>
                  </pic:blipFill>
                  <pic:spPr bwMode="auto">
                    <a:xfrm>
                      <a:off x="0" y="0"/>
                      <a:ext cx="7089101" cy="48384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6C51A0A" w14:textId="04DE215A" w:rsidR="00585360" w:rsidRDefault="00585360">
      <w:r>
        <w:br w:type="page"/>
      </w:r>
    </w:p>
    <w:p w14:paraId="33704612" w14:textId="753CE997" w:rsidR="00C21F13" w:rsidRDefault="00C21F13"/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</w:tblGrid>
      <w:tr w:rsidR="008A7EAA" w14:paraId="6E5DB8B5" w14:textId="77777777" w:rsidTr="008A7EAA">
        <w:trPr>
          <w:trHeight w:val="546"/>
          <w:jc w:val="center"/>
        </w:trPr>
        <w:tc>
          <w:tcPr>
            <w:tcW w:w="2410" w:type="dxa"/>
            <w:vAlign w:val="center"/>
          </w:tcPr>
          <w:p w14:paraId="262C8E63" w14:textId="15760E3C" w:rsidR="008A7EAA" w:rsidRPr="00916C5C" w:rsidRDefault="008A7EAA" w:rsidP="00A9423D">
            <w:pPr>
              <w:spacing w:after="0" w:line="240" w:lineRule="auto"/>
              <w:ind w:right="142" w:firstLine="68"/>
              <w:rPr>
                <w:rFonts w:eastAsia="Times New Roman" w:cstheme="minorHAnsi"/>
                <w:b/>
                <w:sz w:val="36"/>
                <w:szCs w:val="36"/>
                <w:lang w:eastAsia="pt-B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8A7EAA">
              <w:rPr>
                <w:rFonts w:eastAsia="Times New Roman" w:cstheme="minorHAnsi"/>
                <w:b/>
                <w:sz w:val="36"/>
                <w:szCs w:val="36"/>
                <w:u w:val="single"/>
                <w:lang w:eastAsia="pt-B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Ano</w:t>
            </w:r>
            <w:r>
              <w:rPr>
                <w:rFonts w:eastAsia="Times New Roman" w:cstheme="minorHAnsi"/>
                <w:b/>
                <w:sz w:val="36"/>
                <w:szCs w:val="36"/>
                <w:lang w:eastAsia="pt-B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: </w:t>
            </w:r>
            <w:r w:rsidRPr="008A7EAA">
              <w:rPr>
                <w:rFonts w:eastAsia="Times New Roman" w:cstheme="minorHAnsi"/>
                <w:b/>
                <w:sz w:val="50"/>
                <w:szCs w:val="50"/>
                <w:lang w:eastAsia="pt-B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202</w:t>
            </w:r>
            <w:r w:rsidR="006B398A" w:rsidRPr="006B398A">
              <w:rPr>
                <w:rFonts w:eastAsia="Times New Roman" w:cstheme="minorHAnsi"/>
                <w:b/>
                <w:color w:val="FF0000"/>
                <w:sz w:val="50"/>
                <w:szCs w:val="50"/>
                <w:lang w:eastAsia="pt-B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X</w:t>
            </w:r>
          </w:p>
        </w:tc>
      </w:tr>
    </w:tbl>
    <w:p w14:paraId="71CD1432" w14:textId="77777777" w:rsidR="008A7EAA" w:rsidRDefault="008A7EAA" w:rsidP="004E51B2">
      <w:pPr>
        <w:ind w:right="140"/>
        <w:jc w:val="center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9"/>
        <w:gridCol w:w="2410"/>
        <w:gridCol w:w="691"/>
        <w:gridCol w:w="1354"/>
      </w:tblGrid>
      <w:tr w:rsidR="00DF4B2B" w14:paraId="3549284A" w14:textId="15315296" w:rsidTr="00AF0DA0">
        <w:trPr>
          <w:trHeight w:val="546"/>
          <w:jc w:val="center"/>
        </w:trPr>
        <w:tc>
          <w:tcPr>
            <w:tcW w:w="649" w:type="dxa"/>
            <w:tcBorders>
              <w:top w:val="threeDEngrave" w:sz="24" w:space="0" w:color="FFFFFF" w:themeColor="background1"/>
              <w:left w:val="threeDEngrave" w:sz="24" w:space="0" w:color="FFFFFF" w:themeColor="background1"/>
              <w:bottom w:val="threeDEmboss" w:sz="24" w:space="0" w:color="FFFFFF" w:themeColor="background1"/>
              <w:right w:val="threeDEmboss" w:sz="24" w:space="0" w:color="FFFFFF" w:themeColor="background1"/>
            </w:tcBorders>
            <w:shd w:val="clear" w:color="auto" w:fill="auto"/>
            <w:vAlign w:val="center"/>
          </w:tcPr>
          <w:p w14:paraId="418C0FDB" w14:textId="6049D377" w:rsidR="00916C5C" w:rsidRPr="00BC0798" w:rsidRDefault="00916C5C" w:rsidP="00DF4B2B">
            <w:pPr>
              <w:spacing w:after="0" w:line="240" w:lineRule="auto"/>
              <w:jc w:val="center"/>
              <w:rPr>
                <w:rFonts w:cstheme="minorHAnsi"/>
                <w:b/>
                <w:bCs/>
                <w:caps/>
                <w:sz w:val="40"/>
                <w:szCs w:val="40"/>
              </w:rPr>
            </w:pPr>
          </w:p>
        </w:tc>
        <w:tc>
          <w:tcPr>
            <w:tcW w:w="2410" w:type="dxa"/>
            <w:tcBorders>
              <w:top w:val="nil"/>
              <w:left w:val="threeDEmboss" w:sz="24" w:space="0" w:color="FFFFFF" w:themeColor="background1"/>
              <w:bottom w:val="nil"/>
              <w:right w:val="threeDEngrave" w:sz="24" w:space="0" w:color="FFFFFF" w:themeColor="background1"/>
            </w:tcBorders>
            <w:shd w:val="clear" w:color="auto" w:fill="auto"/>
            <w:vAlign w:val="center"/>
          </w:tcPr>
          <w:p w14:paraId="06664FA0" w14:textId="792F07B8" w:rsidR="00916C5C" w:rsidRPr="00916C5C" w:rsidRDefault="004E6325" w:rsidP="00916C5C">
            <w:pPr>
              <w:spacing w:after="0" w:line="240" w:lineRule="auto"/>
              <w:ind w:right="142" w:firstLine="68"/>
              <w:rPr>
                <w:rFonts w:eastAsia="Times New Roman" w:cstheme="minorHAnsi"/>
                <w:b/>
                <w:sz w:val="36"/>
                <w:szCs w:val="36"/>
                <w:lang w:eastAsia="pt-B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eastAsia="Times New Roman" w:cstheme="minorHAnsi"/>
                <w:b/>
                <w:sz w:val="36"/>
                <w:szCs w:val="36"/>
                <w:lang w:eastAsia="pt-B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Semestral</w:t>
            </w:r>
          </w:p>
        </w:tc>
        <w:tc>
          <w:tcPr>
            <w:tcW w:w="691" w:type="dxa"/>
            <w:tcBorders>
              <w:top w:val="threeDEngrave" w:sz="24" w:space="0" w:color="FFFFFF" w:themeColor="background1"/>
              <w:left w:val="threeDEngrave" w:sz="24" w:space="0" w:color="FFFFFF" w:themeColor="background1"/>
              <w:bottom w:val="threeDEmboss" w:sz="24" w:space="0" w:color="FFFFFF" w:themeColor="background1"/>
              <w:right w:val="threeDEmboss" w:sz="24" w:space="0" w:color="FFFFFF" w:themeColor="background1"/>
            </w:tcBorders>
            <w:shd w:val="clear" w:color="auto" w:fill="auto"/>
            <w:vAlign w:val="center"/>
          </w:tcPr>
          <w:p w14:paraId="716B3660" w14:textId="501CFD2B" w:rsidR="00916C5C" w:rsidRPr="00BC0798" w:rsidRDefault="00916C5C" w:rsidP="00DF4B2B">
            <w:pPr>
              <w:spacing w:after="0" w:line="240" w:lineRule="auto"/>
              <w:jc w:val="center"/>
              <w:rPr>
                <w:rFonts w:cstheme="minorHAnsi"/>
                <w:b/>
                <w:bCs/>
                <w:caps/>
                <w:sz w:val="40"/>
                <w:szCs w:val="40"/>
              </w:rPr>
            </w:pPr>
          </w:p>
        </w:tc>
        <w:tc>
          <w:tcPr>
            <w:tcW w:w="1354" w:type="dxa"/>
            <w:tcBorders>
              <w:top w:val="nil"/>
              <w:left w:val="threeDEmboss" w:sz="24" w:space="0" w:color="FFFFFF" w:themeColor="background1"/>
              <w:bottom w:val="nil"/>
              <w:right w:val="nil"/>
            </w:tcBorders>
            <w:shd w:val="clear" w:color="auto" w:fill="auto"/>
            <w:vAlign w:val="center"/>
          </w:tcPr>
          <w:p w14:paraId="2039F8DF" w14:textId="0F68CD8C" w:rsidR="00916C5C" w:rsidRPr="00916C5C" w:rsidRDefault="004E6325" w:rsidP="00916C5C">
            <w:pPr>
              <w:spacing w:after="0" w:line="240" w:lineRule="auto"/>
              <w:ind w:right="142" w:firstLine="151"/>
              <w:rPr>
                <w:rFonts w:eastAsia="Times New Roman" w:cstheme="minorHAnsi"/>
                <w:b/>
                <w:sz w:val="36"/>
                <w:szCs w:val="36"/>
                <w:lang w:eastAsia="pt-B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eastAsia="Times New Roman" w:cstheme="minorHAnsi"/>
                <w:b/>
                <w:sz w:val="36"/>
                <w:szCs w:val="36"/>
                <w:lang w:eastAsia="pt-B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Anual</w:t>
            </w:r>
          </w:p>
        </w:tc>
      </w:tr>
    </w:tbl>
    <w:p w14:paraId="010241FD" w14:textId="4EAA43FA" w:rsidR="00916C5C" w:rsidRPr="00916C5C" w:rsidRDefault="00916C5C" w:rsidP="004E51B2">
      <w:pPr>
        <w:ind w:right="140"/>
        <w:jc w:val="center"/>
        <w:rPr>
          <w:sz w:val="10"/>
          <w:szCs w:val="10"/>
        </w:rPr>
      </w:pPr>
    </w:p>
    <w:p w14:paraId="3B1292FA" w14:textId="42D148DA" w:rsidR="00916C5C" w:rsidRPr="00916C5C" w:rsidRDefault="008A7EAA" w:rsidP="008A7EAA">
      <w:pPr>
        <w:ind w:left="1560" w:right="1558"/>
        <w:jc w:val="both"/>
        <w:rPr>
          <w:sz w:val="16"/>
          <w:szCs w:val="16"/>
        </w:rPr>
      </w:pPr>
      <w:r>
        <w:rPr>
          <w:rFonts w:ascii="Calibri" w:hAnsi="Calibri" w:cs="Arial"/>
          <w:b/>
          <w:bCs/>
          <w:sz w:val="16"/>
          <w:szCs w:val="16"/>
        </w:rPr>
        <w:t>ATENÇÃO!</w:t>
      </w:r>
      <w:r w:rsidR="00916C5C" w:rsidRPr="00916C5C">
        <w:rPr>
          <w:rFonts w:ascii="Calibri" w:hAnsi="Calibri" w:cs="Arial"/>
          <w:b/>
          <w:bCs/>
          <w:sz w:val="16"/>
          <w:szCs w:val="16"/>
        </w:rPr>
        <w:t xml:space="preserve"> </w:t>
      </w:r>
      <w:r w:rsidR="00916C5C" w:rsidRPr="00DF4B2B">
        <w:rPr>
          <w:rFonts w:ascii="Calibri" w:hAnsi="Calibri" w:cs="Arial"/>
          <w:sz w:val="16"/>
          <w:szCs w:val="16"/>
        </w:rPr>
        <w:t>Marque com um X uma das opções acima, conforme o período das informações: 1º semestre (consolida as informações do 1º semestre) ou anual (as informações do 1º semestre são acumuladas às do 2º semestre para fins de consolidação do ano vigente).</w:t>
      </w:r>
      <w:r w:rsidR="00916C5C" w:rsidRPr="00916C5C">
        <w:rPr>
          <w:rFonts w:ascii="Calibri" w:hAnsi="Calibri" w:cs="Arial"/>
          <w:b/>
          <w:bCs/>
          <w:sz w:val="16"/>
          <w:szCs w:val="16"/>
        </w:rPr>
        <w:t xml:space="preserve"> </w:t>
      </w:r>
    </w:p>
    <w:p w14:paraId="74FEA915" w14:textId="68A97912" w:rsidR="00916C5C" w:rsidRDefault="00916C5C" w:rsidP="004E51B2">
      <w:pPr>
        <w:ind w:right="140"/>
        <w:jc w:val="center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6231"/>
      </w:tblGrid>
      <w:tr w:rsidR="0051028D" w:rsidRPr="00450B36" w14:paraId="690EFA72" w14:textId="77777777" w:rsidTr="00131B31">
        <w:trPr>
          <w:trHeight w:val="454"/>
          <w:jc w:val="center"/>
        </w:trPr>
        <w:tc>
          <w:tcPr>
            <w:tcW w:w="8494" w:type="dxa"/>
            <w:gridSpan w:val="2"/>
            <w:shd w:val="clear" w:color="auto" w:fill="AEAAAA" w:themeFill="background2" w:themeFillShade="BF"/>
            <w:vAlign w:val="center"/>
          </w:tcPr>
          <w:p w14:paraId="5BD72E10" w14:textId="774C9B4E" w:rsidR="0051028D" w:rsidRPr="00BF0025" w:rsidRDefault="0051028D" w:rsidP="00A9423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mallCaps/>
                <w:sz w:val="30"/>
                <w:szCs w:val="30"/>
              </w:rPr>
            </w:pPr>
            <w:r w:rsidRPr="00BF0025">
              <w:rPr>
                <w:rFonts w:ascii="Calibri" w:hAnsi="Calibri" w:cs="Calibri"/>
                <w:b/>
                <w:bCs/>
                <w:smallCaps/>
                <w:sz w:val="30"/>
                <w:szCs w:val="30"/>
              </w:rPr>
              <w:t>Dados d</w:t>
            </w:r>
            <w:r>
              <w:rPr>
                <w:rFonts w:ascii="Calibri" w:hAnsi="Calibri" w:cs="Calibri"/>
                <w:b/>
                <w:bCs/>
                <w:smallCaps/>
                <w:sz w:val="30"/>
                <w:szCs w:val="30"/>
              </w:rPr>
              <w:t>o</w:t>
            </w:r>
            <w:r w:rsidRPr="00BF0025">
              <w:rPr>
                <w:rFonts w:ascii="Calibri" w:hAnsi="Calibri" w:cs="Calibri"/>
                <w:b/>
                <w:bCs/>
                <w:smallCaps/>
                <w:sz w:val="30"/>
                <w:szCs w:val="3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mallCaps/>
                <w:sz w:val="30"/>
                <w:szCs w:val="30"/>
              </w:rPr>
              <w:t>R</w:t>
            </w:r>
            <w:r w:rsidRPr="00BF0025">
              <w:rPr>
                <w:rFonts w:ascii="Calibri" w:hAnsi="Calibri" w:cs="Calibri"/>
                <w:b/>
                <w:bCs/>
                <w:smallCaps/>
                <w:sz w:val="30"/>
                <w:szCs w:val="30"/>
              </w:rPr>
              <w:t>e</w:t>
            </w:r>
            <w:r>
              <w:rPr>
                <w:rFonts w:ascii="Calibri" w:hAnsi="Calibri" w:cs="Calibri"/>
                <w:b/>
                <w:bCs/>
                <w:smallCaps/>
                <w:sz w:val="30"/>
                <w:szCs w:val="30"/>
              </w:rPr>
              <w:t>latório</w:t>
            </w:r>
          </w:p>
        </w:tc>
      </w:tr>
      <w:tr w:rsidR="0051028D" w:rsidRPr="00450B36" w14:paraId="331B8CEA" w14:textId="77777777" w:rsidTr="00131B31">
        <w:trPr>
          <w:trHeight w:val="454"/>
          <w:jc w:val="center"/>
        </w:trPr>
        <w:tc>
          <w:tcPr>
            <w:tcW w:w="2263" w:type="dxa"/>
            <w:shd w:val="clear" w:color="auto" w:fill="DBDBDB" w:themeFill="accent3" w:themeFillTint="66"/>
            <w:vAlign w:val="center"/>
          </w:tcPr>
          <w:p w14:paraId="7EAAD10F" w14:textId="78661FB5" w:rsidR="0051028D" w:rsidRPr="00BF0025" w:rsidRDefault="0051028D" w:rsidP="00A9423D">
            <w:pPr>
              <w:spacing w:after="0" w:line="240" w:lineRule="auto"/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  <w:t>Elaborado por:</w:t>
            </w:r>
          </w:p>
        </w:tc>
        <w:tc>
          <w:tcPr>
            <w:tcW w:w="6231" w:type="dxa"/>
            <w:shd w:val="clear" w:color="auto" w:fill="auto"/>
            <w:vAlign w:val="center"/>
          </w:tcPr>
          <w:p w14:paraId="7A2330FF" w14:textId="69E3E18D" w:rsidR="0051028D" w:rsidRPr="00BF0025" w:rsidRDefault="00F60636" w:rsidP="00A9423D">
            <w:pPr>
              <w:spacing w:after="0" w:line="240" w:lineRule="auto"/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</w:pPr>
            <w:r w:rsidRPr="00F44C6C">
              <w:rPr>
                <w:rFonts w:ascii="Calibri" w:hAnsi="Calibri" w:cs="Calibri"/>
                <w:b/>
                <w:bCs/>
                <w:smallCaps/>
                <w:color w:val="0000FF"/>
                <w:sz w:val="28"/>
                <w:szCs w:val="28"/>
              </w:rPr>
              <w:t>XXXXXX</w:t>
            </w:r>
          </w:p>
        </w:tc>
      </w:tr>
      <w:tr w:rsidR="0051028D" w:rsidRPr="00450B36" w14:paraId="00667989" w14:textId="77777777" w:rsidTr="00131B31">
        <w:trPr>
          <w:trHeight w:val="454"/>
          <w:jc w:val="center"/>
        </w:trPr>
        <w:tc>
          <w:tcPr>
            <w:tcW w:w="2263" w:type="dxa"/>
            <w:shd w:val="clear" w:color="auto" w:fill="DBDBDB" w:themeFill="accent3" w:themeFillTint="66"/>
            <w:vAlign w:val="center"/>
          </w:tcPr>
          <w:p w14:paraId="42F9C499" w14:textId="400F5915" w:rsidR="0051028D" w:rsidRPr="00BF0025" w:rsidRDefault="0051028D" w:rsidP="00A9423D">
            <w:pPr>
              <w:spacing w:after="0" w:line="240" w:lineRule="auto"/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  <w:t>Aprovado por:</w:t>
            </w:r>
          </w:p>
        </w:tc>
        <w:tc>
          <w:tcPr>
            <w:tcW w:w="6231" w:type="dxa"/>
            <w:shd w:val="clear" w:color="auto" w:fill="auto"/>
            <w:vAlign w:val="center"/>
          </w:tcPr>
          <w:p w14:paraId="02F80863" w14:textId="0CAA1C14" w:rsidR="0051028D" w:rsidRPr="00D848DD" w:rsidRDefault="00D848DD" w:rsidP="00A9423D">
            <w:pPr>
              <w:spacing w:after="0" w:line="240" w:lineRule="auto"/>
              <w:rPr>
                <w:rFonts w:ascii="Calibri" w:hAnsi="Calibri" w:cs="Calibri"/>
                <w:b/>
                <w:bCs/>
                <w:smallCaps/>
                <w:color w:val="0000FF"/>
                <w:sz w:val="28"/>
                <w:szCs w:val="28"/>
              </w:rPr>
            </w:pPr>
            <w:r w:rsidRPr="00D848DD">
              <w:rPr>
                <w:rFonts w:ascii="Calibri" w:hAnsi="Calibri" w:cs="Calibri"/>
                <w:b/>
                <w:bCs/>
                <w:smallCaps/>
                <w:color w:val="0000FF"/>
                <w:sz w:val="28"/>
                <w:szCs w:val="28"/>
              </w:rPr>
              <w:t>XXXXXX</w:t>
            </w:r>
          </w:p>
        </w:tc>
      </w:tr>
      <w:tr w:rsidR="0051028D" w:rsidRPr="00450B36" w14:paraId="6C542FA1" w14:textId="77777777" w:rsidTr="00131B31">
        <w:trPr>
          <w:trHeight w:val="454"/>
          <w:jc w:val="center"/>
        </w:trPr>
        <w:tc>
          <w:tcPr>
            <w:tcW w:w="2263" w:type="dxa"/>
            <w:shd w:val="clear" w:color="auto" w:fill="DBDBDB" w:themeFill="accent3" w:themeFillTint="66"/>
            <w:vAlign w:val="center"/>
          </w:tcPr>
          <w:p w14:paraId="2C5A9963" w14:textId="7ABDE43B" w:rsidR="0051028D" w:rsidRPr="00BF0025" w:rsidRDefault="0051028D" w:rsidP="00A9423D">
            <w:pPr>
              <w:spacing w:after="0" w:line="240" w:lineRule="auto"/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  <w:t>Data de Emissão:</w:t>
            </w:r>
          </w:p>
        </w:tc>
        <w:tc>
          <w:tcPr>
            <w:tcW w:w="6231" w:type="dxa"/>
            <w:shd w:val="clear" w:color="auto" w:fill="auto"/>
            <w:vAlign w:val="center"/>
          </w:tcPr>
          <w:p w14:paraId="2ABB3E5D" w14:textId="6CA8EAA9" w:rsidR="0051028D" w:rsidRPr="005B4FD9" w:rsidRDefault="005B4FD9" w:rsidP="00A9423D">
            <w:pPr>
              <w:spacing w:after="0" w:line="240" w:lineRule="auto"/>
              <w:rPr>
                <w:rFonts w:ascii="Calibri" w:hAnsi="Calibri" w:cs="Calibri"/>
                <w:b/>
                <w:bCs/>
                <w:smallCaps/>
                <w:color w:val="0000FF"/>
                <w:sz w:val="28"/>
                <w:szCs w:val="28"/>
              </w:rPr>
            </w:pPr>
            <w:r w:rsidRPr="005B4FD9">
              <w:rPr>
                <w:rFonts w:ascii="Calibri" w:hAnsi="Calibri" w:cs="Calibri"/>
                <w:b/>
                <w:bCs/>
                <w:smallCaps/>
                <w:color w:val="0000FF"/>
                <w:sz w:val="28"/>
                <w:szCs w:val="28"/>
              </w:rPr>
              <w:t>XX/XX/XX</w:t>
            </w:r>
          </w:p>
        </w:tc>
      </w:tr>
    </w:tbl>
    <w:p w14:paraId="44A7FB7B" w14:textId="77777777" w:rsidR="0051028D" w:rsidRDefault="0051028D" w:rsidP="0094794E">
      <w:pPr>
        <w:tabs>
          <w:tab w:val="left" w:pos="2121"/>
        </w:tabs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6237"/>
      </w:tblGrid>
      <w:tr w:rsidR="0051028D" w:rsidRPr="00450B36" w14:paraId="5A2D4098" w14:textId="77777777" w:rsidTr="00131B31">
        <w:trPr>
          <w:trHeight w:val="454"/>
          <w:jc w:val="center"/>
        </w:trPr>
        <w:tc>
          <w:tcPr>
            <w:tcW w:w="8500" w:type="dxa"/>
            <w:gridSpan w:val="2"/>
            <w:shd w:val="clear" w:color="auto" w:fill="9CC2E5" w:themeFill="accent5" w:themeFillTint="99"/>
            <w:vAlign w:val="center"/>
          </w:tcPr>
          <w:p w14:paraId="35856981" w14:textId="0F2682E9" w:rsidR="0051028D" w:rsidRPr="00BF0025" w:rsidRDefault="0051028D" w:rsidP="00A9423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mallCaps/>
                <w:sz w:val="30"/>
                <w:szCs w:val="30"/>
              </w:rPr>
            </w:pPr>
            <w:r w:rsidRPr="00BF0025">
              <w:rPr>
                <w:rFonts w:ascii="Calibri" w:hAnsi="Calibri" w:cs="Calibri"/>
                <w:b/>
                <w:bCs/>
                <w:smallCaps/>
                <w:sz w:val="30"/>
                <w:szCs w:val="30"/>
              </w:rPr>
              <w:t>Dados Referenciais da Unidade</w:t>
            </w:r>
            <w:r w:rsidR="00E96868">
              <w:rPr>
                <w:rFonts w:ascii="Calibri" w:hAnsi="Calibri" w:cs="Calibri"/>
                <w:b/>
                <w:bCs/>
                <w:smallCaps/>
                <w:sz w:val="30"/>
                <w:szCs w:val="30"/>
              </w:rPr>
              <w:t xml:space="preserve"> Emissora do RIGER</w:t>
            </w:r>
          </w:p>
        </w:tc>
      </w:tr>
      <w:tr w:rsidR="0051028D" w:rsidRPr="00450B36" w14:paraId="26CC9A6A" w14:textId="77777777" w:rsidTr="00131B31">
        <w:trPr>
          <w:trHeight w:val="454"/>
          <w:jc w:val="center"/>
        </w:trPr>
        <w:tc>
          <w:tcPr>
            <w:tcW w:w="2263" w:type="dxa"/>
            <w:shd w:val="clear" w:color="auto" w:fill="DBDBDB" w:themeFill="accent3" w:themeFillTint="66"/>
            <w:vAlign w:val="center"/>
          </w:tcPr>
          <w:p w14:paraId="1513F30B" w14:textId="77777777" w:rsidR="0051028D" w:rsidRPr="00BF0025" w:rsidRDefault="0051028D" w:rsidP="00A9423D">
            <w:pPr>
              <w:spacing w:after="0" w:line="240" w:lineRule="auto"/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</w:pPr>
            <w:r w:rsidRPr="00BF0025"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  <w:t>Denominação</w:t>
            </w:r>
            <w:r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  <w:t>: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395FAF15" w14:textId="2A3081DA" w:rsidR="0051028D" w:rsidRPr="00BF0025" w:rsidRDefault="008A7BFE" w:rsidP="00A9423D">
            <w:pPr>
              <w:spacing w:after="0" w:line="240" w:lineRule="auto"/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  <w:t>Diretoria-Geral de Fiscalização e Apoio às Serventias Extrajudiciais</w:t>
            </w:r>
            <w:r w:rsidR="00F60636"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  <w:t xml:space="preserve"> (</w:t>
            </w:r>
            <w:r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  <w:t>CGJ/DGFEX</w:t>
            </w:r>
            <w:r w:rsidR="00F60636"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  <w:t>)</w:t>
            </w:r>
          </w:p>
        </w:tc>
      </w:tr>
      <w:tr w:rsidR="0051028D" w:rsidRPr="00450B36" w14:paraId="211B0D70" w14:textId="77777777" w:rsidTr="00131B31">
        <w:trPr>
          <w:trHeight w:val="454"/>
          <w:jc w:val="center"/>
        </w:trPr>
        <w:tc>
          <w:tcPr>
            <w:tcW w:w="2263" w:type="dxa"/>
            <w:shd w:val="clear" w:color="auto" w:fill="DBDBDB" w:themeFill="accent3" w:themeFillTint="66"/>
            <w:vAlign w:val="center"/>
          </w:tcPr>
          <w:p w14:paraId="124C898F" w14:textId="77777777" w:rsidR="0051028D" w:rsidRPr="00BF0025" w:rsidRDefault="0051028D" w:rsidP="00A9423D">
            <w:pPr>
              <w:spacing w:after="0" w:line="240" w:lineRule="auto"/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</w:pPr>
            <w:r w:rsidRPr="00BF0025"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  <w:t>Telefone</w:t>
            </w:r>
            <w:r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  <w:t>: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1D45FD81" w14:textId="3ED3D161" w:rsidR="0051028D" w:rsidRPr="00BF0025" w:rsidRDefault="0051028D" w:rsidP="00A9423D">
            <w:pPr>
              <w:spacing w:after="0" w:line="240" w:lineRule="auto"/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</w:pPr>
            <w:r w:rsidRPr="00BF0025"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  <w:t>(21) 3133-</w:t>
            </w:r>
            <w:r w:rsidR="008A7BFE"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  <w:t>4131/3133-3352</w:t>
            </w:r>
          </w:p>
        </w:tc>
      </w:tr>
      <w:tr w:rsidR="0051028D" w:rsidRPr="00450B36" w14:paraId="5BBE6656" w14:textId="77777777" w:rsidTr="00131B31">
        <w:trPr>
          <w:trHeight w:val="454"/>
          <w:jc w:val="center"/>
        </w:trPr>
        <w:tc>
          <w:tcPr>
            <w:tcW w:w="2263" w:type="dxa"/>
            <w:shd w:val="clear" w:color="auto" w:fill="DBDBDB" w:themeFill="accent3" w:themeFillTint="66"/>
            <w:vAlign w:val="center"/>
          </w:tcPr>
          <w:p w14:paraId="25DF57C8" w14:textId="77777777" w:rsidR="0051028D" w:rsidRPr="00BF0025" w:rsidRDefault="0051028D" w:rsidP="00A9423D">
            <w:pPr>
              <w:spacing w:after="0" w:line="240" w:lineRule="auto"/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  <w:t>Link: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0437622F" w14:textId="06D5A879" w:rsidR="0051028D" w:rsidRPr="007818F1" w:rsidRDefault="006E51C7" w:rsidP="00A9423D">
            <w:pPr>
              <w:spacing w:after="0" w:line="240" w:lineRule="auto"/>
              <w:rPr>
                <w:rFonts w:ascii="Calibri" w:hAnsi="Calibri" w:cs="Calibri"/>
                <w:sz w:val="16"/>
                <w:szCs w:val="16"/>
              </w:rPr>
            </w:pPr>
            <w:hyperlink r:id="rId9" w:history="1">
              <w:r w:rsidR="008A7BFE">
                <w:rPr>
                  <w:rStyle w:val="Hyperlink"/>
                </w:rPr>
                <w:t>DGFEX - Corregedoria Geral da Justiça do Estado do Rio de Janeiro - Tribunal de Justiça do Estado do Rio de Janeiro (tjrj.jus.br)</w:t>
              </w:r>
            </w:hyperlink>
          </w:p>
        </w:tc>
      </w:tr>
      <w:tr w:rsidR="0051028D" w:rsidRPr="00450B36" w14:paraId="4D23C3AA" w14:textId="77777777" w:rsidTr="00A741D5">
        <w:trPr>
          <w:trHeight w:val="454"/>
          <w:jc w:val="center"/>
        </w:trPr>
        <w:tc>
          <w:tcPr>
            <w:tcW w:w="2263" w:type="dxa"/>
            <w:shd w:val="clear" w:color="auto" w:fill="DBDBDB" w:themeFill="accent3" w:themeFillTint="66"/>
            <w:vAlign w:val="center"/>
          </w:tcPr>
          <w:p w14:paraId="3268D31A" w14:textId="77777777" w:rsidR="0051028D" w:rsidRPr="00BF0025" w:rsidRDefault="0051028D" w:rsidP="00A9423D">
            <w:pPr>
              <w:spacing w:after="0" w:line="240" w:lineRule="auto"/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</w:pPr>
            <w:r w:rsidRPr="00BF0025"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  <w:t>CNPJ</w:t>
            </w:r>
            <w:r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  <w:t>: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7A774876" w14:textId="26B46C1F" w:rsidR="0051028D" w:rsidRPr="00BF0025" w:rsidRDefault="00A741D5" w:rsidP="00A9423D">
            <w:pPr>
              <w:spacing w:after="0" w:line="240" w:lineRule="auto"/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</w:pPr>
            <w:r w:rsidRPr="00BF0025"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  <w:t>28.538.734/0001-48</w:t>
            </w:r>
          </w:p>
        </w:tc>
      </w:tr>
      <w:tr w:rsidR="0051028D" w:rsidRPr="00764C33" w14:paraId="1D875A96" w14:textId="77777777" w:rsidTr="00131B31">
        <w:trPr>
          <w:trHeight w:val="454"/>
          <w:jc w:val="center"/>
        </w:trPr>
        <w:tc>
          <w:tcPr>
            <w:tcW w:w="2263" w:type="dxa"/>
            <w:shd w:val="clear" w:color="auto" w:fill="DBDBDB" w:themeFill="accent3" w:themeFillTint="66"/>
            <w:vAlign w:val="center"/>
          </w:tcPr>
          <w:p w14:paraId="701620B4" w14:textId="77777777" w:rsidR="0051028D" w:rsidRPr="00BF0025" w:rsidRDefault="0051028D" w:rsidP="00A9423D">
            <w:pPr>
              <w:spacing w:after="0" w:line="240" w:lineRule="auto"/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</w:pPr>
            <w:r w:rsidRPr="00BF0025"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  <w:t>E-mail</w:t>
            </w:r>
            <w:r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  <w:t xml:space="preserve"> G</w:t>
            </w:r>
            <w:r w:rsidRPr="00BF0025"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  <w:t>e</w:t>
            </w:r>
            <w:r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  <w:t>ral: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1BF19254" w14:textId="3CFB51CC" w:rsidR="0051028D" w:rsidRPr="007818F1" w:rsidRDefault="006E51C7" w:rsidP="00A9423D">
            <w:pPr>
              <w:spacing w:after="0" w:line="240" w:lineRule="auto"/>
              <w:rPr>
                <w:rFonts w:ascii="Calibri" w:hAnsi="Calibri" w:cs="Calibri"/>
                <w:smallCaps/>
                <w:sz w:val="28"/>
                <w:szCs w:val="28"/>
              </w:rPr>
            </w:pPr>
            <w:hyperlink r:id="rId10" w:history="1">
              <w:r w:rsidR="008A7BFE">
                <w:rPr>
                  <w:rStyle w:val="Hyperlink"/>
                  <w:rFonts w:ascii="Arial" w:hAnsi="Arial" w:cs="Arial"/>
                  <w:b/>
                  <w:bCs/>
                  <w:color w:val="007BFF"/>
                  <w:sz w:val="21"/>
                  <w:shd w:val="clear" w:color="auto" w:fill="FFFFFF"/>
                </w:rPr>
                <w:t>cgjdgfex@tjrj.jus.br</w:t>
              </w:r>
            </w:hyperlink>
          </w:p>
        </w:tc>
      </w:tr>
    </w:tbl>
    <w:p w14:paraId="76CE6BAE" w14:textId="14AB42D8" w:rsidR="00A80798" w:rsidRPr="00764C33" w:rsidRDefault="00A80798" w:rsidP="0051028D"/>
    <w:p w14:paraId="0930244D" w14:textId="77777777" w:rsidR="00A80798" w:rsidRPr="00764C33" w:rsidRDefault="00A80798">
      <w:r w:rsidRPr="00764C33">
        <w:br w:type="page"/>
      </w:r>
    </w:p>
    <w:p w14:paraId="608E5BBF" w14:textId="77777777" w:rsidR="0051028D" w:rsidRPr="00764C33" w:rsidRDefault="0051028D" w:rsidP="0051028D">
      <w:pPr>
        <w:spacing w:before="120" w:after="120"/>
        <w:rPr>
          <w:sz w:val="2"/>
          <w:szCs w:val="2"/>
        </w:rPr>
      </w:pPr>
    </w:p>
    <w:sdt>
      <w:sdtPr>
        <w:rPr>
          <w:rFonts w:ascii="Calibri" w:eastAsiaTheme="minorEastAsia" w:hAnsi="Calibri" w:cstheme="minorBidi"/>
          <w:noProof/>
          <w:color w:val="auto"/>
          <w:sz w:val="24"/>
          <w:szCs w:val="24"/>
          <w:shd w:val="clear" w:color="auto" w:fill="DBDBDB" w:themeFill="accent3" w:themeFillTint="66"/>
          <w:lang w:eastAsia="pt-BR"/>
        </w:rPr>
        <w:id w:val="-909684991"/>
        <w:docPartObj>
          <w:docPartGallery w:val="Table of Contents"/>
          <w:docPartUnique/>
        </w:docPartObj>
      </w:sdtPr>
      <w:sdtEndPr>
        <w:rPr>
          <w:rFonts w:eastAsia="Times New Roman" w:cs="Calibri"/>
          <w:color w:val="000000"/>
        </w:rPr>
      </w:sdtEndPr>
      <w:sdtContent>
        <w:p w14:paraId="5672A5B1" w14:textId="07DE6ADA" w:rsidR="000E6B3A" w:rsidRPr="007C718E" w:rsidRDefault="000E6B3A" w:rsidP="00C80784">
          <w:pPr>
            <w:pStyle w:val="CabealhodoSumrio"/>
          </w:pPr>
          <w:r w:rsidRPr="007C718E">
            <w:t>Sumário</w:t>
          </w:r>
        </w:p>
        <w:p w14:paraId="0B4A357B" w14:textId="32025D77" w:rsidR="0034621F" w:rsidRDefault="000E6B3A">
          <w:pPr>
            <w:pStyle w:val="Sumrio1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shd w:val="clear" w:color="auto" w:fill="auto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89741625" w:history="1">
            <w:r w:rsidR="0034621F" w:rsidRPr="00527AB2">
              <w:rPr>
                <w:rStyle w:val="Hyperlink"/>
              </w:rPr>
              <w:t>1. ESTRUTURA ORGANIZACIONAL|ORGANOGRAMA</w:t>
            </w:r>
            <w:r w:rsidR="0034621F">
              <w:rPr>
                <w:webHidden/>
              </w:rPr>
              <w:tab/>
            </w:r>
            <w:r w:rsidR="0034621F">
              <w:rPr>
                <w:webHidden/>
              </w:rPr>
              <w:fldChar w:fldCharType="begin"/>
            </w:r>
            <w:r w:rsidR="0034621F">
              <w:rPr>
                <w:webHidden/>
              </w:rPr>
              <w:instrText xml:space="preserve"> PAGEREF _Toc189741625 \h </w:instrText>
            </w:r>
            <w:r w:rsidR="0034621F">
              <w:rPr>
                <w:webHidden/>
              </w:rPr>
            </w:r>
            <w:r w:rsidR="0034621F">
              <w:rPr>
                <w:webHidden/>
              </w:rPr>
              <w:fldChar w:fldCharType="separate"/>
            </w:r>
            <w:r w:rsidR="0034621F">
              <w:rPr>
                <w:webHidden/>
              </w:rPr>
              <w:t>4</w:t>
            </w:r>
            <w:r w:rsidR="0034621F">
              <w:rPr>
                <w:webHidden/>
              </w:rPr>
              <w:fldChar w:fldCharType="end"/>
            </w:r>
          </w:hyperlink>
        </w:p>
        <w:p w14:paraId="38F25945" w14:textId="5D8DBB73" w:rsidR="0034621F" w:rsidRDefault="006E51C7">
          <w:pPr>
            <w:pStyle w:val="Sumrio1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shd w:val="clear" w:color="auto" w:fill="auto"/>
            </w:rPr>
          </w:pPr>
          <w:hyperlink w:anchor="_Toc189741626" w:history="1">
            <w:r w:rsidR="0034621F" w:rsidRPr="00527AB2">
              <w:rPr>
                <w:rStyle w:val="Hyperlink"/>
              </w:rPr>
              <w:t>.2. PRINCIPAIS ATRIBUIÇÕES DA DIRETORIA-GERAL</w:t>
            </w:r>
            <w:r w:rsidR="0034621F">
              <w:rPr>
                <w:webHidden/>
              </w:rPr>
              <w:tab/>
            </w:r>
            <w:r w:rsidR="0034621F">
              <w:rPr>
                <w:webHidden/>
              </w:rPr>
              <w:fldChar w:fldCharType="begin"/>
            </w:r>
            <w:r w:rsidR="0034621F">
              <w:rPr>
                <w:webHidden/>
              </w:rPr>
              <w:instrText xml:space="preserve"> PAGEREF _Toc189741626 \h </w:instrText>
            </w:r>
            <w:r w:rsidR="0034621F">
              <w:rPr>
                <w:webHidden/>
              </w:rPr>
            </w:r>
            <w:r w:rsidR="0034621F">
              <w:rPr>
                <w:webHidden/>
              </w:rPr>
              <w:fldChar w:fldCharType="separate"/>
            </w:r>
            <w:r w:rsidR="0034621F">
              <w:rPr>
                <w:webHidden/>
              </w:rPr>
              <w:t>5</w:t>
            </w:r>
            <w:r w:rsidR="0034621F">
              <w:rPr>
                <w:webHidden/>
              </w:rPr>
              <w:fldChar w:fldCharType="end"/>
            </w:r>
          </w:hyperlink>
        </w:p>
        <w:p w14:paraId="44577EA3" w14:textId="0D3B5CE3" w:rsidR="0034621F" w:rsidRDefault="006E51C7">
          <w:pPr>
            <w:pStyle w:val="Sumrio1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shd w:val="clear" w:color="auto" w:fill="auto"/>
            </w:rPr>
          </w:pPr>
          <w:hyperlink w:anchor="_Toc189741627" w:history="1">
            <w:r w:rsidR="0034621F" w:rsidRPr="00527AB2">
              <w:rPr>
                <w:rStyle w:val="Hyperlink"/>
              </w:rPr>
              <w:t>3. DIVISÕES E PRINCIPAIS ATRIBUIÇÕES</w:t>
            </w:r>
            <w:r w:rsidR="0034621F">
              <w:rPr>
                <w:webHidden/>
              </w:rPr>
              <w:tab/>
            </w:r>
            <w:r w:rsidR="0034621F">
              <w:rPr>
                <w:webHidden/>
              </w:rPr>
              <w:fldChar w:fldCharType="begin"/>
            </w:r>
            <w:r w:rsidR="0034621F">
              <w:rPr>
                <w:webHidden/>
              </w:rPr>
              <w:instrText xml:space="preserve"> PAGEREF _Toc189741627 \h </w:instrText>
            </w:r>
            <w:r w:rsidR="0034621F">
              <w:rPr>
                <w:webHidden/>
              </w:rPr>
            </w:r>
            <w:r w:rsidR="0034621F">
              <w:rPr>
                <w:webHidden/>
              </w:rPr>
              <w:fldChar w:fldCharType="separate"/>
            </w:r>
            <w:r w:rsidR="0034621F">
              <w:rPr>
                <w:webHidden/>
              </w:rPr>
              <w:t>6</w:t>
            </w:r>
            <w:r w:rsidR="0034621F">
              <w:rPr>
                <w:webHidden/>
              </w:rPr>
              <w:fldChar w:fldCharType="end"/>
            </w:r>
          </w:hyperlink>
        </w:p>
        <w:p w14:paraId="6BA2137F" w14:textId="44BB07A5" w:rsidR="0034621F" w:rsidRDefault="006E51C7">
          <w:pPr>
            <w:pStyle w:val="Sumrio2"/>
            <w:rPr>
              <w:noProof/>
              <w:color w:val="auto"/>
              <w:sz w:val="22"/>
              <w:szCs w:val="22"/>
              <w:lang w:eastAsia="pt-BR"/>
            </w:rPr>
          </w:pPr>
          <w:hyperlink w:anchor="_Toc189741628" w:history="1">
            <w:r w:rsidR="0034621F" w:rsidRPr="00527AB2">
              <w:rPr>
                <w:rStyle w:val="Hyperlink"/>
                <w:noProof/>
              </w:rPr>
              <w:t>3.1 – Divisão de Monitoramento Extrajudicial (DIMEX)</w:t>
            </w:r>
            <w:r w:rsidR="0034621F">
              <w:rPr>
                <w:noProof/>
                <w:webHidden/>
              </w:rPr>
              <w:tab/>
            </w:r>
            <w:r w:rsidR="0034621F">
              <w:rPr>
                <w:noProof/>
                <w:webHidden/>
              </w:rPr>
              <w:fldChar w:fldCharType="begin"/>
            </w:r>
            <w:r w:rsidR="0034621F">
              <w:rPr>
                <w:noProof/>
                <w:webHidden/>
              </w:rPr>
              <w:instrText xml:space="preserve"> PAGEREF _Toc189741628 \h </w:instrText>
            </w:r>
            <w:r w:rsidR="0034621F">
              <w:rPr>
                <w:noProof/>
                <w:webHidden/>
              </w:rPr>
            </w:r>
            <w:r w:rsidR="0034621F">
              <w:rPr>
                <w:noProof/>
                <w:webHidden/>
              </w:rPr>
              <w:fldChar w:fldCharType="separate"/>
            </w:r>
            <w:r w:rsidR="0034621F">
              <w:rPr>
                <w:noProof/>
                <w:webHidden/>
              </w:rPr>
              <w:t>6</w:t>
            </w:r>
            <w:r w:rsidR="0034621F">
              <w:rPr>
                <w:noProof/>
                <w:webHidden/>
              </w:rPr>
              <w:fldChar w:fldCharType="end"/>
            </w:r>
          </w:hyperlink>
        </w:p>
        <w:p w14:paraId="43D2D8A3" w14:textId="50A0C513" w:rsidR="0034621F" w:rsidRDefault="006E51C7">
          <w:pPr>
            <w:pStyle w:val="Sumrio2"/>
            <w:rPr>
              <w:noProof/>
              <w:color w:val="auto"/>
              <w:sz w:val="22"/>
              <w:szCs w:val="22"/>
              <w:lang w:eastAsia="pt-BR"/>
            </w:rPr>
          </w:pPr>
          <w:hyperlink w:anchor="_Toc189741629" w:history="1">
            <w:r w:rsidR="0034621F" w:rsidRPr="00527AB2">
              <w:rPr>
                <w:rStyle w:val="Hyperlink"/>
                <w:noProof/>
                <w:shd w:val="clear" w:color="auto" w:fill="FFFFFF"/>
              </w:rPr>
              <w:t>3.2 – Divisão de Fiscalização Extrajudicial (DIFEX)</w:t>
            </w:r>
            <w:r w:rsidR="0034621F">
              <w:rPr>
                <w:noProof/>
                <w:webHidden/>
              </w:rPr>
              <w:tab/>
            </w:r>
            <w:r w:rsidR="0034621F">
              <w:rPr>
                <w:noProof/>
                <w:webHidden/>
              </w:rPr>
              <w:fldChar w:fldCharType="begin"/>
            </w:r>
            <w:r w:rsidR="0034621F">
              <w:rPr>
                <w:noProof/>
                <w:webHidden/>
              </w:rPr>
              <w:instrText xml:space="preserve"> PAGEREF _Toc189741629 \h </w:instrText>
            </w:r>
            <w:r w:rsidR="0034621F">
              <w:rPr>
                <w:noProof/>
                <w:webHidden/>
              </w:rPr>
            </w:r>
            <w:r w:rsidR="0034621F">
              <w:rPr>
                <w:noProof/>
                <w:webHidden/>
              </w:rPr>
              <w:fldChar w:fldCharType="separate"/>
            </w:r>
            <w:r w:rsidR="0034621F">
              <w:rPr>
                <w:noProof/>
                <w:webHidden/>
              </w:rPr>
              <w:t>8</w:t>
            </w:r>
            <w:r w:rsidR="0034621F">
              <w:rPr>
                <w:noProof/>
                <w:webHidden/>
              </w:rPr>
              <w:fldChar w:fldCharType="end"/>
            </w:r>
          </w:hyperlink>
        </w:p>
        <w:p w14:paraId="0ACDB577" w14:textId="42A65726" w:rsidR="0034621F" w:rsidRDefault="006E51C7">
          <w:pPr>
            <w:pStyle w:val="Sumrio2"/>
            <w:rPr>
              <w:noProof/>
              <w:color w:val="auto"/>
              <w:sz w:val="22"/>
              <w:szCs w:val="22"/>
              <w:lang w:eastAsia="pt-BR"/>
            </w:rPr>
          </w:pPr>
          <w:hyperlink w:anchor="_Toc189741630" w:history="1">
            <w:r w:rsidR="0034621F" w:rsidRPr="00527AB2">
              <w:rPr>
                <w:rStyle w:val="Hyperlink"/>
                <w:noProof/>
                <w:shd w:val="clear" w:color="auto" w:fill="FFFFFF"/>
              </w:rPr>
              <w:t>3.3 – Divisão de Instrução e Pareceres para Serventias Extrajudiciais (DIPEX)</w:t>
            </w:r>
            <w:r w:rsidR="0034621F">
              <w:rPr>
                <w:noProof/>
                <w:webHidden/>
              </w:rPr>
              <w:tab/>
            </w:r>
            <w:r w:rsidR="0034621F">
              <w:rPr>
                <w:noProof/>
                <w:webHidden/>
              </w:rPr>
              <w:fldChar w:fldCharType="begin"/>
            </w:r>
            <w:r w:rsidR="0034621F">
              <w:rPr>
                <w:noProof/>
                <w:webHidden/>
              </w:rPr>
              <w:instrText xml:space="preserve"> PAGEREF _Toc189741630 \h </w:instrText>
            </w:r>
            <w:r w:rsidR="0034621F">
              <w:rPr>
                <w:noProof/>
                <w:webHidden/>
              </w:rPr>
            </w:r>
            <w:r w:rsidR="0034621F">
              <w:rPr>
                <w:noProof/>
                <w:webHidden/>
              </w:rPr>
              <w:fldChar w:fldCharType="separate"/>
            </w:r>
            <w:r w:rsidR="0034621F">
              <w:rPr>
                <w:noProof/>
                <w:webHidden/>
              </w:rPr>
              <w:t>9</w:t>
            </w:r>
            <w:r w:rsidR="0034621F">
              <w:rPr>
                <w:noProof/>
                <w:webHidden/>
              </w:rPr>
              <w:fldChar w:fldCharType="end"/>
            </w:r>
          </w:hyperlink>
        </w:p>
        <w:p w14:paraId="10B75E51" w14:textId="3B511106" w:rsidR="0034621F" w:rsidRDefault="006E51C7">
          <w:pPr>
            <w:pStyle w:val="Sumrio1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shd w:val="clear" w:color="auto" w:fill="auto"/>
            </w:rPr>
          </w:pPr>
          <w:hyperlink w:anchor="_Toc189741631" w:history="1">
            <w:r w:rsidR="0034621F" w:rsidRPr="00527AB2">
              <w:rPr>
                <w:rStyle w:val="Hyperlink"/>
              </w:rPr>
              <w:t>4. SISTEMA DE GESTÃO DA QUALIDADE</w:t>
            </w:r>
            <w:r w:rsidR="0034621F">
              <w:rPr>
                <w:webHidden/>
              </w:rPr>
              <w:tab/>
            </w:r>
            <w:r w:rsidR="0034621F">
              <w:rPr>
                <w:webHidden/>
              </w:rPr>
              <w:fldChar w:fldCharType="begin"/>
            </w:r>
            <w:r w:rsidR="0034621F">
              <w:rPr>
                <w:webHidden/>
              </w:rPr>
              <w:instrText xml:space="preserve"> PAGEREF _Toc189741631 \h </w:instrText>
            </w:r>
            <w:r w:rsidR="0034621F">
              <w:rPr>
                <w:webHidden/>
              </w:rPr>
            </w:r>
            <w:r w:rsidR="0034621F">
              <w:rPr>
                <w:webHidden/>
              </w:rPr>
              <w:fldChar w:fldCharType="separate"/>
            </w:r>
            <w:r w:rsidR="0034621F">
              <w:rPr>
                <w:webHidden/>
              </w:rPr>
              <w:t>10</w:t>
            </w:r>
            <w:r w:rsidR="0034621F">
              <w:rPr>
                <w:webHidden/>
              </w:rPr>
              <w:fldChar w:fldCharType="end"/>
            </w:r>
          </w:hyperlink>
        </w:p>
        <w:p w14:paraId="65A9F2DC" w14:textId="117B4721" w:rsidR="0034621F" w:rsidRDefault="006E51C7">
          <w:pPr>
            <w:pStyle w:val="Sumrio2"/>
            <w:rPr>
              <w:noProof/>
              <w:color w:val="auto"/>
              <w:sz w:val="22"/>
              <w:szCs w:val="22"/>
              <w:lang w:eastAsia="pt-BR"/>
            </w:rPr>
          </w:pPr>
          <w:hyperlink w:anchor="_Toc189741632" w:history="1">
            <w:r w:rsidR="0034621F" w:rsidRPr="00527AB2">
              <w:rPr>
                <w:rStyle w:val="Hyperlink"/>
                <w:noProof/>
              </w:rPr>
              <w:t>4.1 – Rotinas Administrativas</w:t>
            </w:r>
            <w:r w:rsidR="0034621F">
              <w:rPr>
                <w:noProof/>
                <w:webHidden/>
              </w:rPr>
              <w:tab/>
            </w:r>
            <w:r w:rsidR="0034621F">
              <w:rPr>
                <w:noProof/>
                <w:webHidden/>
              </w:rPr>
              <w:fldChar w:fldCharType="begin"/>
            </w:r>
            <w:r w:rsidR="0034621F">
              <w:rPr>
                <w:noProof/>
                <w:webHidden/>
              </w:rPr>
              <w:instrText xml:space="preserve"> PAGEREF _Toc189741632 \h </w:instrText>
            </w:r>
            <w:r w:rsidR="0034621F">
              <w:rPr>
                <w:noProof/>
                <w:webHidden/>
              </w:rPr>
            </w:r>
            <w:r w:rsidR="0034621F">
              <w:rPr>
                <w:noProof/>
                <w:webHidden/>
              </w:rPr>
              <w:fldChar w:fldCharType="separate"/>
            </w:r>
            <w:r w:rsidR="0034621F">
              <w:rPr>
                <w:noProof/>
                <w:webHidden/>
              </w:rPr>
              <w:t>10</w:t>
            </w:r>
            <w:r w:rsidR="0034621F">
              <w:rPr>
                <w:noProof/>
                <w:webHidden/>
              </w:rPr>
              <w:fldChar w:fldCharType="end"/>
            </w:r>
          </w:hyperlink>
        </w:p>
        <w:p w14:paraId="43D6CCEB" w14:textId="454C9620" w:rsidR="0034621F" w:rsidRDefault="006E51C7">
          <w:pPr>
            <w:pStyle w:val="Sumrio1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shd w:val="clear" w:color="auto" w:fill="auto"/>
            </w:rPr>
          </w:pPr>
          <w:hyperlink w:anchor="_Toc189741633" w:history="1">
            <w:r w:rsidR="0034621F" w:rsidRPr="00527AB2">
              <w:rPr>
                <w:rStyle w:val="Hyperlink"/>
              </w:rPr>
              <w:t>5. INDICADORES E MÉTRICAS INSTITUCIONAIS</w:t>
            </w:r>
            <w:r w:rsidR="0034621F">
              <w:rPr>
                <w:webHidden/>
              </w:rPr>
              <w:tab/>
            </w:r>
            <w:r w:rsidR="0034621F">
              <w:rPr>
                <w:webHidden/>
              </w:rPr>
              <w:fldChar w:fldCharType="begin"/>
            </w:r>
            <w:r w:rsidR="0034621F">
              <w:rPr>
                <w:webHidden/>
              </w:rPr>
              <w:instrText xml:space="preserve"> PAGEREF _Toc189741633 \h </w:instrText>
            </w:r>
            <w:r w:rsidR="0034621F">
              <w:rPr>
                <w:webHidden/>
              </w:rPr>
            </w:r>
            <w:r w:rsidR="0034621F">
              <w:rPr>
                <w:webHidden/>
              </w:rPr>
              <w:fldChar w:fldCharType="separate"/>
            </w:r>
            <w:r w:rsidR="0034621F">
              <w:rPr>
                <w:webHidden/>
              </w:rPr>
              <w:t>12</w:t>
            </w:r>
            <w:r w:rsidR="0034621F">
              <w:rPr>
                <w:webHidden/>
              </w:rPr>
              <w:fldChar w:fldCharType="end"/>
            </w:r>
          </w:hyperlink>
        </w:p>
        <w:p w14:paraId="22803BE6" w14:textId="6EDF4723" w:rsidR="0034621F" w:rsidRDefault="006E51C7">
          <w:pPr>
            <w:pStyle w:val="Sumrio2"/>
            <w:rPr>
              <w:noProof/>
              <w:color w:val="auto"/>
              <w:sz w:val="22"/>
              <w:szCs w:val="22"/>
              <w:lang w:eastAsia="pt-BR"/>
            </w:rPr>
          </w:pPr>
          <w:hyperlink w:anchor="_Toc189741634" w:history="1">
            <w:r w:rsidR="0034621F" w:rsidRPr="00527AB2">
              <w:rPr>
                <w:rStyle w:val="Hyperlink"/>
                <w:noProof/>
              </w:rPr>
              <w:t>5.1 – Valores recolhidos do FETJ como saldo de prestação de contas</w:t>
            </w:r>
            <w:r w:rsidR="0034621F">
              <w:rPr>
                <w:noProof/>
                <w:webHidden/>
              </w:rPr>
              <w:tab/>
            </w:r>
            <w:r w:rsidR="0034621F">
              <w:rPr>
                <w:noProof/>
                <w:webHidden/>
              </w:rPr>
              <w:fldChar w:fldCharType="begin"/>
            </w:r>
            <w:r w:rsidR="0034621F">
              <w:rPr>
                <w:noProof/>
                <w:webHidden/>
              </w:rPr>
              <w:instrText xml:space="preserve"> PAGEREF _Toc189741634 \h </w:instrText>
            </w:r>
            <w:r w:rsidR="0034621F">
              <w:rPr>
                <w:noProof/>
                <w:webHidden/>
              </w:rPr>
            </w:r>
            <w:r w:rsidR="0034621F">
              <w:rPr>
                <w:noProof/>
                <w:webHidden/>
              </w:rPr>
              <w:fldChar w:fldCharType="separate"/>
            </w:r>
            <w:r w:rsidR="0034621F">
              <w:rPr>
                <w:noProof/>
                <w:webHidden/>
              </w:rPr>
              <w:t>12</w:t>
            </w:r>
            <w:r w:rsidR="0034621F">
              <w:rPr>
                <w:noProof/>
                <w:webHidden/>
              </w:rPr>
              <w:fldChar w:fldCharType="end"/>
            </w:r>
          </w:hyperlink>
        </w:p>
        <w:p w14:paraId="2C86A8F1" w14:textId="043708B1" w:rsidR="0034621F" w:rsidRDefault="006E51C7">
          <w:pPr>
            <w:pStyle w:val="Sumrio2"/>
            <w:rPr>
              <w:noProof/>
              <w:color w:val="auto"/>
              <w:sz w:val="22"/>
              <w:szCs w:val="22"/>
              <w:lang w:eastAsia="pt-BR"/>
            </w:rPr>
          </w:pPr>
          <w:hyperlink w:anchor="_Toc189741635" w:history="1">
            <w:r w:rsidR="0034621F" w:rsidRPr="00527AB2">
              <w:rPr>
                <w:rStyle w:val="Hyperlink"/>
                <w:noProof/>
              </w:rPr>
              <w:t>5.2 – Valores arrecadados ao FETJ relativos à Lei 3.217/99 - 20% dos atos extrajudiciais</w:t>
            </w:r>
            <w:r w:rsidR="0034621F">
              <w:rPr>
                <w:noProof/>
                <w:webHidden/>
              </w:rPr>
              <w:tab/>
            </w:r>
            <w:r w:rsidR="0034621F">
              <w:rPr>
                <w:noProof/>
                <w:webHidden/>
              </w:rPr>
              <w:fldChar w:fldCharType="begin"/>
            </w:r>
            <w:r w:rsidR="0034621F">
              <w:rPr>
                <w:noProof/>
                <w:webHidden/>
              </w:rPr>
              <w:instrText xml:space="preserve"> PAGEREF _Toc189741635 \h </w:instrText>
            </w:r>
            <w:r w:rsidR="0034621F">
              <w:rPr>
                <w:noProof/>
                <w:webHidden/>
              </w:rPr>
            </w:r>
            <w:r w:rsidR="0034621F">
              <w:rPr>
                <w:noProof/>
                <w:webHidden/>
              </w:rPr>
              <w:fldChar w:fldCharType="separate"/>
            </w:r>
            <w:r w:rsidR="0034621F">
              <w:rPr>
                <w:noProof/>
                <w:webHidden/>
              </w:rPr>
              <w:t>13</w:t>
            </w:r>
            <w:r w:rsidR="0034621F">
              <w:rPr>
                <w:noProof/>
                <w:webHidden/>
              </w:rPr>
              <w:fldChar w:fldCharType="end"/>
            </w:r>
          </w:hyperlink>
        </w:p>
        <w:p w14:paraId="450BFCD8" w14:textId="31069799" w:rsidR="0034621F" w:rsidRDefault="006E51C7">
          <w:pPr>
            <w:pStyle w:val="Sumrio2"/>
            <w:rPr>
              <w:noProof/>
              <w:color w:val="auto"/>
              <w:sz w:val="22"/>
              <w:szCs w:val="22"/>
              <w:lang w:eastAsia="pt-BR"/>
            </w:rPr>
          </w:pPr>
          <w:hyperlink w:anchor="_Toc189741636" w:history="1">
            <w:r w:rsidR="0034621F" w:rsidRPr="00527AB2">
              <w:rPr>
                <w:rStyle w:val="Hyperlink"/>
                <w:noProof/>
              </w:rPr>
              <w:t>5.3 – Quantidade de Serviços Extrajudiciais fiscalizados no semestre</w:t>
            </w:r>
            <w:r w:rsidR="0034621F">
              <w:rPr>
                <w:noProof/>
                <w:webHidden/>
              </w:rPr>
              <w:tab/>
            </w:r>
            <w:r w:rsidR="0034621F">
              <w:rPr>
                <w:noProof/>
                <w:webHidden/>
              </w:rPr>
              <w:fldChar w:fldCharType="begin"/>
            </w:r>
            <w:r w:rsidR="0034621F">
              <w:rPr>
                <w:noProof/>
                <w:webHidden/>
              </w:rPr>
              <w:instrText xml:space="preserve"> PAGEREF _Toc189741636 \h </w:instrText>
            </w:r>
            <w:r w:rsidR="0034621F">
              <w:rPr>
                <w:noProof/>
                <w:webHidden/>
              </w:rPr>
            </w:r>
            <w:r w:rsidR="0034621F">
              <w:rPr>
                <w:noProof/>
                <w:webHidden/>
              </w:rPr>
              <w:fldChar w:fldCharType="separate"/>
            </w:r>
            <w:r w:rsidR="0034621F">
              <w:rPr>
                <w:noProof/>
                <w:webHidden/>
              </w:rPr>
              <w:t>14</w:t>
            </w:r>
            <w:r w:rsidR="0034621F">
              <w:rPr>
                <w:noProof/>
                <w:webHidden/>
              </w:rPr>
              <w:fldChar w:fldCharType="end"/>
            </w:r>
          </w:hyperlink>
        </w:p>
        <w:p w14:paraId="77EFB565" w14:textId="4A148901" w:rsidR="0034621F" w:rsidRDefault="006E51C7">
          <w:pPr>
            <w:pStyle w:val="Sumrio2"/>
            <w:rPr>
              <w:noProof/>
              <w:color w:val="auto"/>
              <w:sz w:val="22"/>
              <w:szCs w:val="22"/>
              <w:lang w:eastAsia="pt-BR"/>
            </w:rPr>
          </w:pPr>
          <w:hyperlink w:anchor="_Toc189741637" w:history="1">
            <w:r w:rsidR="0034621F" w:rsidRPr="00527AB2">
              <w:rPr>
                <w:rStyle w:val="Hyperlink"/>
                <w:noProof/>
              </w:rPr>
              <w:t>5.4 – Quantidade de atendimentos</w:t>
            </w:r>
            <w:r w:rsidR="0034621F">
              <w:rPr>
                <w:noProof/>
                <w:webHidden/>
              </w:rPr>
              <w:tab/>
            </w:r>
            <w:r w:rsidR="0034621F">
              <w:rPr>
                <w:noProof/>
                <w:webHidden/>
              </w:rPr>
              <w:fldChar w:fldCharType="begin"/>
            </w:r>
            <w:r w:rsidR="0034621F">
              <w:rPr>
                <w:noProof/>
                <w:webHidden/>
              </w:rPr>
              <w:instrText xml:space="preserve"> PAGEREF _Toc189741637 \h </w:instrText>
            </w:r>
            <w:r w:rsidR="0034621F">
              <w:rPr>
                <w:noProof/>
                <w:webHidden/>
              </w:rPr>
            </w:r>
            <w:r w:rsidR="0034621F">
              <w:rPr>
                <w:noProof/>
                <w:webHidden/>
              </w:rPr>
              <w:fldChar w:fldCharType="separate"/>
            </w:r>
            <w:r w:rsidR="0034621F">
              <w:rPr>
                <w:noProof/>
                <w:webHidden/>
              </w:rPr>
              <w:t>15</w:t>
            </w:r>
            <w:r w:rsidR="0034621F">
              <w:rPr>
                <w:noProof/>
                <w:webHidden/>
              </w:rPr>
              <w:fldChar w:fldCharType="end"/>
            </w:r>
          </w:hyperlink>
        </w:p>
        <w:p w14:paraId="420ED61B" w14:textId="6554A19B" w:rsidR="0034621F" w:rsidRDefault="006E51C7">
          <w:pPr>
            <w:pStyle w:val="Sumrio2"/>
            <w:rPr>
              <w:noProof/>
              <w:color w:val="auto"/>
              <w:sz w:val="22"/>
              <w:szCs w:val="22"/>
              <w:lang w:eastAsia="pt-BR"/>
            </w:rPr>
          </w:pPr>
          <w:hyperlink w:anchor="_Toc189741638" w:history="1">
            <w:r w:rsidR="0034621F" w:rsidRPr="00527AB2">
              <w:rPr>
                <w:rStyle w:val="Hyperlink"/>
                <w:noProof/>
              </w:rPr>
              <w:t>5.5 – Quantidade de selos de fiscalização vendidos</w:t>
            </w:r>
            <w:r w:rsidR="0034621F">
              <w:rPr>
                <w:noProof/>
                <w:webHidden/>
              </w:rPr>
              <w:tab/>
            </w:r>
            <w:r w:rsidR="0034621F">
              <w:rPr>
                <w:noProof/>
                <w:webHidden/>
              </w:rPr>
              <w:fldChar w:fldCharType="begin"/>
            </w:r>
            <w:r w:rsidR="0034621F">
              <w:rPr>
                <w:noProof/>
                <w:webHidden/>
              </w:rPr>
              <w:instrText xml:space="preserve"> PAGEREF _Toc189741638 \h </w:instrText>
            </w:r>
            <w:r w:rsidR="0034621F">
              <w:rPr>
                <w:noProof/>
                <w:webHidden/>
              </w:rPr>
            </w:r>
            <w:r w:rsidR="0034621F">
              <w:rPr>
                <w:noProof/>
                <w:webHidden/>
              </w:rPr>
              <w:fldChar w:fldCharType="separate"/>
            </w:r>
            <w:r w:rsidR="0034621F">
              <w:rPr>
                <w:noProof/>
                <w:webHidden/>
              </w:rPr>
              <w:t>16</w:t>
            </w:r>
            <w:r w:rsidR="0034621F">
              <w:rPr>
                <w:noProof/>
                <w:webHidden/>
              </w:rPr>
              <w:fldChar w:fldCharType="end"/>
            </w:r>
          </w:hyperlink>
        </w:p>
        <w:p w14:paraId="4E38B1BC" w14:textId="7F21262F" w:rsidR="0034621F" w:rsidRDefault="006E51C7">
          <w:pPr>
            <w:pStyle w:val="Sumrio2"/>
            <w:rPr>
              <w:noProof/>
              <w:color w:val="auto"/>
              <w:sz w:val="22"/>
              <w:szCs w:val="22"/>
              <w:lang w:eastAsia="pt-BR"/>
            </w:rPr>
          </w:pPr>
          <w:hyperlink w:anchor="_Toc189741639" w:history="1">
            <w:r w:rsidR="0034621F" w:rsidRPr="00527AB2">
              <w:rPr>
                <w:rStyle w:val="Hyperlink"/>
                <w:noProof/>
              </w:rPr>
              <w:t>5.6 – Total recolhido ao FETJ em virtude da venda de selos</w:t>
            </w:r>
            <w:r w:rsidR="0034621F">
              <w:rPr>
                <w:noProof/>
                <w:webHidden/>
              </w:rPr>
              <w:tab/>
            </w:r>
            <w:r w:rsidR="0034621F">
              <w:rPr>
                <w:noProof/>
                <w:webHidden/>
              </w:rPr>
              <w:fldChar w:fldCharType="begin"/>
            </w:r>
            <w:r w:rsidR="0034621F">
              <w:rPr>
                <w:noProof/>
                <w:webHidden/>
              </w:rPr>
              <w:instrText xml:space="preserve"> PAGEREF _Toc189741639 \h </w:instrText>
            </w:r>
            <w:r w:rsidR="0034621F">
              <w:rPr>
                <w:noProof/>
                <w:webHidden/>
              </w:rPr>
            </w:r>
            <w:r w:rsidR="0034621F">
              <w:rPr>
                <w:noProof/>
                <w:webHidden/>
              </w:rPr>
              <w:fldChar w:fldCharType="separate"/>
            </w:r>
            <w:r w:rsidR="0034621F">
              <w:rPr>
                <w:noProof/>
                <w:webHidden/>
              </w:rPr>
              <w:t>17</w:t>
            </w:r>
            <w:r w:rsidR="0034621F">
              <w:rPr>
                <w:noProof/>
                <w:webHidden/>
              </w:rPr>
              <w:fldChar w:fldCharType="end"/>
            </w:r>
          </w:hyperlink>
        </w:p>
        <w:p w14:paraId="700750A9" w14:textId="0E4D1399" w:rsidR="0034621F" w:rsidRDefault="006E51C7">
          <w:pPr>
            <w:pStyle w:val="Sumrio2"/>
            <w:rPr>
              <w:noProof/>
              <w:color w:val="auto"/>
              <w:sz w:val="22"/>
              <w:szCs w:val="22"/>
              <w:lang w:eastAsia="pt-BR"/>
            </w:rPr>
          </w:pPr>
          <w:hyperlink w:anchor="_Toc189741640" w:history="1">
            <w:r w:rsidR="0034621F" w:rsidRPr="00527AB2">
              <w:rPr>
                <w:rStyle w:val="Hyperlink"/>
                <w:noProof/>
              </w:rPr>
              <w:t>5.7 – Valor pago pelo FUNARPEN/RJ a título de reembolso dos atos gratuitos previstos na Lei Estadual nº 10.234/23</w:t>
            </w:r>
            <w:r w:rsidR="0034621F">
              <w:rPr>
                <w:noProof/>
                <w:webHidden/>
              </w:rPr>
              <w:tab/>
            </w:r>
            <w:r w:rsidR="0034621F">
              <w:rPr>
                <w:noProof/>
                <w:webHidden/>
              </w:rPr>
              <w:fldChar w:fldCharType="begin"/>
            </w:r>
            <w:r w:rsidR="0034621F">
              <w:rPr>
                <w:noProof/>
                <w:webHidden/>
              </w:rPr>
              <w:instrText xml:space="preserve"> PAGEREF _Toc189741640 \h </w:instrText>
            </w:r>
            <w:r w:rsidR="0034621F">
              <w:rPr>
                <w:noProof/>
                <w:webHidden/>
              </w:rPr>
            </w:r>
            <w:r w:rsidR="0034621F">
              <w:rPr>
                <w:noProof/>
                <w:webHidden/>
              </w:rPr>
              <w:fldChar w:fldCharType="separate"/>
            </w:r>
            <w:r w:rsidR="0034621F">
              <w:rPr>
                <w:noProof/>
                <w:webHidden/>
              </w:rPr>
              <w:t>18</w:t>
            </w:r>
            <w:r w:rsidR="0034621F">
              <w:rPr>
                <w:noProof/>
                <w:webHidden/>
              </w:rPr>
              <w:fldChar w:fldCharType="end"/>
            </w:r>
          </w:hyperlink>
        </w:p>
        <w:p w14:paraId="63AE5BA7" w14:textId="0DA86DB0" w:rsidR="0034621F" w:rsidRDefault="006E51C7">
          <w:pPr>
            <w:pStyle w:val="Sumrio1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shd w:val="clear" w:color="auto" w:fill="auto"/>
            </w:rPr>
          </w:pPr>
          <w:hyperlink w:anchor="_Toc189741641" w:history="1">
            <w:r w:rsidR="0034621F" w:rsidRPr="00527AB2">
              <w:rPr>
                <w:rStyle w:val="Hyperlink"/>
              </w:rPr>
              <w:t>6. AÇÕES EM DESTAQUE NA DGFEX</w:t>
            </w:r>
            <w:r w:rsidR="0034621F">
              <w:rPr>
                <w:webHidden/>
              </w:rPr>
              <w:tab/>
            </w:r>
            <w:r w:rsidR="0034621F">
              <w:rPr>
                <w:webHidden/>
              </w:rPr>
              <w:fldChar w:fldCharType="begin"/>
            </w:r>
            <w:r w:rsidR="0034621F">
              <w:rPr>
                <w:webHidden/>
              </w:rPr>
              <w:instrText xml:space="preserve"> PAGEREF _Toc189741641 \h </w:instrText>
            </w:r>
            <w:r w:rsidR="0034621F">
              <w:rPr>
                <w:webHidden/>
              </w:rPr>
            </w:r>
            <w:r w:rsidR="0034621F">
              <w:rPr>
                <w:webHidden/>
              </w:rPr>
              <w:fldChar w:fldCharType="separate"/>
            </w:r>
            <w:r w:rsidR="0034621F">
              <w:rPr>
                <w:webHidden/>
              </w:rPr>
              <w:t>19</w:t>
            </w:r>
            <w:r w:rsidR="0034621F">
              <w:rPr>
                <w:webHidden/>
              </w:rPr>
              <w:fldChar w:fldCharType="end"/>
            </w:r>
          </w:hyperlink>
        </w:p>
        <w:p w14:paraId="32FF040A" w14:textId="2A3BCBA8" w:rsidR="0034621F" w:rsidRDefault="006E51C7">
          <w:pPr>
            <w:pStyle w:val="Sumrio1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shd w:val="clear" w:color="auto" w:fill="auto"/>
            </w:rPr>
          </w:pPr>
          <w:hyperlink w:anchor="_Toc189741642" w:history="1">
            <w:r w:rsidR="0034621F" w:rsidRPr="00527AB2">
              <w:rPr>
                <w:rStyle w:val="Hyperlink"/>
              </w:rPr>
              <w:t>7. AÇÕES EM ANDAMENTO</w:t>
            </w:r>
            <w:r w:rsidR="0034621F">
              <w:rPr>
                <w:webHidden/>
              </w:rPr>
              <w:tab/>
            </w:r>
            <w:r w:rsidR="0034621F">
              <w:rPr>
                <w:webHidden/>
              </w:rPr>
              <w:fldChar w:fldCharType="begin"/>
            </w:r>
            <w:r w:rsidR="0034621F">
              <w:rPr>
                <w:webHidden/>
              </w:rPr>
              <w:instrText xml:space="preserve"> PAGEREF _Toc189741642 \h </w:instrText>
            </w:r>
            <w:r w:rsidR="0034621F">
              <w:rPr>
                <w:webHidden/>
              </w:rPr>
            </w:r>
            <w:r w:rsidR="0034621F">
              <w:rPr>
                <w:webHidden/>
              </w:rPr>
              <w:fldChar w:fldCharType="separate"/>
            </w:r>
            <w:r w:rsidR="0034621F">
              <w:rPr>
                <w:webHidden/>
              </w:rPr>
              <w:t>19</w:t>
            </w:r>
            <w:r w:rsidR="0034621F">
              <w:rPr>
                <w:webHidden/>
              </w:rPr>
              <w:fldChar w:fldCharType="end"/>
            </w:r>
          </w:hyperlink>
        </w:p>
        <w:p w14:paraId="7C4ABC76" w14:textId="5B4460C4" w:rsidR="0034621F" w:rsidRDefault="006E51C7">
          <w:pPr>
            <w:pStyle w:val="Sumrio1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shd w:val="clear" w:color="auto" w:fill="auto"/>
            </w:rPr>
          </w:pPr>
          <w:hyperlink w:anchor="_Toc189741643" w:history="1">
            <w:r w:rsidR="0034621F" w:rsidRPr="00527AB2">
              <w:rPr>
                <w:rStyle w:val="Hyperlink"/>
              </w:rPr>
              <w:t>8. OUTRAS REALIZAÇÕES DA DGFEX</w:t>
            </w:r>
            <w:r w:rsidR="0034621F">
              <w:rPr>
                <w:webHidden/>
              </w:rPr>
              <w:tab/>
            </w:r>
            <w:r w:rsidR="0034621F">
              <w:rPr>
                <w:webHidden/>
              </w:rPr>
              <w:fldChar w:fldCharType="begin"/>
            </w:r>
            <w:r w:rsidR="0034621F">
              <w:rPr>
                <w:webHidden/>
              </w:rPr>
              <w:instrText xml:space="preserve"> PAGEREF _Toc189741643 \h </w:instrText>
            </w:r>
            <w:r w:rsidR="0034621F">
              <w:rPr>
                <w:webHidden/>
              </w:rPr>
            </w:r>
            <w:r w:rsidR="0034621F">
              <w:rPr>
                <w:webHidden/>
              </w:rPr>
              <w:fldChar w:fldCharType="separate"/>
            </w:r>
            <w:r w:rsidR="0034621F">
              <w:rPr>
                <w:webHidden/>
              </w:rPr>
              <w:t>19</w:t>
            </w:r>
            <w:r w:rsidR="0034621F">
              <w:rPr>
                <w:webHidden/>
              </w:rPr>
              <w:fldChar w:fldCharType="end"/>
            </w:r>
          </w:hyperlink>
        </w:p>
        <w:p w14:paraId="5A2CE9FC" w14:textId="03D490DE" w:rsidR="0034621F" w:rsidRDefault="006E51C7">
          <w:pPr>
            <w:pStyle w:val="Sumrio1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shd w:val="clear" w:color="auto" w:fill="auto"/>
            </w:rPr>
          </w:pPr>
          <w:hyperlink w:anchor="_Toc189741644" w:history="1">
            <w:r w:rsidR="0034621F" w:rsidRPr="00527AB2">
              <w:rPr>
                <w:rStyle w:val="Hyperlink"/>
              </w:rPr>
              <w:t>9. PLANILHAS DE INDICADORES - ESTRATÉGICOS GERENCIAIS E OPERACIONAIS</w:t>
            </w:r>
            <w:r w:rsidR="0034621F">
              <w:rPr>
                <w:webHidden/>
              </w:rPr>
              <w:tab/>
            </w:r>
            <w:r w:rsidR="0034621F">
              <w:rPr>
                <w:webHidden/>
              </w:rPr>
              <w:fldChar w:fldCharType="begin"/>
            </w:r>
            <w:r w:rsidR="0034621F">
              <w:rPr>
                <w:webHidden/>
              </w:rPr>
              <w:instrText xml:space="preserve"> PAGEREF _Toc189741644 \h </w:instrText>
            </w:r>
            <w:r w:rsidR="0034621F">
              <w:rPr>
                <w:webHidden/>
              </w:rPr>
            </w:r>
            <w:r w:rsidR="0034621F">
              <w:rPr>
                <w:webHidden/>
              </w:rPr>
              <w:fldChar w:fldCharType="separate"/>
            </w:r>
            <w:r w:rsidR="0034621F">
              <w:rPr>
                <w:webHidden/>
              </w:rPr>
              <w:t>20</w:t>
            </w:r>
            <w:r w:rsidR="0034621F">
              <w:rPr>
                <w:webHidden/>
              </w:rPr>
              <w:fldChar w:fldCharType="end"/>
            </w:r>
          </w:hyperlink>
        </w:p>
        <w:p w14:paraId="3E84311E" w14:textId="1D52C487" w:rsidR="004E51B2" w:rsidRPr="004E51B2" w:rsidRDefault="000E6B3A" w:rsidP="007C718E">
          <w:pPr>
            <w:pStyle w:val="Sumrio1"/>
          </w:pPr>
          <w:r>
            <w:fldChar w:fldCharType="end"/>
          </w:r>
        </w:p>
      </w:sdtContent>
    </w:sdt>
    <w:p w14:paraId="68B72B0E" w14:textId="563AB488" w:rsidR="00384322" w:rsidRDefault="00384322">
      <w:r>
        <w:br w:type="page"/>
      </w:r>
    </w:p>
    <w:p w14:paraId="448E12D7" w14:textId="3106E853" w:rsidR="00F0457E" w:rsidRPr="003F2B33" w:rsidRDefault="001D38B7" w:rsidP="00C80784">
      <w:pPr>
        <w:pStyle w:val="Ttulo1"/>
      </w:pPr>
      <w:bookmarkStart w:id="0" w:name="_Toc189741625"/>
      <w:r w:rsidRPr="003F2B33">
        <w:lastRenderedPageBreak/>
        <w:t>1. ESTRUTURA ORGANIZACIONAL</w:t>
      </w:r>
      <w:r w:rsidR="00D3125F" w:rsidRPr="003F2B33">
        <w:t>|</w:t>
      </w:r>
      <w:r w:rsidR="00EB48BA" w:rsidRPr="003F2B33">
        <w:t>ORGANOGRAMA</w:t>
      </w:r>
      <w:bookmarkEnd w:id="0"/>
    </w:p>
    <w:p w14:paraId="25837BB9" w14:textId="77777777" w:rsidR="00F81BFF" w:rsidRDefault="00F81BFF" w:rsidP="00A741D5">
      <w:pPr>
        <w:ind w:left="-709"/>
        <w:jc w:val="center"/>
        <w:rPr>
          <w:noProof/>
        </w:rPr>
      </w:pPr>
    </w:p>
    <w:p w14:paraId="7CB7BAA8" w14:textId="61B2DADF" w:rsidR="00A80798" w:rsidRDefault="00F81BFF" w:rsidP="00A741D5">
      <w:pPr>
        <w:ind w:left="-709"/>
        <w:jc w:val="center"/>
        <w:rPr>
          <w:b/>
          <w:bCs/>
          <w:sz w:val="32"/>
          <w:szCs w:val="32"/>
        </w:rPr>
      </w:pPr>
      <w:r>
        <w:rPr>
          <w:noProof/>
        </w:rPr>
        <w:drawing>
          <wp:inline distT="0" distB="0" distL="0" distR="0" wp14:anchorId="196F6BDB" wp14:editId="7B5572F2">
            <wp:extent cx="4497660" cy="4542616"/>
            <wp:effectExtent l="0" t="0" r="0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5953" t="28244" b="32749"/>
                    <a:stretch/>
                  </pic:blipFill>
                  <pic:spPr bwMode="auto">
                    <a:xfrm>
                      <a:off x="0" y="0"/>
                      <a:ext cx="4538011" cy="45833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A80798">
        <w:rPr>
          <w:b/>
          <w:bCs/>
          <w:sz w:val="32"/>
          <w:szCs w:val="32"/>
        </w:rPr>
        <w:br w:type="page"/>
      </w:r>
    </w:p>
    <w:p w14:paraId="1D66D5EC" w14:textId="12DE5664" w:rsidR="00550F0E" w:rsidRPr="00EB48BA" w:rsidRDefault="00550F0E" w:rsidP="00C80784">
      <w:pPr>
        <w:pStyle w:val="Ttulo1"/>
      </w:pPr>
      <w:bookmarkStart w:id="1" w:name="_Toc189741626"/>
      <w:r w:rsidRPr="00EB48BA">
        <w:lastRenderedPageBreak/>
        <w:t xml:space="preserve">.2. </w:t>
      </w:r>
      <w:r w:rsidR="00EB48BA" w:rsidRPr="00EB48BA">
        <w:t>PRINCIPAIS ATRIBUIÇÕES DA DIRETORIA-GERAL</w:t>
      </w:r>
      <w:bookmarkEnd w:id="1"/>
    </w:p>
    <w:p w14:paraId="33D935E5" w14:textId="77777777" w:rsidR="003F2B33" w:rsidRDefault="003F2B33" w:rsidP="003F2B33">
      <w:r>
        <w:t xml:space="preserve">Cabe à Diretoria-Geral de Fiscalização e Apoio às Serventias Extrajudiciais: </w:t>
      </w:r>
    </w:p>
    <w:p w14:paraId="165E362E" w14:textId="069A9FA9" w:rsidR="003F2B33" w:rsidRDefault="003F2B33" w:rsidP="00AA5638">
      <w:pPr>
        <w:ind w:left="708"/>
        <w:jc w:val="both"/>
      </w:pPr>
      <w:r>
        <w:t xml:space="preserve">a) assessorar o Corregedor-Geral ou o Juiz Auxiliar por este designado em correições ou inspeções </w:t>
      </w:r>
      <w:r w:rsidR="00A94AC9">
        <w:t>das serventias extrajudiciais</w:t>
      </w:r>
      <w:r>
        <w:t xml:space="preserve">; </w:t>
      </w:r>
    </w:p>
    <w:p w14:paraId="412E45E5" w14:textId="77777777" w:rsidR="003F2B33" w:rsidRDefault="003F2B33" w:rsidP="00AA5638">
      <w:pPr>
        <w:ind w:left="708"/>
        <w:jc w:val="both"/>
      </w:pPr>
      <w:r>
        <w:t xml:space="preserve">b) gerenciar atividades de monitoramento extrajudicial; </w:t>
      </w:r>
    </w:p>
    <w:p w14:paraId="4CA13309" w14:textId="77777777" w:rsidR="003F2B33" w:rsidRDefault="003F2B33" w:rsidP="00AA5638">
      <w:pPr>
        <w:ind w:left="708"/>
        <w:jc w:val="both"/>
      </w:pPr>
      <w:r>
        <w:t xml:space="preserve">c) gerenciar inspeções e correições em serventias extrajudiciais; </w:t>
      </w:r>
    </w:p>
    <w:p w14:paraId="452EB3E7" w14:textId="77777777" w:rsidR="003F2B33" w:rsidRDefault="003F2B33" w:rsidP="00AA5638">
      <w:pPr>
        <w:ind w:left="708"/>
        <w:jc w:val="both"/>
      </w:pPr>
      <w:r>
        <w:t xml:space="preserve">d) prestar informações, expedir ofícios e instruir processos administrativos relativos à Diretoria-Geral; </w:t>
      </w:r>
    </w:p>
    <w:p w14:paraId="620E7130" w14:textId="77777777" w:rsidR="003F2B33" w:rsidRDefault="003F2B33" w:rsidP="00AA5638">
      <w:pPr>
        <w:ind w:left="708"/>
        <w:jc w:val="both"/>
      </w:pPr>
      <w:r>
        <w:t xml:space="preserve">e) determinar aos notários e registradores o cumprimento dos prazos para a entrega de boletim estatístico; </w:t>
      </w:r>
    </w:p>
    <w:p w14:paraId="623DBC85" w14:textId="77777777" w:rsidR="003F2B33" w:rsidRDefault="003F2B33" w:rsidP="00AA5638">
      <w:pPr>
        <w:ind w:left="708"/>
        <w:jc w:val="both"/>
      </w:pPr>
      <w:r>
        <w:t xml:space="preserve">f) supervisionar as atividades de suas divisões e serviços; </w:t>
      </w:r>
    </w:p>
    <w:p w14:paraId="5334378C" w14:textId="77777777" w:rsidR="003F2B33" w:rsidRDefault="003F2B33" w:rsidP="00AA5638">
      <w:pPr>
        <w:ind w:left="708"/>
        <w:jc w:val="both"/>
      </w:pPr>
      <w:r>
        <w:t xml:space="preserve">g) analisar estatísticas mensais expedidas pelas divisões; </w:t>
      </w:r>
    </w:p>
    <w:p w14:paraId="6904AF59" w14:textId="77777777" w:rsidR="003F2B33" w:rsidRDefault="003F2B33" w:rsidP="00AA5638">
      <w:pPr>
        <w:ind w:left="708"/>
        <w:jc w:val="both"/>
      </w:pPr>
      <w:r>
        <w:t xml:space="preserve">h) gerenciar os servidores da Diretoria-Geral e verificar o cumprimento de escalas de férias e de licenças; </w:t>
      </w:r>
    </w:p>
    <w:p w14:paraId="544EE15C" w14:textId="77777777" w:rsidR="003F2B33" w:rsidRDefault="003F2B33" w:rsidP="00AA5638">
      <w:pPr>
        <w:ind w:left="708"/>
        <w:jc w:val="both"/>
      </w:pPr>
      <w:r>
        <w:t xml:space="preserve">i) solicitar e controlar o estoque de material; </w:t>
      </w:r>
    </w:p>
    <w:p w14:paraId="0538F3D8" w14:textId="1DDC3008" w:rsidR="003F2B33" w:rsidRDefault="003D6A22" w:rsidP="00AA5638">
      <w:pPr>
        <w:ind w:left="708"/>
        <w:jc w:val="both"/>
      </w:pPr>
      <w:r>
        <w:t>j</w:t>
      </w:r>
      <w:r w:rsidR="003F2B33">
        <w:t xml:space="preserve">) encaminhar para aprovação do Corregedor-Geral ou do juiz auxiliar que atue por delegação, minutas de provimentos, portarias, avisos e atos normativos, na esfera de sua competência; </w:t>
      </w:r>
    </w:p>
    <w:p w14:paraId="1BF7DBD0" w14:textId="53C29B10" w:rsidR="003F2B33" w:rsidRDefault="003D6A22" w:rsidP="00AA5638">
      <w:pPr>
        <w:ind w:left="708"/>
        <w:jc w:val="both"/>
      </w:pPr>
      <w:r>
        <w:t>k</w:t>
      </w:r>
      <w:r w:rsidR="003F2B33">
        <w:t xml:space="preserve">) supervisionar seus órgãos na gestão dos bancos de indisponibilidade de bens e na elaboração dos avisos pertinentes ao tema; </w:t>
      </w:r>
    </w:p>
    <w:p w14:paraId="59029205" w14:textId="12D192F9" w:rsidR="003F2B33" w:rsidRDefault="003D6A22" w:rsidP="00AA5638">
      <w:pPr>
        <w:ind w:left="708"/>
        <w:jc w:val="both"/>
      </w:pPr>
      <w:r>
        <w:t>l</w:t>
      </w:r>
      <w:r w:rsidR="003F2B33">
        <w:t xml:space="preserve">) atuar para manter atualizado nos locais eletrônicos de consulta o texto de atos da Corregedoria ligados à sua área de atuação, incluindo alterações </w:t>
      </w:r>
      <w:r>
        <w:t>no Código de Normas</w:t>
      </w:r>
      <w:r w:rsidR="003F2B33">
        <w:t xml:space="preserve"> – Parte Extrajudicial; </w:t>
      </w:r>
    </w:p>
    <w:p w14:paraId="2ECE4556" w14:textId="0860138A" w:rsidR="003F2B33" w:rsidRDefault="003D6A22" w:rsidP="00AA5638">
      <w:pPr>
        <w:ind w:left="708"/>
        <w:jc w:val="both"/>
      </w:pPr>
      <w:r>
        <w:t>m</w:t>
      </w:r>
      <w:r w:rsidR="003F2B33">
        <w:t xml:space="preserve">) definir os objetivos da qualidade da Diretoria-Geral, bem como propor ações que favoreçam o alcance dos objetivos propostos; </w:t>
      </w:r>
    </w:p>
    <w:p w14:paraId="4848D9B7" w14:textId="1FAF57A5" w:rsidR="003F2B33" w:rsidRDefault="003D6A22" w:rsidP="00AA5638">
      <w:pPr>
        <w:ind w:left="708"/>
        <w:jc w:val="both"/>
      </w:pPr>
      <w:r>
        <w:t>n</w:t>
      </w:r>
      <w:r w:rsidR="003F2B33">
        <w:t xml:space="preserve">) recolher e registrar informações, bem como analisar a arrecadação dos emolumentos, encaminhando relatório trimestral ao Gabinete do Corregedor-Geral e ao Gabinete dos Juízes Auxiliares; </w:t>
      </w:r>
    </w:p>
    <w:p w14:paraId="312543EA" w14:textId="56285191" w:rsidR="00E34E01" w:rsidRDefault="003D6A22" w:rsidP="00AA5638">
      <w:pPr>
        <w:ind w:left="708"/>
        <w:jc w:val="both"/>
      </w:pPr>
      <w:r>
        <w:t>o</w:t>
      </w:r>
      <w:r w:rsidR="003F2B33">
        <w:t xml:space="preserve">) monitorar o andamento dos projetos de lei que impliquem em alteração da estrutura </w:t>
      </w:r>
      <w:r w:rsidR="00452FD1">
        <w:t xml:space="preserve">da serventia </w:t>
      </w:r>
      <w:r w:rsidR="003F2B33">
        <w:t>extrajudicial estadual e federal, ou que alterem o sistema de arrecadação e repartição das custas extrajudiciais, sejam os de iniciativa do Poder Judiciário ou não, a tudo informando ao Gabinete do Corregedor-Geral e dos Juízes Auxiliares</w:t>
      </w:r>
      <w:r w:rsidR="00452FD1">
        <w:t>;</w:t>
      </w:r>
    </w:p>
    <w:p w14:paraId="63CE10CC" w14:textId="0F00064A" w:rsidR="00452FD1" w:rsidRDefault="00452FD1" w:rsidP="00AA5638">
      <w:pPr>
        <w:ind w:left="708"/>
        <w:jc w:val="both"/>
      </w:pPr>
      <w:r>
        <w:t>p) gerir os bancos de indisponibilidade de bens existentes.</w:t>
      </w:r>
    </w:p>
    <w:p w14:paraId="74729458" w14:textId="52CEE265" w:rsidR="00F072D9" w:rsidRDefault="00F072D9" w:rsidP="00F072D9">
      <w:pPr>
        <w:shd w:val="clear" w:color="auto" w:fill="FFFFFF"/>
        <w:spacing w:before="100" w:beforeAutospacing="1" w:after="100" w:afterAutospacing="1" w:line="240" w:lineRule="auto"/>
        <w:ind w:right="142"/>
        <w:jc w:val="both"/>
        <w:rPr>
          <w:rFonts w:cstheme="minorHAnsi"/>
          <w:color w:val="333333"/>
        </w:rPr>
      </w:pPr>
      <w:r>
        <w:rPr>
          <w:rStyle w:val="Forte"/>
          <w:rFonts w:cstheme="minorHAnsi"/>
          <w:color w:val="333333"/>
        </w:rPr>
        <w:lastRenderedPageBreak/>
        <w:t>Diretor</w:t>
      </w:r>
      <w:r w:rsidRPr="001F5D67">
        <w:rPr>
          <w:rStyle w:val="Forte"/>
          <w:rFonts w:cstheme="minorHAnsi"/>
          <w:color w:val="333333"/>
        </w:rPr>
        <w:t>-Geral</w:t>
      </w:r>
      <w:r w:rsidRPr="001F5D67">
        <w:rPr>
          <w:rFonts w:cstheme="minorHAnsi"/>
          <w:color w:val="333333"/>
        </w:rPr>
        <w:t xml:space="preserve">: </w:t>
      </w:r>
      <w:r w:rsidR="0041725E">
        <w:t>XXXXXX</w:t>
      </w:r>
    </w:p>
    <w:p w14:paraId="2FB00D56" w14:textId="71F0361B" w:rsidR="0068460E" w:rsidRPr="00523501" w:rsidRDefault="0068460E" w:rsidP="0068460E">
      <w:pPr>
        <w:rPr>
          <w:color w:val="007BFF"/>
          <w:shd w:val="clear" w:color="auto" w:fill="FFFFFF"/>
        </w:rPr>
      </w:pPr>
      <w:r w:rsidRPr="00832103">
        <w:rPr>
          <w:b/>
          <w:color w:val="212529"/>
          <w:shd w:val="clear" w:color="auto" w:fill="FFFFFF"/>
        </w:rPr>
        <w:t>E</w:t>
      </w:r>
      <w:r>
        <w:rPr>
          <w:b/>
          <w:color w:val="212529"/>
          <w:shd w:val="clear" w:color="auto" w:fill="FFFFFF"/>
        </w:rPr>
        <w:t>-</w:t>
      </w:r>
      <w:r w:rsidRPr="00832103">
        <w:rPr>
          <w:b/>
          <w:color w:val="212529"/>
          <w:shd w:val="clear" w:color="auto" w:fill="FFFFFF"/>
        </w:rPr>
        <w:t>mail</w:t>
      </w:r>
      <w:r w:rsidRPr="0030363C">
        <w:rPr>
          <w:color w:val="212529"/>
          <w:shd w:val="clear" w:color="auto" w:fill="FFFFFF"/>
        </w:rPr>
        <w:t>:</w:t>
      </w:r>
      <w:r>
        <w:rPr>
          <w:color w:val="212529"/>
          <w:shd w:val="clear" w:color="auto" w:fill="FFFFFF"/>
        </w:rPr>
        <w:t xml:space="preserve"> </w:t>
      </w:r>
      <w:hyperlink r:id="rId12" w:history="1">
        <w:r w:rsidR="00DE4071">
          <w:rPr>
            <w:rStyle w:val="Hyperlink"/>
            <w:rFonts w:ascii="Arial" w:hAnsi="Arial" w:cs="Arial"/>
            <w:b/>
            <w:bCs/>
            <w:color w:val="007BFF"/>
            <w:sz w:val="21"/>
            <w:shd w:val="clear" w:color="auto" w:fill="FFFFFF"/>
          </w:rPr>
          <w:t>cgjdgfex@tjrj.jus.br</w:t>
        </w:r>
      </w:hyperlink>
    </w:p>
    <w:p w14:paraId="0FFC5F28" w14:textId="6CE679BE" w:rsidR="0068460E" w:rsidRPr="009B79FA" w:rsidRDefault="0068460E" w:rsidP="0068460E">
      <w:pPr>
        <w:rPr>
          <w:shd w:val="clear" w:color="auto" w:fill="FFFFFF"/>
        </w:rPr>
      </w:pPr>
      <w:r w:rsidRPr="00832103">
        <w:rPr>
          <w:b/>
          <w:color w:val="212529"/>
          <w:shd w:val="clear" w:color="auto" w:fill="FFFFFF"/>
        </w:rPr>
        <w:t>Telefone</w:t>
      </w:r>
      <w:r>
        <w:rPr>
          <w:color w:val="212529"/>
          <w:shd w:val="clear" w:color="auto" w:fill="FFFFFF"/>
        </w:rPr>
        <w:t>:</w:t>
      </w:r>
      <w:r w:rsidRPr="0030363C">
        <w:rPr>
          <w:color w:val="212529"/>
          <w:shd w:val="clear" w:color="auto" w:fill="FFFFFF"/>
        </w:rPr>
        <w:t xml:space="preserve"> </w:t>
      </w:r>
      <w:r w:rsidRPr="009B79FA">
        <w:rPr>
          <w:shd w:val="clear" w:color="auto" w:fill="FFFFFF"/>
        </w:rPr>
        <w:t>(21) 3133-</w:t>
      </w:r>
      <w:r w:rsidR="00DE4071">
        <w:rPr>
          <w:shd w:val="clear" w:color="auto" w:fill="FFFFFF"/>
        </w:rPr>
        <w:t>4131</w:t>
      </w:r>
    </w:p>
    <w:p w14:paraId="28DFA0CF" w14:textId="77777777" w:rsidR="00AA5638" w:rsidRDefault="00AA5638" w:rsidP="00594C7D"/>
    <w:p w14:paraId="5900AD96" w14:textId="76DE2F69" w:rsidR="00550F0E" w:rsidRPr="00ED3504" w:rsidRDefault="00550F0E" w:rsidP="00C80784">
      <w:pPr>
        <w:pStyle w:val="Ttulo1"/>
      </w:pPr>
      <w:bookmarkStart w:id="2" w:name="_Toc189741627"/>
      <w:r w:rsidRPr="00ED3504">
        <w:t>3. D</w:t>
      </w:r>
      <w:r w:rsidR="00ED3504" w:rsidRPr="00ED3504">
        <w:t>IVISÕES E PRINCIPAIS ATRIBUIÇÕES</w:t>
      </w:r>
      <w:bookmarkEnd w:id="2"/>
    </w:p>
    <w:p w14:paraId="23F4F917" w14:textId="51685825" w:rsidR="00E34E01" w:rsidRDefault="00550F0E" w:rsidP="002B0BB9">
      <w:pPr>
        <w:pStyle w:val="Ttulo2"/>
      </w:pPr>
      <w:bookmarkStart w:id="3" w:name="_Toc189741628"/>
      <w:r w:rsidRPr="00ED3504">
        <w:t xml:space="preserve">3.1 </w:t>
      </w:r>
      <w:r w:rsidR="00ED3504" w:rsidRPr="00ED3504">
        <w:t>–</w:t>
      </w:r>
      <w:r w:rsidRPr="00ED3504">
        <w:t xml:space="preserve"> </w:t>
      </w:r>
      <w:r w:rsidR="00E34E01" w:rsidRPr="00ED3504">
        <w:t>D</w:t>
      </w:r>
      <w:r w:rsidR="00ED3504" w:rsidRPr="00ED3504">
        <w:t>ivisão de Monitoramento Extrajudicial</w:t>
      </w:r>
      <w:r w:rsidR="00E34E01" w:rsidRPr="00ED3504">
        <w:t xml:space="preserve"> </w:t>
      </w:r>
      <w:r w:rsidR="00ED3504" w:rsidRPr="00ED3504">
        <w:t>(DIMEX)</w:t>
      </w:r>
      <w:bookmarkEnd w:id="3"/>
    </w:p>
    <w:p w14:paraId="246A0E93" w14:textId="77777777" w:rsidR="00F765BD" w:rsidRDefault="00F765BD" w:rsidP="00F765BD">
      <w:r>
        <w:t xml:space="preserve">Cabe à Divisão de Monitoramento Extrajudicial as seguintes atribuições: </w:t>
      </w:r>
    </w:p>
    <w:p w14:paraId="08285190" w14:textId="77777777" w:rsidR="00064A31" w:rsidRPr="000A557A" w:rsidRDefault="00064A31" w:rsidP="00064A31">
      <w:pPr>
        <w:ind w:left="708"/>
        <w:jc w:val="both"/>
      </w:pPr>
      <w:r w:rsidRPr="000A557A">
        <w:t>a) gerenciar, coordenar, orientar e controlar os processos e desempenho das unidades da Divisão de Monitoramento Extrajudicial;</w:t>
      </w:r>
    </w:p>
    <w:p w14:paraId="0DCDA774" w14:textId="77777777" w:rsidR="00064A31" w:rsidRPr="000A557A" w:rsidRDefault="00064A31" w:rsidP="00064A31">
      <w:pPr>
        <w:ind w:left="708"/>
        <w:jc w:val="both"/>
      </w:pPr>
      <w:r w:rsidRPr="000A557A">
        <w:t>b) supervisionar o tratamento de dados e a elaboração de relatórios estatísticos de atos praticados pelas serventias extrajudiciais;</w:t>
      </w:r>
    </w:p>
    <w:p w14:paraId="259DD214" w14:textId="77777777" w:rsidR="00064A31" w:rsidRPr="000A557A" w:rsidRDefault="00064A31" w:rsidP="00064A31">
      <w:pPr>
        <w:ind w:left="708"/>
        <w:jc w:val="both"/>
      </w:pPr>
      <w:r w:rsidRPr="000A557A">
        <w:t>c) coordenar o envio mensal de planilha ao FUNARPEN/RJ, para subsidiar o processamento do reembolso, realizado pela ARPEN/RJ;</w:t>
      </w:r>
    </w:p>
    <w:p w14:paraId="329100F0" w14:textId="77777777" w:rsidR="00064A31" w:rsidRPr="000A557A" w:rsidRDefault="00064A31" w:rsidP="00064A31">
      <w:pPr>
        <w:ind w:left="708"/>
        <w:jc w:val="both"/>
      </w:pPr>
      <w:r w:rsidRPr="000A557A">
        <w:t xml:space="preserve">d) supervisionar o registro de multa moratória fiscal aplicada a titulares, responsáveis pelo expediente, interventores e </w:t>
      </w:r>
      <w:proofErr w:type="spellStart"/>
      <w:r w:rsidRPr="000A557A">
        <w:t>delegatários</w:t>
      </w:r>
      <w:proofErr w:type="spellEnd"/>
      <w:r w:rsidRPr="000A557A">
        <w:t xml:space="preserve"> de serventias extrajudiciais;</w:t>
      </w:r>
    </w:p>
    <w:p w14:paraId="7FDDCF73" w14:textId="77777777" w:rsidR="00064A31" w:rsidRPr="000A557A" w:rsidRDefault="00064A31" w:rsidP="00064A31">
      <w:pPr>
        <w:ind w:left="708"/>
        <w:jc w:val="both"/>
      </w:pPr>
      <w:r w:rsidRPr="000A557A">
        <w:t>e) Supervisionar a divulgação mensal da receita cartorária extrajudicial no Portal da Transparência do PJERJ;</w:t>
      </w:r>
    </w:p>
    <w:p w14:paraId="7B6C6DED" w14:textId="77777777" w:rsidR="00064A31" w:rsidRPr="000A557A" w:rsidRDefault="00064A31" w:rsidP="00064A31">
      <w:pPr>
        <w:ind w:left="708"/>
        <w:jc w:val="both"/>
      </w:pPr>
      <w:r w:rsidRPr="000A557A">
        <w:t>f) gerenciar as prestações de contas dos serviços vagos e dos sob intervenção, supervisionar a apresentação de seguros obrigatórios, histórico e a vacância das serventias extrajudiciais;</w:t>
      </w:r>
    </w:p>
    <w:p w14:paraId="09C226BF" w14:textId="77777777" w:rsidR="00064A31" w:rsidRPr="000A557A" w:rsidRDefault="00064A31" w:rsidP="00064A31">
      <w:pPr>
        <w:ind w:left="708"/>
        <w:jc w:val="both"/>
      </w:pPr>
      <w:r w:rsidRPr="000A557A">
        <w:t>g) gerenciar os pedidos de despesas de serviços extrajudiciais vagos;</w:t>
      </w:r>
    </w:p>
    <w:p w14:paraId="7855146C" w14:textId="77777777" w:rsidR="00064A31" w:rsidRPr="000A557A" w:rsidRDefault="00064A31" w:rsidP="00064A31">
      <w:pPr>
        <w:ind w:left="708"/>
        <w:jc w:val="both"/>
      </w:pPr>
      <w:r w:rsidRPr="000A557A">
        <w:t>h) gerenciar as solicitações relacionadas à gestão administrativa dos serviços extrajudiciais vagos;</w:t>
      </w:r>
    </w:p>
    <w:p w14:paraId="72FD656C" w14:textId="77777777" w:rsidR="00064A31" w:rsidRPr="000A557A" w:rsidRDefault="00064A31" w:rsidP="00064A31">
      <w:pPr>
        <w:ind w:left="708"/>
        <w:jc w:val="both"/>
      </w:pPr>
      <w:r w:rsidRPr="000A557A">
        <w:t>i) supervisionar a atualização dos dados cadastrais dos serviços extrajudiciais no sistema próprio (SCOLWEB);</w:t>
      </w:r>
    </w:p>
    <w:p w14:paraId="7E28D98A" w14:textId="77777777" w:rsidR="00064A31" w:rsidRPr="000A557A" w:rsidRDefault="00064A31" w:rsidP="00064A31">
      <w:pPr>
        <w:ind w:left="708"/>
        <w:jc w:val="both"/>
      </w:pPr>
      <w:r w:rsidRPr="000A557A">
        <w:t xml:space="preserve">j) gerenciar </w:t>
      </w:r>
      <w:proofErr w:type="gramStart"/>
      <w:r w:rsidRPr="000A557A">
        <w:t>designações e cadastros relativas</w:t>
      </w:r>
      <w:proofErr w:type="gramEnd"/>
      <w:r w:rsidRPr="000A557A">
        <w:t xml:space="preserve"> a pessoal extrajudicial;</w:t>
      </w:r>
    </w:p>
    <w:p w14:paraId="5B49BB69" w14:textId="002E8656" w:rsidR="00F765BD" w:rsidRDefault="00064A31" w:rsidP="00064A31">
      <w:pPr>
        <w:ind w:left="708"/>
        <w:jc w:val="both"/>
      </w:pPr>
      <w:r w:rsidRPr="000A557A">
        <w:t>k) expedir certidões relativas a pessoal e serviços extrajudiciais</w:t>
      </w:r>
    </w:p>
    <w:p w14:paraId="21659B2A" w14:textId="77777777" w:rsidR="00F765BD" w:rsidRPr="00975E28" w:rsidRDefault="00F765BD" w:rsidP="00F765BD">
      <w:pPr>
        <w:rPr>
          <w:color w:val="auto"/>
          <w:shd w:val="clear" w:color="auto" w:fill="FFFFFF"/>
        </w:rPr>
      </w:pPr>
      <w:r>
        <w:rPr>
          <w:b/>
          <w:color w:val="212529"/>
          <w:shd w:val="clear" w:color="auto" w:fill="FFFFFF"/>
        </w:rPr>
        <w:t>Diretor (a)</w:t>
      </w:r>
      <w:r>
        <w:rPr>
          <w:color w:val="212529"/>
          <w:shd w:val="clear" w:color="auto" w:fill="FFFFFF"/>
        </w:rPr>
        <w:t xml:space="preserve">: </w:t>
      </w:r>
      <w:proofErr w:type="spellStart"/>
      <w:r w:rsidRPr="00975E28">
        <w:rPr>
          <w:color w:val="auto"/>
          <w:shd w:val="clear" w:color="auto" w:fill="FFFFFF"/>
        </w:rPr>
        <w:t>xxxx</w:t>
      </w:r>
      <w:proofErr w:type="spellEnd"/>
    </w:p>
    <w:p w14:paraId="51FE6FE6" w14:textId="40659B78" w:rsidR="00F765BD" w:rsidRPr="00523501" w:rsidRDefault="00F765BD" w:rsidP="00F765BD">
      <w:pPr>
        <w:rPr>
          <w:color w:val="007BFF"/>
          <w:shd w:val="clear" w:color="auto" w:fill="FFFFFF"/>
        </w:rPr>
      </w:pPr>
      <w:r w:rsidRPr="00832103">
        <w:rPr>
          <w:b/>
          <w:color w:val="212529"/>
          <w:shd w:val="clear" w:color="auto" w:fill="FFFFFF"/>
        </w:rPr>
        <w:t>E</w:t>
      </w:r>
      <w:r>
        <w:rPr>
          <w:b/>
          <w:color w:val="212529"/>
          <w:shd w:val="clear" w:color="auto" w:fill="FFFFFF"/>
        </w:rPr>
        <w:t>-</w:t>
      </w:r>
      <w:r w:rsidRPr="00832103">
        <w:rPr>
          <w:b/>
          <w:color w:val="212529"/>
          <w:shd w:val="clear" w:color="auto" w:fill="FFFFFF"/>
        </w:rPr>
        <w:t>mail</w:t>
      </w:r>
      <w:r w:rsidRPr="0030363C">
        <w:rPr>
          <w:color w:val="212529"/>
          <w:shd w:val="clear" w:color="auto" w:fill="FFFFFF"/>
        </w:rPr>
        <w:t>:</w:t>
      </w:r>
      <w:r>
        <w:rPr>
          <w:color w:val="212529"/>
          <w:shd w:val="clear" w:color="auto" w:fill="FFFFFF"/>
        </w:rPr>
        <w:t xml:space="preserve"> </w:t>
      </w:r>
      <w:hyperlink r:id="rId13" w:history="1">
        <w:r>
          <w:rPr>
            <w:rStyle w:val="Hyperlink"/>
            <w:rFonts w:ascii="Arial" w:hAnsi="Arial" w:cs="Arial"/>
            <w:b/>
            <w:bCs/>
            <w:color w:val="007BFF"/>
            <w:sz w:val="21"/>
            <w:shd w:val="clear" w:color="auto" w:fill="FFFFFF"/>
          </w:rPr>
          <w:t>cgjdimex@tjrj.jus.br</w:t>
        </w:r>
      </w:hyperlink>
    </w:p>
    <w:p w14:paraId="2917BBFF" w14:textId="32BCD4BE" w:rsidR="00F765BD" w:rsidRPr="009B79FA" w:rsidRDefault="00F765BD" w:rsidP="00F765BD">
      <w:pPr>
        <w:rPr>
          <w:shd w:val="clear" w:color="auto" w:fill="FFFFFF"/>
        </w:rPr>
      </w:pPr>
      <w:r w:rsidRPr="00832103">
        <w:rPr>
          <w:b/>
          <w:color w:val="212529"/>
          <w:shd w:val="clear" w:color="auto" w:fill="FFFFFF"/>
        </w:rPr>
        <w:t>Telefone</w:t>
      </w:r>
      <w:r>
        <w:rPr>
          <w:color w:val="212529"/>
          <w:shd w:val="clear" w:color="auto" w:fill="FFFFFF"/>
        </w:rPr>
        <w:t>:</w:t>
      </w:r>
      <w:r w:rsidRPr="0030363C">
        <w:rPr>
          <w:color w:val="212529"/>
          <w:shd w:val="clear" w:color="auto" w:fill="FFFFFF"/>
        </w:rPr>
        <w:t xml:space="preserve"> </w:t>
      </w:r>
      <w:r w:rsidRPr="009B79FA">
        <w:rPr>
          <w:shd w:val="clear" w:color="auto" w:fill="FFFFFF"/>
        </w:rPr>
        <w:t>(21) 3133-</w:t>
      </w:r>
      <w:r>
        <w:rPr>
          <w:shd w:val="clear" w:color="auto" w:fill="FFFFFF"/>
        </w:rPr>
        <w:t>4125</w:t>
      </w:r>
    </w:p>
    <w:p w14:paraId="1352C1A0" w14:textId="7DD9A949" w:rsidR="00435134" w:rsidRDefault="00435134" w:rsidP="006E51C7">
      <w:pPr>
        <w:jc w:val="both"/>
      </w:pPr>
      <w:r>
        <w:lastRenderedPageBreak/>
        <w:t xml:space="preserve">Cabe </w:t>
      </w:r>
      <w:r w:rsidR="00064BCB">
        <w:t>ao</w:t>
      </w:r>
      <w:r>
        <w:t xml:space="preserve"> </w:t>
      </w:r>
      <w:r w:rsidR="00064BCB" w:rsidRPr="000A557A">
        <w:t>Serviço de Coleta e Análise de Dados Extrajudiciais (SECAD)</w:t>
      </w:r>
      <w:r>
        <w:t xml:space="preserve"> as seguintes atribuições: </w:t>
      </w:r>
    </w:p>
    <w:p w14:paraId="0A909448" w14:textId="77777777" w:rsidR="00064BCB" w:rsidRPr="000A557A" w:rsidRDefault="00064BCB" w:rsidP="006E51C7">
      <w:pPr>
        <w:spacing w:after="0" w:line="360" w:lineRule="auto"/>
        <w:ind w:left="567" w:right="60"/>
        <w:jc w:val="both"/>
      </w:pPr>
      <w:r w:rsidRPr="000A557A">
        <w:t xml:space="preserve">a) cadastrar multa moratória fiscal aplicada a titulares, responsáveis pelo expediente, interventores e </w:t>
      </w:r>
      <w:proofErr w:type="spellStart"/>
      <w:r w:rsidRPr="000A557A">
        <w:t>delegatários</w:t>
      </w:r>
      <w:proofErr w:type="spellEnd"/>
      <w:r w:rsidRPr="000A557A">
        <w:t xml:space="preserve"> de serventias extrajudiciais;</w:t>
      </w:r>
    </w:p>
    <w:p w14:paraId="6795357E" w14:textId="77777777" w:rsidR="00064BCB" w:rsidRPr="000A557A" w:rsidRDefault="00064BCB" w:rsidP="006E51C7">
      <w:pPr>
        <w:spacing w:after="0" w:line="360" w:lineRule="auto"/>
        <w:ind w:left="567" w:right="60"/>
        <w:jc w:val="both"/>
      </w:pPr>
      <w:r w:rsidRPr="000A557A">
        <w:t>b) extrair, conferir e analisar relatórios informatizados e processar pendências e inconsistências das transmissões, para as devidas providências;</w:t>
      </w:r>
    </w:p>
    <w:p w14:paraId="62320A79" w14:textId="77777777" w:rsidR="00064BCB" w:rsidRPr="000A557A" w:rsidRDefault="00064BCB" w:rsidP="006E51C7">
      <w:pPr>
        <w:spacing w:after="0" w:line="360" w:lineRule="auto"/>
        <w:ind w:left="567" w:right="60"/>
        <w:jc w:val="both"/>
      </w:pPr>
      <w:r w:rsidRPr="000A557A">
        <w:t>c) prestar informações em processos, elaborar gráficos e quadros demonstrativos, conforme o caso, relativos às transmissões atinentes aos atos praticados pelos serviços extrajudiciais;</w:t>
      </w:r>
    </w:p>
    <w:p w14:paraId="34C8ACC8" w14:textId="77777777" w:rsidR="00064BCB" w:rsidRPr="000A557A" w:rsidRDefault="00064BCB" w:rsidP="006E51C7">
      <w:pPr>
        <w:spacing w:after="0" w:line="360" w:lineRule="auto"/>
        <w:ind w:left="567" w:right="60"/>
        <w:jc w:val="both"/>
      </w:pPr>
      <w:r w:rsidRPr="000A557A">
        <w:t>d) anotar comunicações relativas a não transmissão ou transmissão intempestiva dos selos eletrônicos de fiscalização;</w:t>
      </w:r>
    </w:p>
    <w:p w14:paraId="119952EB" w14:textId="77777777" w:rsidR="00064BCB" w:rsidRPr="000A557A" w:rsidRDefault="00064BCB" w:rsidP="006E51C7">
      <w:pPr>
        <w:spacing w:after="0" w:line="360" w:lineRule="auto"/>
        <w:ind w:left="567" w:right="60"/>
        <w:jc w:val="both"/>
      </w:pPr>
      <w:r w:rsidRPr="000A557A">
        <w:t>e) propor sugestões relativas às alterações do sistema extrajudicial utilizado;</w:t>
      </w:r>
    </w:p>
    <w:p w14:paraId="420EC82E" w14:textId="77777777" w:rsidR="00064BCB" w:rsidRPr="000A557A" w:rsidRDefault="00064BCB" w:rsidP="006E51C7">
      <w:pPr>
        <w:spacing w:after="0" w:line="360" w:lineRule="auto"/>
        <w:ind w:left="567" w:right="60"/>
        <w:jc w:val="both"/>
      </w:pPr>
      <w:r w:rsidRPr="000A557A">
        <w:t>f) divulgar, mensalmente, a receita cartorária extrajudicial no Portal da Transparência do PJERJ;</w:t>
      </w:r>
    </w:p>
    <w:p w14:paraId="4C225923" w14:textId="6EBEF710" w:rsidR="00064BCB" w:rsidRDefault="00064BCB" w:rsidP="006E51C7">
      <w:pPr>
        <w:spacing w:after="0" w:line="360" w:lineRule="auto"/>
        <w:ind w:left="567" w:right="60"/>
        <w:jc w:val="both"/>
      </w:pPr>
      <w:r w:rsidRPr="00064BCB">
        <w:t>g) encaminhar, mensalmente, planilha ao FUNARPEN/RJ, para subsidiar o processamento do reembolso, realizado pelo Conselho Diretor composto nos termos do Artigo 4º da Lei Estadual n.º 10.234/23</w:t>
      </w:r>
      <w:r w:rsidRPr="000A557A">
        <w:t> </w:t>
      </w:r>
    </w:p>
    <w:p w14:paraId="44028AF9" w14:textId="77777777" w:rsidR="00064BCB" w:rsidRDefault="00064BCB" w:rsidP="00064BCB"/>
    <w:p w14:paraId="71792F2E" w14:textId="562E29B3" w:rsidR="00064BCB" w:rsidRPr="00064BCB" w:rsidRDefault="00064BCB" w:rsidP="00064BCB">
      <w:r w:rsidRPr="00064BCB">
        <w:t>Cabe ao Serviço de Controle de Serventias Extrajudiciais - despesas (SECEX-despesas), da Divisão de Monitoramento Extrajudicial:</w:t>
      </w:r>
    </w:p>
    <w:p w14:paraId="5113F6CA" w14:textId="77777777" w:rsidR="00064BCB" w:rsidRPr="00064BCB" w:rsidRDefault="00064BCB" w:rsidP="00064BCB">
      <w:pPr>
        <w:ind w:left="567"/>
      </w:pPr>
      <w:r w:rsidRPr="00064BCB">
        <w:t>a) analisar pedidos de despesas de serviços extrajudiciais vagos;</w:t>
      </w:r>
    </w:p>
    <w:p w14:paraId="05EF7FA0" w14:textId="77777777" w:rsidR="00064BCB" w:rsidRPr="00064BCB" w:rsidRDefault="00064BCB" w:rsidP="00064BCB">
      <w:pPr>
        <w:ind w:left="567"/>
      </w:pPr>
      <w:r w:rsidRPr="00064BCB">
        <w:t>b) analisar solicitações relacionadas à gestão administrativa dos serviços extrajudiciais vagos;</w:t>
      </w:r>
    </w:p>
    <w:p w14:paraId="4FFFC13D" w14:textId="77777777" w:rsidR="00064BCB" w:rsidRPr="00064BCB" w:rsidRDefault="00064BCB" w:rsidP="00064BCB">
      <w:pPr>
        <w:ind w:left="567"/>
      </w:pPr>
      <w:r w:rsidRPr="00064BCB">
        <w:t>c) atualizar os dados cadastrais dos serviços extrajudiciais no sistema próprio (SCOLWEB).</w:t>
      </w:r>
    </w:p>
    <w:p w14:paraId="2F191CF8" w14:textId="5B7898B7" w:rsidR="00064BCB" w:rsidRDefault="00064BCB" w:rsidP="00064BCB">
      <w:pPr>
        <w:spacing w:after="0"/>
        <w:ind w:right="60"/>
      </w:pPr>
    </w:p>
    <w:p w14:paraId="35873BA4" w14:textId="72ACCAE5" w:rsidR="00064BCB" w:rsidRPr="000A557A" w:rsidRDefault="00064BCB" w:rsidP="00064BCB">
      <w:r w:rsidRPr="00064BCB">
        <w:t>Cabe ao</w:t>
      </w:r>
      <w:r w:rsidRPr="000A557A">
        <w:t xml:space="preserve"> Serviço de Controle de Serventias Extrajudiciais (SECEX), da Divisão de Monitoramento Extrajudicial, tem as seguintes atribuições:</w:t>
      </w:r>
    </w:p>
    <w:p w14:paraId="2007E257" w14:textId="77777777" w:rsidR="00064BCB" w:rsidRPr="000A557A" w:rsidRDefault="00064BCB" w:rsidP="00064BCB">
      <w:pPr>
        <w:ind w:left="567"/>
      </w:pPr>
      <w:r w:rsidRPr="000A557A">
        <w:t>a) efetuar o cadastro e gerenciar o histórico de atribuições e acervos dos serviços extrajudiciais;</w:t>
      </w:r>
    </w:p>
    <w:p w14:paraId="6982DC53" w14:textId="77777777" w:rsidR="00064BCB" w:rsidRPr="000A557A" w:rsidRDefault="00064BCB" w:rsidP="00064BCB">
      <w:pPr>
        <w:ind w:left="567"/>
      </w:pPr>
      <w:r w:rsidRPr="000A557A">
        <w:t>b) proceder à anotação das vacâncias dos serviços extrajudiciais, mantendo atualizada a lista das serventias disponíveis para provimento;</w:t>
      </w:r>
    </w:p>
    <w:p w14:paraId="5C4B493F" w14:textId="77777777" w:rsidR="00064BCB" w:rsidRPr="000A557A" w:rsidRDefault="00064BCB" w:rsidP="00064BCB">
      <w:pPr>
        <w:ind w:left="567"/>
      </w:pPr>
      <w:r w:rsidRPr="000A557A">
        <w:t>c) fiscalizar e manter o controle dos seguros exigidos dos serviços extrajudiciais providos;</w:t>
      </w:r>
    </w:p>
    <w:p w14:paraId="4F45E1B5" w14:textId="77777777" w:rsidR="00064BCB" w:rsidRPr="000A557A" w:rsidRDefault="00064BCB" w:rsidP="00064BCB">
      <w:pPr>
        <w:ind w:left="567"/>
      </w:pPr>
      <w:r w:rsidRPr="000A557A">
        <w:t>d) analisar as prestações de contas dos serviços extrajudiciais vagos e sob intervenção.</w:t>
      </w:r>
    </w:p>
    <w:p w14:paraId="3C8781B1" w14:textId="0D7CD6F4" w:rsidR="00064BCB" w:rsidRDefault="00064BCB" w:rsidP="00064BCB"/>
    <w:p w14:paraId="66D96904" w14:textId="77777777" w:rsidR="00064BCB" w:rsidRPr="000A557A" w:rsidRDefault="00064BCB" w:rsidP="00064BCB">
      <w:r w:rsidRPr="000A557A">
        <w:lastRenderedPageBreak/>
        <w:t>O Serviço de Pessoal Extrajudicial (SEPEX), da Divisão de Monitoramento Extrajudicial, tem as seguintes atribuições:</w:t>
      </w:r>
    </w:p>
    <w:p w14:paraId="3D9EA794" w14:textId="77777777" w:rsidR="00064BCB" w:rsidRPr="000A557A" w:rsidRDefault="00064BCB" w:rsidP="006E51C7">
      <w:pPr>
        <w:ind w:left="567"/>
        <w:jc w:val="both"/>
      </w:pPr>
      <w:r w:rsidRPr="000A557A">
        <w:t>a) anotar as designações de substitutos, previstas em lei, nas serventias extrajudiciais;</w:t>
      </w:r>
    </w:p>
    <w:p w14:paraId="0A8FAC8A" w14:textId="77777777" w:rsidR="00064BCB" w:rsidRPr="000A557A" w:rsidRDefault="00064BCB" w:rsidP="006E51C7">
      <w:pPr>
        <w:ind w:left="567"/>
        <w:jc w:val="both"/>
      </w:pPr>
      <w:r w:rsidRPr="000A557A">
        <w:t>b) proceder ao cadastro e anotação de celetistas de serviços extrajudiciais, com a respectiva atualização;</w:t>
      </w:r>
    </w:p>
    <w:p w14:paraId="44DAE075" w14:textId="77777777" w:rsidR="00064BCB" w:rsidRPr="000A557A" w:rsidRDefault="00064BCB" w:rsidP="006E51C7">
      <w:pPr>
        <w:ind w:left="567"/>
        <w:jc w:val="both"/>
      </w:pPr>
      <w:r w:rsidRPr="000A557A">
        <w:t>c) processar pedidos de autorização para contratação e alteração funcional de empregados de serviços extrajudiciais, formulados por interventores e responsáveis pelo expediente, nos termos da Consolidação Normativa da Corregedoria Geral da Justiça;</w:t>
      </w:r>
    </w:p>
    <w:p w14:paraId="1BE1B66F" w14:textId="77777777" w:rsidR="00064BCB" w:rsidRPr="000A557A" w:rsidRDefault="00064BCB" w:rsidP="006E51C7">
      <w:pPr>
        <w:ind w:left="567"/>
        <w:jc w:val="both"/>
      </w:pPr>
      <w:r w:rsidRPr="000A557A">
        <w:t>d) coordenar o cadastro de celetistas de serventias privatizadas, bem como sua atualização;</w:t>
      </w:r>
    </w:p>
    <w:p w14:paraId="3D207034" w14:textId="77777777" w:rsidR="00064BCB" w:rsidRPr="000A557A" w:rsidRDefault="00064BCB" w:rsidP="006E51C7">
      <w:pPr>
        <w:ind w:left="567"/>
        <w:jc w:val="both"/>
      </w:pPr>
      <w:r w:rsidRPr="000A557A">
        <w:t>e) processar e controlar designações e dispensas de responsável pelo expediente, interventor e substituto de serventias de serviços extrajudiciais;</w:t>
      </w:r>
    </w:p>
    <w:p w14:paraId="207D575B" w14:textId="77777777" w:rsidR="00064BCB" w:rsidRPr="000A557A" w:rsidRDefault="00064BCB" w:rsidP="006E51C7">
      <w:pPr>
        <w:ind w:left="567"/>
        <w:jc w:val="both"/>
      </w:pPr>
      <w:r w:rsidRPr="000A557A">
        <w:t xml:space="preserve">f) processar designações de substituição em caso de afastamento de </w:t>
      </w:r>
      <w:proofErr w:type="spellStart"/>
      <w:r w:rsidRPr="000A557A">
        <w:t>delegatários</w:t>
      </w:r>
      <w:proofErr w:type="spellEnd"/>
      <w:r w:rsidRPr="000A557A">
        <w:t>, titulares e responsáveis pelo expediente, nos serviços extrajudiciais, procedendo à respectiva anotação;</w:t>
      </w:r>
    </w:p>
    <w:p w14:paraId="038CF715" w14:textId="77777777" w:rsidR="00064BCB" w:rsidRPr="000A557A" w:rsidRDefault="00064BCB" w:rsidP="006E51C7">
      <w:pPr>
        <w:ind w:left="567"/>
        <w:jc w:val="both"/>
      </w:pPr>
      <w:r w:rsidRPr="000A557A">
        <w:t>g) analisar e instruir processos de rescisão e contratação, bem como de informações trabalhistas dos celetistas dos serviços extrajudiciais;</w:t>
      </w:r>
    </w:p>
    <w:p w14:paraId="51EF9CDF" w14:textId="77777777" w:rsidR="00064BCB" w:rsidRPr="00064BCB" w:rsidRDefault="00064BCB" w:rsidP="006E51C7">
      <w:pPr>
        <w:ind w:left="567"/>
        <w:jc w:val="both"/>
      </w:pPr>
      <w:r w:rsidRPr="000A557A">
        <w:t xml:space="preserve">h) instruir processos de provimento e de lotação atual e pretérita de </w:t>
      </w:r>
      <w:proofErr w:type="spellStart"/>
      <w:r w:rsidRPr="000A557A">
        <w:t>delegatários</w:t>
      </w:r>
      <w:proofErr w:type="spellEnd"/>
      <w:r w:rsidRPr="000A557A">
        <w:t>.</w:t>
      </w:r>
    </w:p>
    <w:p w14:paraId="094EFC5A" w14:textId="77777777" w:rsidR="00064BCB" w:rsidRPr="000A557A" w:rsidRDefault="00064BCB" w:rsidP="00064BCB"/>
    <w:p w14:paraId="35C3D147" w14:textId="08D6AFC3" w:rsidR="00E34E01" w:rsidRDefault="00550F0E" w:rsidP="002B0BB9">
      <w:pPr>
        <w:pStyle w:val="Ttulo2"/>
        <w:rPr>
          <w:shd w:val="clear" w:color="auto" w:fill="FFFFFF"/>
        </w:rPr>
      </w:pPr>
      <w:bookmarkStart w:id="4" w:name="_Toc189741629"/>
      <w:r w:rsidRPr="00080295">
        <w:rPr>
          <w:shd w:val="clear" w:color="auto" w:fill="FFFFFF"/>
        </w:rPr>
        <w:t xml:space="preserve">3.2 </w:t>
      </w:r>
      <w:r w:rsidR="00080295" w:rsidRPr="00080295">
        <w:rPr>
          <w:shd w:val="clear" w:color="auto" w:fill="FFFFFF"/>
        </w:rPr>
        <w:t>–</w:t>
      </w:r>
      <w:r w:rsidRPr="00080295">
        <w:rPr>
          <w:shd w:val="clear" w:color="auto" w:fill="FFFFFF"/>
        </w:rPr>
        <w:t xml:space="preserve"> </w:t>
      </w:r>
      <w:r w:rsidR="00E34E01" w:rsidRPr="00080295">
        <w:rPr>
          <w:shd w:val="clear" w:color="auto" w:fill="FFFFFF"/>
        </w:rPr>
        <w:t>D</w:t>
      </w:r>
      <w:r w:rsidR="00080295" w:rsidRPr="00080295">
        <w:rPr>
          <w:shd w:val="clear" w:color="auto" w:fill="FFFFFF"/>
        </w:rPr>
        <w:t>ivisão de Fiscalização Extrajudicial</w:t>
      </w:r>
      <w:r w:rsidR="00E34E01" w:rsidRPr="00080295">
        <w:rPr>
          <w:shd w:val="clear" w:color="auto" w:fill="FFFFFF"/>
        </w:rPr>
        <w:t xml:space="preserve"> </w:t>
      </w:r>
      <w:r w:rsidR="00080295" w:rsidRPr="00080295">
        <w:rPr>
          <w:shd w:val="clear" w:color="auto" w:fill="FFFFFF"/>
        </w:rPr>
        <w:t>(DIFEX)</w:t>
      </w:r>
      <w:bookmarkEnd w:id="4"/>
    </w:p>
    <w:p w14:paraId="2B64C4D9" w14:textId="77777777" w:rsidR="007701E2" w:rsidRDefault="007701E2" w:rsidP="00080295">
      <w:r>
        <w:t xml:space="preserve">Cabe à Divisão de Fiscalização Extrajudicial: </w:t>
      </w:r>
    </w:p>
    <w:p w14:paraId="5D7EFAEB" w14:textId="250F1602" w:rsidR="00F9705A" w:rsidRPr="00F9705A" w:rsidRDefault="00F9705A" w:rsidP="006E51C7">
      <w:pPr>
        <w:ind w:left="567"/>
        <w:jc w:val="both"/>
      </w:pPr>
      <w:r w:rsidRPr="00F9705A">
        <w:t>a) realizar, quando autorizada, inspeções e</w:t>
      </w:r>
      <w:r w:rsidR="008D71C2" w:rsidRPr="008D71C2">
        <w:t xml:space="preserve"> </w:t>
      </w:r>
      <w:r w:rsidRPr="00F9705A">
        <w:t>dar apoio</w:t>
      </w:r>
      <w:r w:rsidR="008D71C2" w:rsidRPr="008D71C2">
        <w:t xml:space="preserve"> </w:t>
      </w:r>
      <w:r w:rsidRPr="00F9705A">
        <w:t>em todas as serventias extrajudiciais no Estado do Rio de Janeiro, no que tange aos respectivos procedimentos e formalidades, bem como ao recolhimento de receitas e valores devidos ao Fundo Especial do Tribunal de Justiça, que servirão como base de cálculo para a aplicação de multas previstas em legislação própria;</w:t>
      </w:r>
    </w:p>
    <w:p w14:paraId="6B6CF664" w14:textId="77777777" w:rsidR="00F9705A" w:rsidRPr="00F9705A" w:rsidRDefault="00F9705A" w:rsidP="008D71C2">
      <w:pPr>
        <w:spacing w:after="165" w:line="240" w:lineRule="auto"/>
        <w:ind w:left="567" w:right="425"/>
        <w:jc w:val="both"/>
      </w:pPr>
      <w:r w:rsidRPr="00F9705A">
        <w:t>b) gerar relatórios especificando as irregularidades constatadas nas inspeções realizadas nas serventias extrajudiciais;</w:t>
      </w:r>
    </w:p>
    <w:p w14:paraId="4E353F2E" w14:textId="77777777" w:rsidR="00F9705A" w:rsidRPr="00F9705A" w:rsidRDefault="00F9705A" w:rsidP="008D71C2">
      <w:pPr>
        <w:spacing w:after="165" w:line="240" w:lineRule="auto"/>
        <w:ind w:left="567" w:right="425"/>
        <w:jc w:val="both"/>
      </w:pPr>
      <w:r w:rsidRPr="00F9705A">
        <w:t>c) avaliar o funcionamento das serventias extrajudiciais supervisionando, orientando e verificando o cumprimento da legislação pertinente;</w:t>
      </w:r>
    </w:p>
    <w:p w14:paraId="6BC5B46E" w14:textId="6AB87CD3" w:rsidR="00F9705A" w:rsidRPr="00F9705A" w:rsidRDefault="00F9705A" w:rsidP="008D71C2">
      <w:pPr>
        <w:spacing w:after="165" w:line="240" w:lineRule="auto"/>
        <w:ind w:left="567" w:right="425"/>
        <w:jc w:val="both"/>
      </w:pPr>
      <w:r w:rsidRPr="00F9705A">
        <w:t>d)</w:t>
      </w:r>
      <w:r w:rsidR="008D71C2" w:rsidRPr="008D71C2">
        <w:t xml:space="preserve"> </w:t>
      </w:r>
      <w:r w:rsidRPr="00F9705A">
        <w:t>Apoiar</w:t>
      </w:r>
      <w:r w:rsidR="008D71C2" w:rsidRPr="008D71C2">
        <w:t xml:space="preserve"> </w:t>
      </w:r>
      <w:r w:rsidRPr="00F9705A">
        <w:t>e realizar correições especiais e extraordinárias em serventias extrajudi</w:t>
      </w:r>
      <w:bookmarkStart w:id="5" w:name="_GoBack"/>
      <w:bookmarkEnd w:id="5"/>
      <w:r w:rsidRPr="00F9705A">
        <w:t>ciais em todo o Estado do Rio de Janeiro, quando determinado pelo Corregedor-Geral da Justiça</w:t>
      </w:r>
    </w:p>
    <w:p w14:paraId="3BD4C3F4" w14:textId="77777777" w:rsidR="00FC1DB5" w:rsidRPr="00975E28" w:rsidRDefault="00FC1DB5" w:rsidP="00FC1DB5">
      <w:pPr>
        <w:rPr>
          <w:color w:val="auto"/>
          <w:shd w:val="clear" w:color="auto" w:fill="FFFFFF"/>
        </w:rPr>
      </w:pPr>
      <w:r>
        <w:rPr>
          <w:b/>
          <w:color w:val="212529"/>
          <w:shd w:val="clear" w:color="auto" w:fill="FFFFFF"/>
        </w:rPr>
        <w:t>Diretor (a)</w:t>
      </w:r>
      <w:r>
        <w:rPr>
          <w:color w:val="212529"/>
          <w:shd w:val="clear" w:color="auto" w:fill="FFFFFF"/>
        </w:rPr>
        <w:t xml:space="preserve">: </w:t>
      </w:r>
      <w:proofErr w:type="spellStart"/>
      <w:r w:rsidRPr="00975E28">
        <w:rPr>
          <w:color w:val="auto"/>
          <w:shd w:val="clear" w:color="auto" w:fill="FFFFFF"/>
        </w:rPr>
        <w:t>xxxx</w:t>
      </w:r>
      <w:proofErr w:type="spellEnd"/>
    </w:p>
    <w:p w14:paraId="6C6E3650" w14:textId="44745222" w:rsidR="00FC1DB5" w:rsidRPr="00523501" w:rsidRDefault="00FC1DB5" w:rsidP="00FC1DB5">
      <w:pPr>
        <w:rPr>
          <w:color w:val="007BFF"/>
          <w:shd w:val="clear" w:color="auto" w:fill="FFFFFF"/>
        </w:rPr>
      </w:pPr>
      <w:r w:rsidRPr="00832103">
        <w:rPr>
          <w:b/>
          <w:color w:val="212529"/>
          <w:shd w:val="clear" w:color="auto" w:fill="FFFFFF"/>
        </w:rPr>
        <w:t>E</w:t>
      </w:r>
      <w:r>
        <w:rPr>
          <w:b/>
          <w:color w:val="212529"/>
          <w:shd w:val="clear" w:color="auto" w:fill="FFFFFF"/>
        </w:rPr>
        <w:t>-</w:t>
      </w:r>
      <w:r w:rsidRPr="00832103">
        <w:rPr>
          <w:b/>
          <w:color w:val="212529"/>
          <w:shd w:val="clear" w:color="auto" w:fill="FFFFFF"/>
        </w:rPr>
        <w:t>mail</w:t>
      </w:r>
      <w:r w:rsidRPr="0030363C">
        <w:rPr>
          <w:color w:val="212529"/>
          <w:shd w:val="clear" w:color="auto" w:fill="FFFFFF"/>
        </w:rPr>
        <w:t>:</w:t>
      </w:r>
      <w:r>
        <w:rPr>
          <w:color w:val="212529"/>
          <w:shd w:val="clear" w:color="auto" w:fill="FFFFFF"/>
        </w:rPr>
        <w:t xml:space="preserve"> </w:t>
      </w:r>
      <w:hyperlink r:id="rId14" w:history="1">
        <w:r w:rsidR="00587E13">
          <w:rPr>
            <w:rStyle w:val="Hyperlink"/>
            <w:rFonts w:ascii="Arial" w:hAnsi="Arial" w:cs="Arial"/>
            <w:b/>
            <w:bCs/>
            <w:color w:val="007BFF"/>
            <w:sz w:val="21"/>
            <w:shd w:val="clear" w:color="auto" w:fill="FFFFFF"/>
          </w:rPr>
          <w:t>cgjdifex@tjrj.jus.br</w:t>
        </w:r>
      </w:hyperlink>
    </w:p>
    <w:p w14:paraId="5B2690A0" w14:textId="7866AA95" w:rsidR="00FC1DB5" w:rsidRPr="009B79FA" w:rsidRDefault="00FC1DB5" w:rsidP="00FC1DB5">
      <w:pPr>
        <w:rPr>
          <w:shd w:val="clear" w:color="auto" w:fill="FFFFFF"/>
        </w:rPr>
      </w:pPr>
      <w:r w:rsidRPr="00832103">
        <w:rPr>
          <w:b/>
          <w:color w:val="212529"/>
          <w:shd w:val="clear" w:color="auto" w:fill="FFFFFF"/>
        </w:rPr>
        <w:t>Telefone</w:t>
      </w:r>
      <w:r>
        <w:rPr>
          <w:color w:val="212529"/>
          <w:shd w:val="clear" w:color="auto" w:fill="FFFFFF"/>
        </w:rPr>
        <w:t>:</w:t>
      </w:r>
      <w:r w:rsidRPr="0030363C">
        <w:rPr>
          <w:color w:val="212529"/>
          <w:shd w:val="clear" w:color="auto" w:fill="FFFFFF"/>
        </w:rPr>
        <w:t xml:space="preserve"> </w:t>
      </w:r>
      <w:r w:rsidRPr="009B79FA">
        <w:rPr>
          <w:shd w:val="clear" w:color="auto" w:fill="FFFFFF"/>
        </w:rPr>
        <w:t>(21) 3133-</w:t>
      </w:r>
      <w:r w:rsidR="00587E13">
        <w:rPr>
          <w:shd w:val="clear" w:color="auto" w:fill="FFFFFF"/>
        </w:rPr>
        <w:t>4399</w:t>
      </w:r>
    </w:p>
    <w:p w14:paraId="51AE1A8F" w14:textId="77777777" w:rsidR="00FC1DB5" w:rsidRPr="00080295" w:rsidRDefault="00FC1DB5" w:rsidP="007701E2">
      <w:pPr>
        <w:ind w:left="708"/>
        <w:jc w:val="both"/>
      </w:pPr>
    </w:p>
    <w:p w14:paraId="6E60BBCC" w14:textId="50560B51" w:rsidR="0079239A" w:rsidRDefault="00550F0E" w:rsidP="002B0BB9">
      <w:pPr>
        <w:pStyle w:val="Ttulo2"/>
        <w:rPr>
          <w:shd w:val="clear" w:color="auto" w:fill="FFFFFF"/>
        </w:rPr>
      </w:pPr>
      <w:bookmarkStart w:id="6" w:name="_Toc189741630"/>
      <w:r w:rsidRPr="00587E13">
        <w:rPr>
          <w:shd w:val="clear" w:color="auto" w:fill="FFFFFF"/>
        </w:rPr>
        <w:t xml:space="preserve">3.3 </w:t>
      </w:r>
      <w:r w:rsidR="00587E13" w:rsidRPr="00587E13">
        <w:rPr>
          <w:shd w:val="clear" w:color="auto" w:fill="FFFFFF"/>
        </w:rPr>
        <w:t>–</w:t>
      </w:r>
      <w:r w:rsidRPr="00587E13">
        <w:rPr>
          <w:shd w:val="clear" w:color="auto" w:fill="FFFFFF"/>
        </w:rPr>
        <w:t xml:space="preserve"> </w:t>
      </w:r>
      <w:r w:rsidR="0079239A" w:rsidRPr="00587E13">
        <w:rPr>
          <w:shd w:val="clear" w:color="auto" w:fill="FFFFFF"/>
        </w:rPr>
        <w:t>D</w:t>
      </w:r>
      <w:r w:rsidR="00587E13" w:rsidRPr="00587E13">
        <w:rPr>
          <w:shd w:val="clear" w:color="auto" w:fill="FFFFFF"/>
        </w:rPr>
        <w:t>ivisão de Instrução e Pareceres para Serventias Extrajudiciais</w:t>
      </w:r>
      <w:r w:rsidR="0079239A" w:rsidRPr="00587E13">
        <w:rPr>
          <w:shd w:val="clear" w:color="auto" w:fill="FFFFFF"/>
        </w:rPr>
        <w:t xml:space="preserve"> </w:t>
      </w:r>
      <w:r w:rsidR="00587E13" w:rsidRPr="00587E13">
        <w:rPr>
          <w:shd w:val="clear" w:color="auto" w:fill="FFFFFF"/>
        </w:rPr>
        <w:t>(</w:t>
      </w:r>
      <w:r w:rsidR="0079239A" w:rsidRPr="00587E13">
        <w:rPr>
          <w:shd w:val="clear" w:color="auto" w:fill="FFFFFF"/>
        </w:rPr>
        <w:t>D</w:t>
      </w:r>
      <w:r w:rsidR="00587E13" w:rsidRPr="00587E13">
        <w:rPr>
          <w:shd w:val="clear" w:color="auto" w:fill="FFFFFF"/>
        </w:rPr>
        <w:t>IPEX)</w:t>
      </w:r>
      <w:bookmarkEnd w:id="6"/>
    </w:p>
    <w:p w14:paraId="3B755BB7" w14:textId="77777777" w:rsidR="001C652C" w:rsidRDefault="001C652C" w:rsidP="001C652C">
      <w:r>
        <w:t xml:space="preserve">Cabe à Divisão de Instrução e Pareceres para Serventias Extrajudiciais: </w:t>
      </w:r>
    </w:p>
    <w:p w14:paraId="289ABD2F" w14:textId="77777777" w:rsidR="001C652C" w:rsidRDefault="001C652C" w:rsidP="000E4719">
      <w:pPr>
        <w:ind w:left="708"/>
        <w:jc w:val="both"/>
      </w:pPr>
      <w:r>
        <w:t xml:space="preserve">a) analisar e instruir feitos administrativos pertinentes à matéria extrajudicial; </w:t>
      </w:r>
    </w:p>
    <w:p w14:paraId="027DB2E8" w14:textId="77777777" w:rsidR="001C652C" w:rsidRDefault="001C652C" w:rsidP="000E4719">
      <w:pPr>
        <w:ind w:left="708"/>
        <w:jc w:val="both"/>
      </w:pPr>
      <w:r>
        <w:t xml:space="preserve">b) elaborar pareceres por determinação do Corregedor-Geral da Justiça, Juízes Auxiliares ou Diretor-Geral, e prestar orientação e informação às serventias extrajudiciais, no que tange aos respectivos procedimentos e formalidades; </w:t>
      </w:r>
    </w:p>
    <w:p w14:paraId="155B0A98" w14:textId="77777777" w:rsidR="001C652C" w:rsidRDefault="001C652C" w:rsidP="000E4719">
      <w:pPr>
        <w:ind w:left="708"/>
        <w:jc w:val="both"/>
      </w:pPr>
      <w:r>
        <w:t xml:space="preserve">c) responder a dúvidas via e-mail e balcão referentes às questões extrajudiciais e executar atividades de processamento e digitação; </w:t>
      </w:r>
    </w:p>
    <w:p w14:paraId="747769CE" w14:textId="77777777" w:rsidR="000E4719" w:rsidRPr="00975E28" w:rsidRDefault="000E4719" w:rsidP="000E4719">
      <w:pPr>
        <w:rPr>
          <w:color w:val="auto"/>
          <w:shd w:val="clear" w:color="auto" w:fill="FFFFFF"/>
        </w:rPr>
      </w:pPr>
      <w:r>
        <w:rPr>
          <w:b/>
          <w:color w:val="212529"/>
          <w:shd w:val="clear" w:color="auto" w:fill="FFFFFF"/>
        </w:rPr>
        <w:t>Diretor (a)</w:t>
      </w:r>
      <w:r>
        <w:rPr>
          <w:color w:val="212529"/>
          <w:shd w:val="clear" w:color="auto" w:fill="FFFFFF"/>
        </w:rPr>
        <w:t xml:space="preserve">: </w:t>
      </w:r>
      <w:proofErr w:type="spellStart"/>
      <w:r w:rsidRPr="00975E28">
        <w:rPr>
          <w:color w:val="auto"/>
          <w:shd w:val="clear" w:color="auto" w:fill="FFFFFF"/>
        </w:rPr>
        <w:t>xxxx</w:t>
      </w:r>
      <w:proofErr w:type="spellEnd"/>
    </w:p>
    <w:p w14:paraId="24230158" w14:textId="3FBEA0BA" w:rsidR="000E4719" w:rsidRPr="00523501" w:rsidRDefault="000E4719" w:rsidP="000E4719">
      <w:pPr>
        <w:rPr>
          <w:color w:val="007BFF"/>
          <w:shd w:val="clear" w:color="auto" w:fill="FFFFFF"/>
        </w:rPr>
      </w:pPr>
      <w:r w:rsidRPr="00832103">
        <w:rPr>
          <w:b/>
          <w:color w:val="212529"/>
          <w:shd w:val="clear" w:color="auto" w:fill="FFFFFF"/>
        </w:rPr>
        <w:t>E</w:t>
      </w:r>
      <w:r>
        <w:rPr>
          <w:b/>
          <w:color w:val="212529"/>
          <w:shd w:val="clear" w:color="auto" w:fill="FFFFFF"/>
        </w:rPr>
        <w:t>-</w:t>
      </w:r>
      <w:r w:rsidRPr="00832103">
        <w:rPr>
          <w:b/>
          <w:color w:val="212529"/>
          <w:shd w:val="clear" w:color="auto" w:fill="FFFFFF"/>
        </w:rPr>
        <w:t>mail</w:t>
      </w:r>
      <w:r w:rsidRPr="0030363C">
        <w:rPr>
          <w:color w:val="212529"/>
          <w:shd w:val="clear" w:color="auto" w:fill="FFFFFF"/>
        </w:rPr>
        <w:t>:</w:t>
      </w:r>
      <w:r>
        <w:rPr>
          <w:color w:val="212529"/>
          <w:shd w:val="clear" w:color="auto" w:fill="FFFFFF"/>
        </w:rPr>
        <w:t xml:space="preserve"> </w:t>
      </w:r>
      <w:hyperlink r:id="rId15" w:history="1">
        <w:r>
          <w:rPr>
            <w:rStyle w:val="Hyperlink"/>
            <w:rFonts w:ascii="Arial" w:hAnsi="Arial" w:cs="Arial"/>
            <w:b/>
            <w:bCs/>
            <w:color w:val="007BFF"/>
            <w:sz w:val="21"/>
            <w:shd w:val="clear" w:color="auto" w:fill="FFFFFF"/>
          </w:rPr>
          <w:t>cgjdipex@tjrj.jus.br</w:t>
        </w:r>
      </w:hyperlink>
    </w:p>
    <w:p w14:paraId="6DF74A08" w14:textId="7E59D2A2" w:rsidR="000E4719" w:rsidRPr="009B79FA" w:rsidRDefault="000E4719" w:rsidP="000E4719">
      <w:pPr>
        <w:rPr>
          <w:shd w:val="clear" w:color="auto" w:fill="FFFFFF"/>
        </w:rPr>
      </w:pPr>
      <w:r w:rsidRPr="00832103">
        <w:rPr>
          <w:b/>
          <w:color w:val="212529"/>
          <w:shd w:val="clear" w:color="auto" w:fill="FFFFFF"/>
        </w:rPr>
        <w:t>Telefone</w:t>
      </w:r>
      <w:r>
        <w:rPr>
          <w:color w:val="212529"/>
          <w:shd w:val="clear" w:color="auto" w:fill="FFFFFF"/>
        </w:rPr>
        <w:t>:</w:t>
      </w:r>
      <w:r w:rsidRPr="0030363C">
        <w:rPr>
          <w:color w:val="212529"/>
          <w:shd w:val="clear" w:color="auto" w:fill="FFFFFF"/>
        </w:rPr>
        <w:t xml:space="preserve"> </w:t>
      </w:r>
      <w:r w:rsidRPr="009B79FA">
        <w:rPr>
          <w:shd w:val="clear" w:color="auto" w:fill="FFFFFF"/>
        </w:rPr>
        <w:t>(21) 3133-</w:t>
      </w:r>
      <w:r>
        <w:rPr>
          <w:shd w:val="clear" w:color="auto" w:fill="FFFFFF"/>
        </w:rPr>
        <w:t>4711</w:t>
      </w:r>
    </w:p>
    <w:p w14:paraId="322CD8C9" w14:textId="4FBA88B5" w:rsidR="006B0F6E" w:rsidRDefault="006B0F6E">
      <w:pPr>
        <w:rPr>
          <w:rFonts w:ascii="Segoe UI" w:eastAsia="Times New Roman" w:hAnsi="Segoe UI" w:cs="Segoe UI"/>
          <w:color w:val="212529"/>
          <w:szCs w:val="24"/>
          <w:lang w:eastAsia="pt-BR"/>
        </w:rPr>
      </w:pPr>
      <w:r>
        <w:rPr>
          <w:rFonts w:ascii="Segoe UI" w:eastAsia="Times New Roman" w:hAnsi="Segoe UI" w:cs="Segoe UI"/>
          <w:color w:val="212529"/>
          <w:szCs w:val="24"/>
          <w:lang w:eastAsia="pt-BR"/>
        </w:rPr>
        <w:br w:type="page"/>
      </w:r>
    </w:p>
    <w:p w14:paraId="0A7CC840" w14:textId="0AEE361D" w:rsidR="006765DB" w:rsidRPr="0013373D" w:rsidRDefault="00550F0E" w:rsidP="00C80784">
      <w:pPr>
        <w:pStyle w:val="Ttulo1"/>
      </w:pPr>
      <w:bookmarkStart w:id="7" w:name="_Toc189741631"/>
      <w:r w:rsidRPr="0013373D">
        <w:lastRenderedPageBreak/>
        <w:t>4</w:t>
      </w:r>
      <w:r w:rsidR="00DE20CB" w:rsidRPr="0013373D">
        <w:t xml:space="preserve">. </w:t>
      </w:r>
      <w:r w:rsidR="007D268F" w:rsidRPr="0013373D">
        <w:t>SISTEMA DE GESTÃO DA QUALIDADE</w:t>
      </w:r>
      <w:bookmarkEnd w:id="7"/>
      <w:r w:rsidR="007D268F" w:rsidRPr="0013373D">
        <w:t xml:space="preserve"> </w:t>
      </w:r>
      <w:bookmarkStart w:id="8" w:name="_Toc141093188"/>
    </w:p>
    <w:p w14:paraId="3BF3514F" w14:textId="18DF6566" w:rsidR="007D268F" w:rsidRPr="0013373D" w:rsidRDefault="00550F0E" w:rsidP="002B0BB9">
      <w:pPr>
        <w:pStyle w:val="Ttulo2"/>
      </w:pPr>
      <w:bookmarkStart w:id="9" w:name="_Toc189741632"/>
      <w:r w:rsidRPr="0013373D">
        <w:t>4</w:t>
      </w:r>
      <w:r w:rsidR="007D268F" w:rsidRPr="0013373D">
        <w:t>.1</w:t>
      </w:r>
      <w:r w:rsidRPr="0013373D">
        <w:t xml:space="preserve"> </w:t>
      </w:r>
      <w:r w:rsidR="0013373D" w:rsidRPr="0013373D">
        <w:t>–</w:t>
      </w:r>
      <w:r w:rsidR="007D268F" w:rsidRPr="0013373D">
        <w:t xml:space="preserve"> </w:t>
      </w:r>
      <w:bookmarkEnd w:id="8"/>
      <w:r w:rsidR="0013373D" w:rsidRPr="0013373D">
        <w:t>Rotinas Administrativas</w:t>
      </w:r>
      <w:bookmarkEnd w:id="9"/>
    </w:p>
    <w:tbl>
      <w:tblPr>
        <w:tblW w:w="10632" w:type="dxa"/>
        <w:tblInd w:w="-29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41"/>
        <w:gridCol w:w="2258"/>
        <w:gridCol w:w="1264"/>
        <w:gridCol w:w="984"/>
        <w:gridCol w:w="1425"/>
        <w:gridCol w:w="3160"/>
      </w:tblGrid>
      <w:tr w:rsidR="008C4B96" w:rsidRPr="008C4B96" w14:paraId="24427C14" w14:textId="77777777" w:rsidTr="001B6555">
        <w:trPr>
          <w:trHeight w:val="1215"/>
        </w:trPr>
        <w:tc>
          <w:tcPr>
            <w:tcW w:w="10632" w:type="dxa"/>
            <w:gridSpan w:val="6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000000" w:fill="FFFFFF"/>
            <w:vAlign w:val="center"/>
            <w:hideMark/>
          </w:tcPr>
          <w:p w14:paraId="1C4528FF" w14:textId="77777777" w:rsidR="008C4B96" w:rsidRPr="001B6555" w:rsidRDefault="008C4B96" w:rsidP="008C4B96">
            <w:pPr>
              <w:spacing w:after="0" w:line="240" w:lineRule="auto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1B6555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Sistema Normativo Administrativo do Poder Judiciário</w:t>
            </w:r>
            <w:r w:rsidRPr="001B6555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br/>
              <w:t>Base Normativa: Ato Executivo 2.950/2003,</w:t>
            </w:r>
            <w:r w:rsidRPr="001B6555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br/>
              <w:t>publicado no DORJ de 20/08/2003</w:t>
            </w:r>
          </w:p>
        </w:tc>
      </w:tr>
      <w:tr w:rsidR="00E60A30" w:rsidRPr="008C4B96" w14:paraId="0742336F" w14:textId="77777777" w:rsidTr="001B6555">
        <w:trPr>
          <w:trHeight w:val="900"/>
        </w:trPr>
        <w:tc>
          <w:tcPr>
            <w:tcW w:w="1541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000000" w:fill="0070C0"/>
            <w:vAlign w:val="center"/>
            <w:hideMark/>
          </w:tcPr>
          <w:p w14:paraId="259EE302" w14:textId="77777777" w:rsidR="008C4B96" w:rsidRPr="001B6555" w:rsidRDefault="008C4B96" w:rsidP="008C4B9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22"/>
                <w:szCs w:val="22"/>
                <w:lang w:eastAsia="pt-BR"/>
              </w:rPr>
            </w:pPr>
            <w:r w:rsidRPr="001B6555">
              <w:rPr>
                <w:rFonts w:eastAsia="Times New Roman" w:cstheme="minorHAnsi"/>
                <w:b/>
                <w:bCs/>
                <w:color w:val="FFFFFF"/>
                <w:sz w:val="22"/>
                <w:szCs w:val="22"/>
                <w:lang w:eastAsia="pt-BR"/>
              </w:rPr>
              <w:t>Código</w:t>
            </w:r>
          </w:p>
        </w:tc>
        <w:tc>
          <w:tcPr>
            <w:tcW w:w="2258" w:type="dxa"/>
            <w:tcBorders>
              <w:top w:val="single" w:sz="4" w:space="0" w:color="0070C0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0070C0"/>
            <w:vAlign w:val="center"/>
            <w:hideMark/>
          </w:tcPr>
          <w:p w14:paraId="5B77921A" w14:textId="77777777" w:rsidR="008C4B96" w:rsidRPr="001B6555" w:rsidRDefault="008C4B96" w:rsidP="008C4B9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22"/>
                <w:szCs w:val="22"/>
                <w:lang w:eastAsia="pt-BR"/>
              </w:rPr>
            </w:pPr>
            <w:r w:rsidRPr="001B6555">
              <w:rPr>
                <w:rFonts w:eastAsia="Times New Roman" w:cstheme="minorHAnsi"/>
                <w:b/>
                <w:bCs/>
                <w:color w:val="FFFFFF"/>
                <w:sz w:val="22"/>
                <w:szCs w:val="22"/>
                <w:lang w:eastAsia="pt-BR"/>
              </w:rPr>
              <w:t>Título</w:t>
            </w:r>
          </w:p>
        </w:tc>
        <w:tc>
          <w:tcPr>
            <w:tcW w:w="1264" w:type="dxa"/>
            <w:tcBorders>
              <w:top w:val="single" w:sz="4" w:space="0" w:color="0070C0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0070C0"/>
            <w:vAlign w:val="center"/>
            <w:hideMark/>
          </w:tcPr>
          <w:p w14:paraId="152CC923" w14:textId="77777777" w:rsidR="008C4B96" w:rsidRPr="001B6555" w:rsidRDefault="008C4B96" w:rsidP="008C4B9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22"/>
                <w:szCs w:val="22"/>
                <w:lang w:eastAsia="pt-BR"/>
              </w:rPr>
            </w:pPr>
            <w:r w:rsidRPr="001B6555">
              <w:rPr>
                <w:rFonts w:eastAsia="Times New Roman" w:cstheme="minorHAnsi"/>
                <w:b/>
                <w:bCs/>
                <w:color w:val="FFFFFF"/>
                <w:sz w:val="22"/>
                <w:szCs w:val="22"/>
                <w:lang w:eastAsia="pt-BR"/>
              </w:rPr>
              <w:t>Vigência</w:t>
            </w:r>
          </w:p>
        </w:tc>
        <w:tc>
          <w:tcPr>
            <w:tcW w:w="984" w:type="dxa"/>
            <w:tcBorders>
              <w:top w:val="single" w:sz="4" w:space="0" w:color="0070C0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0070C0"/>
            <w:vAlign w:val="center"/>
            <w:hideMark/>
          </w:tcPr>
          <w:p w14:paraId="722D0773" w14:textId="77777777" w:rsidR="008C4B96" w:rsidRPr="001B6555" w:rsidRDefault="008C4B96" w:rsidP="008C4B9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22"/>
                <w:szCs w:val="22"/>
                <w:lang w:eastAsia="pt-BR"/>
              </w:rPr>
            </w:pPr>
            <w:r w:rsidRPr="001B6555">
              <w:rPr>
                <w:rFonts w:eastAsia="Times New Roman" w:cstheme="minorHAnsi"/>
                <w:b/>
                <w:bCs/>
                <w:color w:val="FFFFFF"/>
                <w:sz w:val="22"/>
                <w:szCs w:val="22"/>
                <w:lang w:eastAsia="pt-BR"/>
              </w:rPr>
              <w:t>Revisão</w:t>
            </w:r>
          </w:p>
        </w:tc>
        <w:tc>
          <w:tcPr>
            <w:tcW w:w="1425" w:type="dxa"/>
            <w:tcBorders>
              <w:top w:val="single" w:sz="4" w:space="0" w:color="0070C0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0070C0"/>
            <w:vAlign w:val="center"/>
            <w:hideMark/>
          </w:tcPr>
          <w:p w14:paraId="4483A869" w14:textId="77777777" w:rsidR="008C4B96" w:rsidRPr="001B6555" w:rsidRDefault="008C4B96" w:rsidP="008C4B9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22"/>
                <w:szCs w:val="22"/>
                <w:lang w:eastAsia="pt-BR"/>
              </w:rPr>
            </w:pPr>
            <w:r w:rsidRPr="001B6555">
              <w:rPr>
                <w:rFonts w:eastAsia="Times New Roman" w:cstheme="minorHAnsi"/>
                <w:b/>
                <w:bCs/>
                <w:color w:val="FFFFFF"/>
                <w:sz w:val="22"/>
                <w:szCs w:val="22"/>
                <w:lang w:eastAsia="pt-BR"/>
              </w:rPr>
              <w:t>Data de Revalidação</w:t>
            </w:r>
          </w:p>
        </w:tc>
        <w:tc>
          <w:tcPr>
            <w:tcW w:w="3160" w:type="dxa"/>
            <w:tcBorders>
              <w:top w:val="single" w:sz="4" w:space="0" w:color="0070C0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0070C0"/>
            <w:vAlign w:val="center"/>
            <w:hideMark/>
          </w:tcPr>
          <w:p w14:paraId="09E091B3" w14:textId="77777777" w:rsidR="008C4B96" w:rsidRPr="001B6555" w:rsidRDefault="008C4B96" w:rsidP="008C4B9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22"/>
                <w:szCs w:val="22"/>
                <w:lang w:eastAsia="pt-BR"/>
              </w:rPr>
            </w:pPr>
            <w:r w:rsidRPr="001B6555">
              <w:rPr>
                <w:rFonts w:eastAsia="Times New Roman" w:cstheme="minorHAnsi"/>
                <w:b/>
                <w:bCs/>
                <w:color w:val="FFFFFF"/>
                <w:sz w:val="22"/>
                <w:szCs w:val="22"/>
                <w:lang w:eastAsia="pt-BR"/>
              </w:rPr>
              <w:t>Unidade Organizacional</w:t>
            </w:r>
          </w:p>
        </w:tc>
      </w:tr>
      <w:tr w:rsidR="00E60A30" w:rsidRPr="008C4B96" w14:paraId="02059903" w14:textId="77777777" w:rsidTr="001B6555">
        <w:trPr>
          <w:trHeight w:val="499"/>
        </w:trPr>
        <w:tc>
          <w:tcPr>
            <w:tcW w:w="1541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000000" w:fill="E6EFF2"/>
            <w:vAlign w:val="center"/>
            <w:hideMark/>
          </w:tcPr>
          <w:p w14:paraId="11BBCDAB" w14:textId="77777777" w:rsidR="008C4B96" w:rsidRPr="001B6555" w:rsidRDefault="008C4B96" w:rsidP="008C4B96">
            <w:pPr>
              <w:spacing w:after="0" w:line="240" w:lineRule="auto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1B6555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RAD-DGFEX-001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E6EFF2"/>
            <w:vAlign w:val="center"/>
            <w:hideMark/>
          </w:tcPr>
          <w:p w14:paraId="6CCDD044" w14:textId="77777777" w:rsidR="008C4B96" w:rsidRPr="001B6555" w:rsidRDefault="006E51C7" w:rsidP="008C4B96">
            <w:pPr>
              <w:spacing w:after="0" w:line="240" w:lineRule="auto"/>
              <w:rPr>
                <w:rFonts w:eastAsia="Times New Roman" w:cstheme="minorHAnsi"/>
                <w:color w:val="0563C1"/>
                <w:sz w:val="22"/>
                <w:szCs w:val="22"/>
                <w:lang w:eastAsia="pt-BR"/>
              </w:rPr>
            </w:pPr>
            <w:hyperlink r:id="rId16" w:tgtFrame="_blank" w:tooltip="Documento que estabelece diretrizes e procedimentos da gestão da qualidade na DGFEX." w:history="1">
              <w:r w:rsidR="008C4B96" w:rsidRPr="001B6555">
                <w:rPr>
                  <w:rFonts w:eastAsia="Times New Roman" w:cstheme="minorHAnsi"/>
                  <w:color w:val="0563C1"/>
                  <w:sz w:val="22"/>
                  <w:szCs w:val="22"/>
                  <w:lang w:eastAsia="pt-BR"/>
                </w:rPr>
                <w:t>Documento Estratégico da DGFEX</w:t>
              </w:r>
            </w:hyperlink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E6EFF2"/>
            <w:vAlign w:val="center"/>
            <w:hideMark/>
          </w:tcPr>
          <w:p w14:paraId="2EBBB4EB" w14:textId="77777777" w:rsidR="008C4B96" w:rsidRPr="001B6555" w:rsidRDefault="008C4B96" w:rsidP="008C4B96">
            <w:pPr>
              <w:spacing w:after="0" w:line="240" w:lineRule="auto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1B6555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07/05/2021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E6EFF2"/>
            <w:vAlign w:val="center"/>
            <w:hideMark/>
          </w:tcPr>
          <w:p w14:paraId="72186AB8" w14:textId="77777777" w:rsidR="008C4B96" w:rsidRPr="001B6555" w:rsidRDefault="008C4B96" w:rsidP="008C4B96">
            <w:pPr>
              <w:spacing w:after="0" w:line="240" w:lineRule="auto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1B6555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15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E6EFF2"/>
            <w:vAlign w:val="center"/>
            <w:hideMark/>
          </w:tcPr>
          <w:p w14:paraId="2DC2FC65" w14:textId="77777777" w:rsidR="008C4B96" w:rsidRPr="001B6555" w:rsidRDefault="008C4B96" w:rsidP="008C4B96">
            <w:pPr>
              <w:spacing w:after="0" w:line="240" w:lineRule="auto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1B6555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E6EFF2"/>
            <w:vAlign w:val="center"/>
            <w:hideMark/>
          </w:tcPr>
          <w:p w14:paraId="2C5989BB" w14:textId="77777777" w:rsidR="008C4B96" w:rsidRPr="001B6555" w:rsidRDefault="008C4B96" w:rsidP="008C4B96">
            <w:pPr>
              <w:spacing w:after="0" w:line="240" w:lineRule="auto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1B6555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DGFEX</w:t>
            </w:r>
          </w:p>
        </w:tc>
      </w:tr>
      <w:tr w:rsidR="00E60A30" w:rsidRPr="008C4B96" w14:paraId="45850514" w14:textId="77777777" w:rsidTr="001B6555">
        <w:trPr>
          <w:trHeight w:val="600"/>
        </w:trPr>
        <w:tc>
          <w:tcPr>
            <w:tcW w:w="1541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000000" w:fill="FFFFFF"/>
            <w:vAlign w:val="center"/>
            <w:hideMark/>
          </w:tcPr>
          <w:p w14:paraId="2BCBC5E8" w14:textId="77777777" w:rsidR="008C4B96" w:rsidRPr="001B6555" w:rsidRDefault="008C4B96" w:rsidP="008C4B96">
            <w:pPr>
              <w:spacing w:after="0" w:line="240" w:lineRule="auto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1B6555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RAD-DGFEX-002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FFFFFF"/>
            <w:vAlign w:val="center"/>
            <w:hideMark/>
          </w:tcPr>
          <w:p w14:paraId="43742981" w14:textId="77777777" w:rsidR="008C4B96" w:rsidRPr="001B6555" w:rsidRDefault="006E51C7" w:rsidP="008C4B96">
            <w:pPr>
              <w:spacing w:after="0" w:line="240" w:lineRule="auto"/>
              <w:rPr>
                <w:rFonts w:eastAsia="Times New Roman" w:cstheme="minorHAnsi"/>
                <w:color w:val="0563C1"/>
                <w:sz w:val="22"/>
                <w:szCs w:val="22"/>
                <w:lang w:eastAsia="pt-BR"/>
              </w:rPr>
            </w:pPr>
            <w:hyperlink r:id="rId17" w:tgtFrame="_blank" w:tooltip="Visualizar o arquivo com título Gerir A Diretoria-Geral de Fiscalização e Apoio às Serventias Extrajudiciais e revisão 14" w:history="1">
              <w:r w:rsidR="008C4B96" w:rsidRPr="001B6555">
                <w:rPr>
                  <w:rFonts w:eastAsia="Times New Roman" w:cstheme="minorHAnsi"/>
                  <w:color w:val="0563C1"/>
                  <w:sz w:val="22"/>
                  <w:szCs w:val="22"/>
                  <w:lang w:eastAsia="pt-BR"/>
                </w:rPr>
                <w:t>Gerir A Diretoria-Geral de Fiscalização e Apoio às Serventias Extrajudiciais</w:t>
              </w:r>
            </w:hyperlink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FFFFFF"/>
            <w:vAlign w:val="center"/>
            <w:hideMark/>
          </w:tcPr>
          <w:p w14:paraId="5A690AA2" w14:textId="77777777" w:rsidR="008C4B96" w:rsidRPr="001B6555" w:rsidRDefault="008C4B96" w:rsidP="008C4B96">
            <w:pPr>
              <w:spacing w:after="0" w:line="240" w:lineRule="auto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1B6555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07/05/2021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FFFFFF"/>
            <w:vAlign w:val="center"/>
            <w:hideMark/>
          </w:tcPr>
          <w:p w14:paraId="0AC9E1B7" w14:textId="77777777" w:rsidR="008C4B96" w:rsidRPr="001B6555" w:rsidRDefault="008C4B96" w:rsidP="008C4B96">
            <w:pPr>
              <w:spacing w:after="0" w:line="240" w:lineRule="auto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1B6555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14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FFFFFF"/>
            <w:vAlign w:val="center"/>
            <w:hideMark/>
          </w:tcPr>
          <w:p w14:paraId="7DE4DC6E" w14:textId="77777777" w:rsidR="008C4B96" w:rsidRPr="001B6555" w:rsidRDefault="008C4B96" w:rsidP="008C4B96">
            <w:pPr>
              <w:spacing w:after="0" w:line="240" w:lineRule="auto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1B6555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FFFFFF"/>
            <w:vAlign w:val="center"/>
            <w:hideMark/>
          </w:tcPr>
          <w:p w14:paraId="4FE95595" w14:textId="77777777" w:rsidR="008C4B96" w:rsidRPr="001B6555" w:rsidRDefault="008C4B96" w:rsidP="008C4B96">
            <w:pPr>
              <w:spacing w:after="0" w:line="240" w:lineRule="auto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1B6555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DGFEX</w:t>
            </w:r>
          </w:p>
        </w:tc>
      </w:tr>
      <w:tr w:rsidR="00E60A30" w:rsidRPr="008C4B96" w14:paraId="1D63C5E7" w14:textId="77777777" w:rsidTr="001B6555">
        <w:trPr>
          <w:trHeight w:val="600"/>
        </w:trPr>
        <w:tc>
          <w:tcPr>
            <w:tcW w:w="1541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000000" w:fill="E6EFF2"/>
            <w:vAlign w:val="center"/>
            <w:hideMark/>
          </w:tcPr>
          <w:p w14:paraId="1B20A2D7" w14:textId="77777777" w:rsidR="008C4B96" w:rsidRPr="001B6555" w:rsidRDefault="008C4B96" w:rsidP="008C4B96">
            <w:pPr>
              <w:spacing w:after="0" w:line="240" w:lineRule="auto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1B6555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FRM-DGFEX-002-03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E6EFF2"/>
            <w:vAlign w:val="center"/>
            <w:hideMark/>
          </w:tcPr>
          <w:p w14:paraId="4E13CC06" w14:textId="77777777" w:rsidR="008C4B96" w:rsidRPr="001B6555" w:rsidRDefault="006E51C7" w:rsidP="008C4B96">
            <w:pPr>
              <w:spacing w:after="0" w:line="240" w:lineRule="auto"/>
              <w:rPr>
                <w:rFonts w:eastAsia="Times New Roman" w:cstheme="minorHAnsi"/>
                <w:color w:val="0563C1"/>
                <w:sz w:val="22"/>
                <w:szCs w:val="22"/>
                <w:lang w:eastAsia="pt-BR"/>
              </w:rPr>
            </w:pPr>
            <w:hyperlink r:id="rId18" w:tgtFrame="_blank" w:tooltip="Instrumento com o fim de permitir pesquisa de satisfação do usuário - DGFEX serviço extrajudicial" w:history="1">
              <w:r w:rsidR="008C4B96" w:rsidRPr="001B6555">
                <w:rPr>
                  <w:rFonts w:eastAsia="Times New Roman" w:cstheme="minorHAnsi"/>
                  <w:color w:val="0563C1"/>
                  <w:sz w:val="22"/>
                  <w:szCs w:val="22"/>
                  <w:lang w:eastAsia="pt-BR"/>
                </w:rPr>
                <w:t>Pesquisa de Satisfação do Usuário - DGFEX/Serviço Extrajudicial</w:t>
              </w:r>
            </w:hyperlink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E6EFF2"/>
            <w:vAlign w:val="center"/>
            <w:hideMark/>
          </w:tcPr>
          <w:p w14:paraId="6886EBAD" w14:textId="77777777" w:rsidR="008C4B96" w:rsidRPr="001B6555" w:rsidRDefault="008C4B96" w:rsidP="008C4B96">
            <w:pPr>
              <w:spacing w:after="0" w:line="240" w:lineRule="auto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1B6555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14/11/2019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E6EFF2"/>
            <w:vAlign w:val="center"/>
            <w:hideMark/>
          </w:tcPr>
          <w:p w14:paraId="1B0C4276" w14:textId="77777777" w:rsidR="008C4B96" w:rsidRPr="001B6555" w:rsidRDefault="008C4B96" w:rsidP="008C4B96">
            <w:pPr>
              <w:spacing w:after="0" w:line="240" w:lineRule="auto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1B6555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9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E6EFF2"/>
            <w:vAlign w:val="center"/>
            <w:hideMark/>
          </w:tcPr>
          <w:p w14:paraId="405E70F3" w14:textId="77777777" w:rsidR="008C4B96" w:rsidRPr="001B6555" w:rsidRDefault="008C4B96" w:rsidP="008C4B96">
            <w:pPr>
              <w:spacing w:after="0" w:line="240" w:lineRule="auto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1B6555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E6EFF2"/>
            <w:vAlign w:val="center"/>
            <w:hideMark/>
          </w:tcPr>
          <w:p w14:paraId="021FEA15" w14:textId="77777777" w:rsidR="008C4B96" w:rsidRPr="001B6555" w:rsidRDefault="008C4B96" w:rsidP="008C4B96">
            <w:pPr>
              <w:spacing w:after="0" w:line="240" w:lineRule="auto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1B6555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DGFEX</w:t>
            </w:r>
          </w:p>
        </w:tc>
      </w:tr>
      <w:tr w:rsidR="00E60A30" w:rsidRPr="008C4B96" w14:paraId="4C8C8EA9" w14:textId="77777777" w:rsidTr="001B6555">
        <w:trPr>
          <w:trHeight w:val="600"/>
        </w:trPr>
        <w:tc>
          <w:tcPr>
            <w:tcW w:w="1541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000000" w:fill="FFFFFF"/>
            <w:vAlign w:val="center"/>
            <w:hideMark/>
          </w:tcPr>
          <w:p w14:paraId="17ABF116" w14:textId="77777777" w:rsidR="008C4B96" w:rsidRPr="001B6555" w:rsidRDefault="008C4B96" w:rsidP="008C4B96">
            <w:pPr>
              <w:spacing w:after="0" w:line="240" w:lineRule="auto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1B6555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FRM-DGFEX-002-04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FFFFFF"/>
            <w:vAlign w:val="center"/>
            <w:hideMark/>
          </w:tcPr>
          <w:p w14:paraId="3A4C8C05" w14:textId="77777777" w:rsidR="008C4B96" w:rsidRPr="001B6555" w:rsidRDefault="006E51C7" w:rsidP="008C4B96">
            <w:pPr>
              <w:spacing w:after="0" w:line="240" w:lineRule="auto"/>
              <w:rPr>
                <w:rFonts w:eastAsia="Times New Roman" w:cstheme="minorHAnsi"/>
                <w:color w:val="0563C1"/>
                <w:sz w:val="22"/>
                <w:szCs w:val="22"/>
                <w:lang w:eastAsia="pt-BR"/>
              </w:rPr>
            </w:pPr>
            <w:hyperlink r:id="rId19" w:tgtFrame="_blank" w:tooltip="Instrumento com o fim de permitir registro de pesquisa de satisfação do usuário - DGFEX - corregedor/Juízes Auxiliares" w:history="1">
              <w:r w:rsidR="008C4B96" w:rsidRPr="001B6555">
                <w:rPr>
                  <w:rFonts w:eastAsia="Times New Roman" w:cstheme="minorHAnsi"/>
                  <w:color w:val="0563C1"/>
                  <w:sz w:val="22"/>
                  <w:szCs w:val="22"/>
                  <w:lang w:eastAsia="pt-BR"/>
                </w:rPr>
                <w:t>Pesquisa de Satisfação do Usuário – DGFEX – Corregedor/Juízes Auxiliares</w:t>
              </w:r>
            </w:hyperlink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FFFFFF"/>
            <w:vAlign w:val="center"/>
            <w:hideMark/>
          </w:tcPr>
          <w:p w14:paraId="25A46A0B" w14:textId="77777777" w:rsidR="008C4B96" w:rsidRPr="001B6555" w:rsidRDefault="008C4B96" w:rsidP="008C4B96">
            <w:pPr>
              <w:spacing w:after="0" w:line="240" w:lineRule="auto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1B6555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14/11/2019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FFFFFF"/>
            <w:vAlign w:val="center"/>
            <w:hideMark/>
          </w:tcPr>
          <w:p w14:paraId="2F84F3C0" w14:textId="77777777" w:rsidR="008C4B96" w:rsidRPr="001B6555" w:rsidRDefault="008C4B96" w:rsidP="008C4B96">
            <w:pPr>
              <w:spacing w:after="0" w:line="240" w:lineRule="auto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1B6555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6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FFFFFF"/>
            <w:vAlign w:val="center"/>
            <w:hideMark/>
          </w:tcPr>
          <w:p w14:paraId="1A87D8BB" w14:textId="77777777" w:rsidR="008C4B96" w:rsidRPr="001B6555" w:rsidRDefault="008C4B96" w:rsidP="008C4B96">
            <w:pPr>
              <w:spacing w:after="0" w:line="240" w:lineRule="auto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1B6555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FFFFFF"/>
            <w:vAlign w:val="center"/>
            <w:hideMark/>
          </w:tcPr>
          <w:p w14:paraId="68923873" w14:textId="77777777" w:rsidR="008C4B96" w:rsidRPr="001B6555" w:rsidRDefault="008C4B96" w:rsidP="008C4B96">
            <w:pPr>
              <w:spacing w:after="0" w:line="240" w:lineRule="auto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1B6555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DGFEX</w:t>
            </w:r>
          </w:p>
        </w:tc>
      </w:tr>
      <w:tr w:rsidR="00E60A30" w:rsidRPr="008C4B96" w14:paraId="53DC8A8C" w14:textId="77777777" w:rsidTr="001B6555">
        <w:trPr>
          <w:trHeight w:val="600"/>
        </w:trPr>
        <w:tc>
          <w:tcPr>
            <w:tcW w:w="1541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000000" w:fill="E6EFF2"/>
            <w:vAlign w:val="center"/>
            <w:hideMark/>
          </w:tcPr>
          <w:p w14:paraId="4749BF0A" w14:textId="77777777" w:rsidR="008C4B96" w:rsidRPr="001B6555" w:rsidRDefault="008C4B96" w:rsidP="008C4B96">
            <w:pPr>
              <w:spacing w:after="0" w:line="240" w:lineRule="auto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1B6555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FRM-DGFEX-002-05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E6EFF2"/>
            <w:vAlign w:val="center"/>
            <w:hideMark/>
          </w:tcPr>
          <w:p w14:paraId="7332ADB5" w14:textId="77777777" w:rsidR="008C4B96" w:rsidRPr="001B6555" w:rsidRDefault="006E51C7" w:rsidP="008C4B96">
            <w:pPr>
              <w:spacing w:after="0" w:line="240" w:lineRule="auto"/>
              <w:rPr>
                <w:rFonts w:eastAsia="Times New Roman" w:cstheme="minorHAnsi"/>
                <w:color w:val="0563C1"/>
                <w:sz w:val="22"/>
                <w:szCs w:val="22"/>
                <w:lang w:eastAsia="pt-BR"/>
              </w:rPr>
            </w:pPr>
            <w:hyperlink r:id="rId20" w:tgtFrame="_blank" w:tooltip="Instrumento com o fim de permitir pesquisa de satisfação do usuário - DGFEX setor de fiscalização e disciplina - núcleos regionais" w:history="1">
              <w:r w:rsidR="008C4B96" w:rsidRPr="001B6555">
                <w:rPr>
                  <w:rFonts w:eastAsia="Times New Roman" w:cstheme="minorHAnsi"/>
                  <w:color w:val="0563C1"/>
                  <w:sz w:val="22"/>
                  <w:szCs w:val="22"/>
                  <w:lang w:eastAsia="pt-BR"/>
                </w:rPr>
                <w:t>Pesquisa de Satisfação do Usuário – DGFEX/Consulentes</w:t>
              </w:r>
            </w:hyperlink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E6EFF2"/>
            <w:vAlign w:val="center"/>
            <w:hideMark/>
          </w:tcPr>
          <w:p w14:paraId="7A3EF91A" w14:textId="77777777" w:rsidR="008C4B96" w:rsidRPr="001B6555" w:rsidRDefault="008C4B96" w:rsidP="008C4B96">
            <w:pPr>
              <w:spacing w:after="0" w:line="240" w:lineRule="auto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1B6555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14/11/2019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E6EFF2"/>
            <w:vAlign w:val="center"/>
            <w:hideMark/>
          </w:tcPr>
          <w:p w14:paraId="5CE7607E" w14:textId="77777777" w:rsidR="008C4B96" w:rsidRPr="001B6555" w:rsidRDefault="008C4B96" w:rsidP="008C4B96">
            <w:pPr>
              <w:spacing w:after="0" w:line="240" w:lineRule="auto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1B6555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7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E6EFF2"/>
            <w:vAlign w:val="center"/>
            <w:hideMark/>
          </w:tcPr>
          <w:p w14:paraId="336D99F7" w14:textId="77777777" w:rsidR="008C4B96" w:rsidRPr="001B6555" w:rsidRDefault="008C4B96" w:rsidP="008C4B96">
            <w:pPr>
              <w:spacing w:after="0" w:line="240" w:lineRule="auto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1B6555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E6EFF2"/>
            <w:vAlign w:val="center"/>
            <w:hideMark/>
          </w:tcPr>
          <w:p w14:paraId="0EB86A8E" w14:textId="77777777" w:rsidR="008C4B96" w:rsidRPr="001B6555" w:rsidRDefault="008C4B96" w:rsidP="008C4B96">
            <w:pPr>
              <w:spacing w:after="0" w:line="240" w:lineRule="auto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1B6555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DGFEX</w:t>
            </w:r>
          </w:p>
        </w:tc>
      </w:tr>
      <w:tr w:rsidR="00E60A30" w:rsidRPr="008C4B96" w14:paraId="24A3F5E1" w14:textId="77777777" w:rsidTr="001B6555">
        <w:trPr>
          <w:trHeight w:val="600"/>
        </w:trPr>
        <w:tc>
          <w:tcPr>
            <w:tcW w:w="1541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000000" w:fill="FFFFFF"/>
            <w:vAlign w:val="center"/>
            <w:hideMark/>
          </w:tcPr>
          <w:p w14:paraId="4EBC0935" w14:textId="77777777" w:rsidR="008C4B96" w:rsidRPr="001B6555" w:rsidRDefault="008C4B96" w:rsidP="008C4B96">
            <w:pPr>
              <w:spacing w:after="0" w:line="240" w:lineRule="auto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1B6555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FRM-DGFEX-002-10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FFFFFF"/>
            <w:vAlign w:val="center"/>
            <w:hideMark/>
          </w:tcPr>
          <w:p w14:paraId="1EBA02C2" w14:textId="77777777" w:rsidR="008C4B96" w:rsidRPr="001B6555" w:rsidRDefault="006E51C7" w:rsidP="008C4B96">
            <w:pPr>
              <w:spacing w:after="0" w:line="240" w:lineRule="auto"/>
              <w:rPr>
                <w:rFonts w:eastAsia="Times New Roman" w:cstheme="minorHAnsi"/>
                <w:color w:val="0563C1"/>
                <w:sz w:val="22"/>
                <w:szCs w:val="22"/>
                <w:lang w:eastAsia="pt-BR"/>
              </w:rPr>
            </w:pPr>
            <w:hyperlink r:id="rId21" w:tgtFrame="_blank" w:tooltip="Visualizar o arquivo com título Quadro de Controle de Saídas e de Produtos Não Conformes - DIMEX e revisão 5" w:history="1">
              <w:r w:rsidR="008C4B96" w:rsidRPr="001B6555">
                <w:rPr>
                  <w:rFonts w:eastAsia="Times New Roman" w:cstheme="minorHAnsi"/>
                  <w:color w:val="0563C1"/>
                  <w:sz w:val="22"/>
                  <w:szCs w:val="22"/>
                  <w:lang w:eastAsia="pt-BR"/>
                </w:rPr>
                <w:t>Quadro de Controle de Saídas e de Produtos Não Conformes - DIMEX</w:t>
              </w:r>
            </w:hyperlink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FFFFFF"/>
            <w:vAlign w:val="center"/>
            <w:hideMark/>
          </w:tcPr>
          <w:p w14:paraId="61089169" w14:textId="77777777" w:rsidR="008C4B96" w:rsidRPr="001B6555" w:rsidRDefault="008C4B96" w:rsidP="008C4B96">
            <w:pPr>
              <w:spacing w:after="0" w:line="240" w:lineRule="auto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1B6555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07/05/2021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FFFFFF"/>
            <w:vAlign w:val="center"/>
            <w:hideMark/>
          </w:tcPr>
          <w:p w14:paraId="20BF472F" w14:textId="77777777" w:rsidR="008C4B96" w:rsidRPr="001B6555" w:rsidRDefault="008C4B96" w:rsidP="008C4B96">
            <w:pPr>
              <w:spacing w:after="0" w:line="240" w:lineRule="auto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1B6555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5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FFFFFF"/>
            <w:vAlign w:val="center"/>
            <w:hideMark/>
          </w:tcPr>
          <w:p w14:paraId="651A87F9" w14:textId="77777777" w:rsidR="008C4B96" w:rsidRPr="001B6555" w:rsidRDefault="008C4B96" w:rsidP="008C4B96">
            <w:pPr>
              <w:spacing w:after="0" w:line="240" w:lineRule="auto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1B6555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FFFFFF"/>
            <w:vAlign w:val="center"/>
            <w:hideMark/>
          </w:tcPr>
          <w:p w14:paraId="45DF5A9C" w14:textId="77777777" w:rsidR="008C4B96" w:rsidRPr="001B6555" w:rsidRDefault="008C4B96" w:rsidP="008C4B96">
            <w:pPr>
              <w:spacing w:after="0" w:line="240" w:lineRule="auto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1B6555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DGFEX</w:t>
            </w:r>
          </w:p>
        </w:tc>
      </w:tr>
      <w:tr w:rsidR="00E60A30" w:rsidRPr="008C4B96" w14:paraId="57D2C0BE" w14:textId="77777777" w:rsidTr="001B6555">
        <w:trPr>
          <w:trHeight w:val="600"/>
        </w:trPr>
        <w:tc>
          <w:tcPr>
            <w:tcW w:w="1541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000000" w:fill="E6EFF2"/>
            <w:vAlign w:val="center"/>
            <w:hideMark/>
          </w:tcPr>
          <w:p w14:paraId="411C7F19" w14:textId="77777777" w:rsidR="008C4B96" w:rsidRPr="001B6555" w:rsidRDefault="008C4B96" w:rsidP="008C4B96">
            <w:pPr>
              <w:spacing w:after="0" w:line="240" w:lineRule="auto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1B6555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FRM-DGFEX-002-11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E6EFF2"/>
            <w:vAlign w:val="center"/>
            <w:hideMark/>
          </w:tcPr>
          <w:p w14:paraId="7D44AB0F" w14:textId="77777777" w:rsidR="008C4B96" w:rsidRPr="001B6555" w:rsidRDefault="006E51C7" w:rsidP="008C4B96">
            <w:pPr>
              <w:spacing w:after="0" w:line="240" w:lineRule="auto"/>
              <w:rPr>
                <w:rFonts w:eastAsia="Times New Roman" w:cstheme="minorHAnsi"/>
                <w:color w:val="0563C1"/>
                <w:sz w:val="22"/>
                <w:szCs w:val="22"/>
                <w:lang w:eastAsia="pt-BR"/>
              </w:rPr>
            </w:pPr>
            <w:hyperlink r:id="rId22" w:tgtFrame="_blank" w:tooltip="Visualizar o arquivo com título Quadro de Controle de Saídas e de Produtos Não Conformes - DIFEX e revisão 3" w:history="1">
              <w:r w:rsidR="008C4B96" w:rsidRPr="001B6555">
                <w:rPr>
                  <w:rFonts w:eastAsia="Times New Roman" w:cstheme="minorHAnsi"/>
                  <w:color w:val="0563C1"/>
                  <w:sz w:val="22"/>
                  <w:szCs w:val="22"/>
                  <w:lang w:eastAsia="pt-BR"/>
                </w:rPr>
                <w:t>Quadro de Controle de Saídas e de Produtos Não Conformes - DIFEX</w:t>
              </w:r>
            </w:hyperlink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E6EFF2"/>
            <w:vAlign w:val="center"/>
            <w:hideMark/>
          </w:tcPr>
          <w:p w14:paraId="4E635B81" w14:textId="77777777" w:rsidR="008C4B96" w:rsidRPr="001B6555" w:rsidRDefault="008C4B96" w:rsidP="008C4B96">
            <w:pPr>
              <w:spacing w:after="0" w:line="240" w:lineRule="auto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1B6555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07/05/2021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E6EFF2"/>
            <w:vAlign w:val="center"/>
            <w:hideMark/>
          </w:tcPr>
          <w:p w14:paraId="54BA43D8" w14:textId="77777777" w:rsidR="008C4B96" w:rsidRPr="001B6555" w:rsidRDefault="008C4B96" w:rsidP="008C4B96">
            <w:pPr>
              <w:spacing w:after="0" w:line="240" w:lineRule="auto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1B6555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E6EFF2"/>
            <w:vAlign w:val="center"/>
            <w:hideMark/>
          </w:tcPr>
          <w:p w14:paraId="08C9A976" w14:textId="77777777" w:rsidR="008C4B96" w:rsidRPr="001B6555" w:rsidRDefault="008C4B96" w:rsidP="008C4B96">
            <w:pPr>
              <w:spacing w:after="0" w:line="240" w:lineRule="auto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1B6555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E6EFF2"/>
            <w:vAlign w:val="center"/>
            <w:hideMark/>
          </w:tcPr>
          <w:p w14:paraId="3B76CE3D" w14:textId="77777777" w:rsidR="008C4B96" w:rsidRPr="001B6555" w:rsidRDefault="008C4B96" w:rsidP="008C4B96">
            <w:pPr>
              <w:spacing w:after="0" w:line="240" w:lineRule="auto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1B6555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DGFEX</w:t>
            </w:r>
          </w:p>
        </w:tc>
      </w:tr>
      <w:tr w:rsidR="00E60A30" w:rsidRPr="008C4B96" w14:paraId="42EDD80A" w14:textId="77777777" w:rsidTr="001B6555">
        <w:trPr>
          <w:trHeight w:val="600"/>
        </w:trPr>
        <w:tc>
          <w:tcPr>
            <w:tcW w:w="1541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000000" w:fill="FFFFFF"/>
            <w:vAlign w:val="center"/>
            <w:hideMark/>
          </w:tcPr>
          <w:p w14:paraId="4B3916E9" w14:textId="77777777" w:rsidR="008C4B96" w:rsidRPr="001B6555" w:rsidRDefault="008C4B96" w:rsidP="008C4B96">
            <w:pPr>
              <w:spacing w:after="0" w:line="240" w:lineRule="auto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1B6555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FRM-DGFEX-002-12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FFFFFF"/>
            <w:vAlign w:val="center"/>
            <w:hideMark/>
          </w:tcPr>
          <w:p w14:paraId="6830B2F9" w14:textId="77777777" w:rsidR="008C4B96" w:rsidRPr="001B6555" w:rsidRDefault="006E51C7" w:rsidP="008C4B96">
            <w:pPr>
              <w:spacing w:after="0" w:line="240" w:lineRule="auto"/>
              <w:rPr>
                <w:rFonts w:eastAsia="Times New Roman" w:cstheme="minorHAnsi"/>
                <w:color w:val="0563C1"/>
                <w:sz w:val="22"/>
                <w:szCs w:val="22"/>
                <w:lang w:eastAsia="pt-BR"/>
              </w:rPr>
            </w:pPr>
            <w:hyperlink r:id="rId23" w:tgtFrame="_blank" w:tooltip="Visualizar o arquivo com título Quadro de controle de Saídas e de Produtos Não Conformes - DIPEX e revisão 3" w:history="1">
              <w:r w:rsidR="008C4B96" w:rsidRPr="001B6555">
                <w:rPr>
                  <w:rFonts w:eastAsia="Times New Roman" w:cstheme="minorHAnsi"/>
                  <w:color w:val="0563C1"/>
                  <w:sz w:val="22"/>
                  <w:szCs w:val="22"/>
                  <w:lang w:eastAsia="pt-BR"/>
                </w:rPr>
                <w:t>Quadro de controle de Saídas e de Produtos Não Conformes - DIPEX</w:t>
              </w:r>
            </w:hyperlink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FFFFFF"/>
            <w:vAlign w:val="center"/>
            <w:hideMark/>
          </w:tcPr>
          <w:p w14:paraId="2F4EDB7E" w14:textId="77777777" w:rsidR="008C4B96" w:rsidRPr="001B6555" w:rsidRDefault="008C4B96" w:rsidP="008C4B96">
            <w:pPr>
              <w:spacing w:after="0" w:line="240" w:lineRule="auto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1B6555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07/05/2021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FFFFFF"/>
            <w:vAlign w:val="center"/>
            <w:hideMark/>
          </w:tcPr>
          <w:p w14:paraId="7F472CDD" w14:textId="77777777" w:rsidR="008C4B96" w:rsidRPr="001B6555" w:rsidRDefault="008C4B96" w:rsidP="008C4B96">
            <w:pPr>
              <w:spacing w:after="0" w:line="240" w:lineRule="auto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1B6555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FFFFFF"/>
            <w:vAlign w:val="center"/>
            <w:hideMark/>
          </w:tcPr>
          <w:p w14:paraId="68910E0C" w14:textId="77777777" w:rsidR="008C4B96" w:rsidRPr="001B6555" w:rsidRDefault="008C4B96" w:rsidP="008C4B96">
            <w:pPr>
              <w:spacing w:after="0" w:line="240" w:lineRule="auto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1B6555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FFFFFF"/>
            <w:vAlign w:val="center"/>
            <w:hideMark/>
          </w:tcPr>
          <w:p w14:paraId="1FD4D4A1" w14:textId="77777777" w:rsidR="008C4B96" w:rsidRPr="001B6555" w:rsidRDefault="008C4B96" w:rsidP="008C4B96">
            <w:pPr>
              <w:spacing w:after="0" w:line="240" w:lineRule="auto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1B6555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DGFEX</w:t>
            </w:r>
          </w:p>
        </w:tc>
      </w:tr>
      <w:tr w:rsidR="00E60A30" w:rsidRPr="008C4B96" w14:paraId="12A7CA98" w14:textId="77777777" w:rsidTr="001B6555">
        <w:trPr>
          <w:trHeight w:val="570"/>
        </w:trPr>
        <w:tc>
          <w:tcPr>
            <w:tcW w:w="1541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000000" w:fill="E6EFF2"/>
            <w:vAlign w:val="center"/>
            <w:hideMark/>
          </w:tcPr>
          <w:p w14:paraId="3985D046" w14:textId="77777777" w:rsidR="008C4B96" w:rsidRPr="001B6555" w:rsidRDefault="008C4B96" w:rsidP="008C4B96">
            <w:pPr>
              <w:spacing w:after="0" w:line="240" w:lineRule="auto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1B6555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RAD-DGFEX-005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E6EFF2"/>
            <w:vAlign w:val="center"/>
            <w:hideMark/>
          </w:tcPr>
          <w:p w14:paraId="5D93E2B2" w14:textId="77777777" w:rsidR="008C4B96" w:rsidRPr="001B6555" w:rsidRDefault="006E51C7" w:rsidP="008C4B96">
            <w:pPr>
              <w:spacing w:after="0" w:line="240" w:lineRule="auto"/>
              <w:rPr>
                <w:rFonts w:eastAsia="Times New Roman" w:cstheme="minorHAnsi"/>
                <w:color w:val="0563C1"/>
                <w:sz w:val="22"/>
                <w:szCs w:val="22"/>
                <w:lang w:eastAsia="pt-BR"/>
              </w:rPr>
            </w:pPr>
            <w:hyperlink r:id="rId24" w:tgtFrame="_blank" w:tooltip="Documento que estabelece procedimentos para gerenciar reembolso e anotar multas" w:history="1">
              <w:r w:rsidR="008C4B96" w:rsidRPr="001B6555">
                <w:rPr>
                  <w:rFonts w:eastAsia="Times New Roman" w:cstheme="minorHAnsi"/>
                  <w:color w:val="0563C1"/>
                  <w:sz w:val="22"/>
                  <w:szCs w:val="22"/>
                  <w:lang w:eastAsia="pt-BR"/>
                </w:rPr>
                <w:t>Gerenciar Reembolso e Anotar Multas</w:t>
              </w:r>
            </w:hyperlink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E6EFF2"/>
            <w:vAlign w:val="center"/>
            <w:hideMark/>
          </w:tcPr>
          <w:p w14:paraId="0D6CBBA1" w14:textId="77777777" w:rsidR="008C4B96" w:rsidRPr="001B6555" w:rsidRDefault="008C4B96" w:rsidP="008C4B96">
            <w:pPr>
              <w:spacing w:after="0" w:line="240" w:lineRule="auto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1B6555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18/08/2022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E6EFF2"/>
            <w:vAlign w:val="center"/>
            <w:hideMark/>
          </w:tcPr>
          <w:p w14:paraId="1F66D7B9" w14:textId="77777777" w:rsidR="008C4B96" w:rsidRPr="001B6555" w:rsidRDefault="008C4B96" w:rsidP="008C4B96">
            <w:pPr>
              <w:spacing w:after="0" w:line="240" w:lineRule="auto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1B6555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17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E6EFF2"/>
            <w:vAlign w:val="center"/>
            <w:hideMark/>
          </w:tcPr>
          <w:p w14:paraId="476E8B94" w14:textId="77777777" w:rsidR="008C4B96" w:rsidRPr="001B6555" w:rsidRDefault="008C4B96" w:rsidP="008C4B96">
            <w:pPr>
              <w:spacing w:after="0" w:line="240" w:lineRule="auto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1B6555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E6EFF2"/>
            <w:vAlign w:val="center"/>
            <w:hideMark/>
          </w:tcPr>
          <w:p w14:paraId="76ED8F85" w14:textId="77777777" w:rsidR="008C4B96" w:rsidRPr="001B6555" w:rsidRDefault="008C4B96" w:rsidP="008C4B96">
            <w:pPr>
              <w:spacing w:after="0" w:line="240" w:lineRule="auto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1B6555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DIMEX</w:t>
            </w:r>
          </w:p>
        </w:tc>
      </w:tr>
      <w:tr w:rsidR="00E60A30" w:rsidRPr="008C4B96" w14:paraId="73B8803E" w14:textId="77777777" w:rsidTr="001B6555">
        <w:trPr>
          <w:trHeight w:val="570"/>
        </w:trPr>
        <w:tc>
          <w:tcPr>
            <w:tcW w:w="1541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000000" w:fill="FFFFFF"/>
            <w:vAlign w:val="center"/>
            <w:hideMark/>
          </w:tcPr>
          <w:p w14:paraId="4A13E4A3" w14:textId="77777777" w:rsidR="008C4B96" w:rsidRPr="001B6555" w:rsidRDefault="008C4B96" w:rsidP="008C4B96">
            <w:pPr>
              <w:spacing w:after="0" w:line="240" w:lineRule="auto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1B6555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RAD-DGFEX-007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FFFFFF"/>
            <w:vAlign w:val="center"/>
            <w:hideMark/>
          </w:tcPr>
          <w:p w14:paraId="78371CA0" w14:textId="77777777" w:rsidR="008C4B96" w:rsidRPr="001B6555" w:rsidRDefault="006E51C7" w:rsidP="008C4B96">
            <w:pPr>
              <w:spacing w:after="0" w:line="240" w:lineRule="auto"/>
              <w:rPr>
                <w:rFonts w:eastAsia="Times New Roman" w:cstheme="minorHAnsi"/>
                <w:color w:val="0563C1"/>
                <w:sz w:val="22"/>
                <w:szCs w:val="22"/>
                <w:lang w:eastAsia="pt-BR"/>
              </w:rPr>
            </w:pPr>
            <w:hyperlink r:id="rId25" w:tgtFrame="_blank" w:tooltip="Visualizar o arquivo com título Gerenciar Selos de Fiscalização e revisão 16" w:history="1">
              <w:r w:rsidR="008C4B96" w:rsidRPr="001B6555">
                <w:rPr>
                  <w:rFonts w:eastAsia="Times New Roman" w:cstheme="minorHAnsi"/>
                  <w:color w:val="0563C1"/>
                  <w:sz w:val="22"/>
                  <w:szCs w:val="22"/>
                  <w:lang w:eastAsia="pt-BR"/>
                </w:rPr>
                <w:t>Gerenciar Selos de Fiscalização</w:t>
              </w:r>
            </w:hyperlink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FFFFFF"/>
            <w:vAlign w:val="center"/>
            <w:hideMark/>
          </w:tcPr>
          <w:p w14:paraId="7552170A" w14:textId="77777777" w:rsidR="008C4B96" w:rsidRPr="001B6555" w:rsidRDefault="008C4B96" w:rsidP="008C4B96">
            <w:pPr>
              <w:spacing w:after="0" w:line="240" w:lineRule="auto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1B6555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20/02/2024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FFFFFF"/>
            <w:vAlign w:val="center"/>
            <w:hideMark/>
          </w:tcPr>
          <w:p w14:paraId="694AD0A5" w14:textId="77777777" w:rsidR="008C4B96" w:rsidRPr="001B6555" w:rsidRDefault="008C4B96" w:rsidP="008C4B96">
            <w:pPr>
              <w:spacing w:after="0" w:line="240" w:lineRule="auto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1B6555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16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FFFFFF"/>
            <w:vAlign w:val="center"/>
            <w:hideMark/>
          </w:tcPr>
          <w:p w14:paraId="76332713" w14:textId="77777777" w:rsidR="008C4B96" w:rsidRPr="001B6555" w:rsidRDefault="008C4B96" w:rsidP="008C4B96">
            <w:pPr>
              <w:spacing w:after="0" w:line="240" w:lineRule="auto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1B6555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FFFFFF"/>
            <w:vAlign w:val="center"/>
            <w:hideMark/>
          </w:tcPr>
          <w:p w14:paraId="236EFBA4" w14:textId="77777777" w:rsidR="008C4B96" w:rsidRPr="001B6555" w:rsidRDefault="008C4B96" w:rsidP="008C4B96">
            <w:pPr>
              <w:spacing w:after="0" w:line="240" w:lineRule="auto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1B6555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DIFEX</w:t>
            </w:r>
          </w:p>
        </w:tc>
      </w:tr>
      <w:tr w:rsidR="00E60A30" w:rsidRPr="008C4B96" w14:paraId="68E6FBCC" w14:textId="77777777" w:rsidTr="001B6555">
        <w:trPr>
          <w:trHeight w:val="570"/>
        </w:trPr>
        <w:tc>
          <w:tcPr>
            <w:tcW w:w="1541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000000" w:fill="E6EFF2"/>
            <w:vAlign w:val="center"/>
            <w:hideMark/>
          </w:tcPr>
          <w:p w14:paraId="081CB72C" w14:textId="77777777" w:rsidR="008C4B96" w:rsidRPr="001B6555" w:rsidRDefault="008C4B96" w:rsidP="008C4B96">
            <w:pPr>
              <w:spacing w:after="0" w:line="240" w:lineRule="auto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1B6555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RAD-DGFEX-008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E6EFF2"/>
            <w:vAlign w:val="center"/>
            <w:hideMark/>
          </w:tcPr>
          <w:p w14:paraId="50ABD525" w14:textId="77777777" w:rsidR="008C4B96" w:rsidRPr="001B6555" w:rsidRDefault="006E51C7" w:rsidP="008C4B96">
            <w:pPr>
              <w:spacing w:after="0" w:line="240" w:lineRule="auto"/>
              <w:rPr>
                <w:rFonts w:eastAsia="Times New Roman" w:cstheme="minorHAnsi"/>
                <w:color w:val="0563C1"/>
                <w:sz w:val="22"/>
                <w:szCs w:val="22"/>
                <w:lang w:eastAsia="pt-BR"/>
              </w:rPr>
            </w:pPr>
            <w:hyperlink r:id="rId26" w:tgtFrame="_blank" w:tooltip="Documento que estabelece procedimentos para analisar informações estatísticas" w:history="1">
              <w:r w:rsidR="008C4B96" w:rsidRPr="001B6555">
                <w:rPr>
                  <w:rFonts w:eastAsia="Times New Roman" w:cstheme="minorHAnsi"/>
                  <w:color w:val="0563C1"/>
                  <w:sz w:val="22"/>
                  <w:szCs w:val="22"/>
                  <w:lang w:eastAsia="pt-BR"/>
                </w:rPr>
                <w:t>Analisar Informações Estatísticas</w:t>
              </w:r>
            </w:hyperlink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E6EFF2"/>
            <w:vAlign w:val="center"/>
            <w:hideMark/>
          </w:tcPr>
          <w:p w14:paraId="6B1CD530" w14:textId="77777777" w:rsidR="008C4B96" w:rsidRPr="001B6555" w:rsidRDefault="008C4B96" w:rsidP="008C4B96">
            <w:pPr>
              <w:spacing w:after="0" w:line="240" w:lineRule="auto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1B6555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30/08/2022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E6EFF2"/>
            <w:vAlign w:val="center"/>
            <w:hideMark/>
          </w:tcPr>
          <w:p w14:paraId="4C2B9018" w14:textId="77777777" w:rsidR="008C4B96" w:rsidRPr="001B6555" w:rsidRDefault="008C4B96" w:rsidP="008C4B96">
            <w:pPr>
              <w:spacing w:after="0" w:line="240" w:lineRule="auto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1B6555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18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E6EFF2"/>
            <w:vAlign w:val="center"/>
            <w:hideMark/>
          </w:tcPr>
          <w:p w14:paraId="3E43B3B9" w14:textId="77777777" w:rsidR="008C4B96" w:rsidRPr="001B6555" w:rsidRDefault="008C4B96" w:rsidP="008C4B96">
            <w:pPr>
              <w:spacing w:after="0" w:line="240" w:lineRule="auto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1B6555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E6EFF2"/>
            <w:vAlign w:val="center"/>
            <w:hideMark/>
          </w:tcPr>
          <w:p w14:paraId="4652933A" w14:textId="77777777" w:rsidR="008C4B96" w:rsidRPr="001B6555" w:rsidRDefault="008C4B96" w:rsidP="008C4B96">
            <w:pPr>
              <w:spacing w:after="0" w:line="240" w:lineRule="auto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1B6555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DIMEX</w:t>
            </w:r>
          </w:p>
        </w:tc>
      </w:tr>
      <w:tr w:rsidR="00E60A30" w:rsidRPr="008C4B96" w14:paraId="2718C3BA" w14:textId="77777777" w:rsidTr="001B6555">
        <w:trPr>
          <w:trHeight w:val="900"/>
        </w:trPr>
        <w:tc>
          <w:tcPr>
            <w:tcW w:w="1541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000000" w:fill="FFFFFF"/>
            <w:vAlign w:val="center"/>
            <w:hideMark/>
          </w:tcPr>
          <w:p w14:paraId="0056B840" w14:textId="77777777" w:rsidR="008C4B96" w:rsidRPr="001B6555" w:rsidRDefault="008C4B96" w:rsidP="008C4B96">
            <w:pPr>
              <w:spacing w:after="0" w:line="240" w:lineRule="auto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1B6555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RAD-DGFEX-009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FFFFFF"/>
            <w:vAlign w:val="center"/>
            <w:hideMark/>
          </w:tcPr>
          <w:p w14:paraId="19E71B63" w14:textId="77777777" w:rsidR="008C4B96" w:rsidRPr="001B6555" w:rsidRDefault="006E51C7" w:rsidP="008C4B96">
            <w:pPr>
              <w:spacing w:after="0" w:line="240" w:lineRule="auto"/>
              <w:rPr>
                <w:rFonts w:eastAsia="Times New Roman" w:cstheme="minorHAnsi"/>
                <w:color w:val="0563C1"/>
                <w:sz w:val="22"/>
                <w:szCs w:val="22"/>
                <w:lang w:eastAsia="pt-BR"/>
              </w:rPr>
            </w:pPr>
            <w:hyperlink r:id="rId27" w:tgtFrame="_blank" w:tooltip="Visualizar o arquivo com título Gerenciar as Prestações de Contas, os Seguros de Responsabilidade Civil, o Histórico e a Vacância dos Serviços Extrajudiciais e revisão 16" w:history="1">
              <w:r w:rsidR="008C4B96" w:rsidRPr="001B6555">
                <w:rPr>
                  <w:rFonts w:eastAsia="Times New Roman" w:cstheme="minorHAnsi"/>
                  <w:color w:val="0563C1"/>
                  <w:sz w:val="22"/>
                  <w:szCs w:val="22"/>
                  <w:lang w:eastAsia="pt-BR"/>
                </w:rPr>
                <w:t xml:space="preserve">Gerenciar as Prestações de Contas, os Seguros de </w:t>
              </w:r>
              <w:r w:rsidR="008C4B96" w:rsidRPr="001B6555">
                <w:rPr>
                  <w:rFonts w:eastAsia="Times New Roman" w:cstheme="minorHAnsi"/>
                  <w:color w:val="0563C1"/>
                  <w:sz w:val="22"/>
                  <w:szCs w:val="22"/>
                  <w:lang w:eastAsia="pt-BR"/>
                </w:rPr>
                <w:lastRenderedPageBreak/>
                <w:t>Responsabilidade Civil, o Histórico e a Vacância dos Serviços Extrajudiciais</w:t>
              </w:r>
            </w:hyperlink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FFFFFF"/>
            <w:vAlign w:val="center"/>
            <w:hideMark/>
          </w:tcPr>
          <w:p w14:paraId="521257EB" w14:textId="77777777" w:rsidR="008C4B96" w:rsidRPr="001B6555" w:rsidRDefault="008C4B96" w:rsidP="008C4B96">
            <w:pPr>
              <w:spacing w:after="0" w:line="240" w:lineRule="auto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1B6555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lastRenderedPageBreak/>
              <w:t>07/05/2021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FFFFFF"/>
            <w:vAlign w:val="center"/>
            <w:hideMark/>
          </w:tcPr>
          <w:p w14:paraId="24C3A7FF" w14:textId="77777777" w:rsidR="008C4B96" w:rsidRPr="001B6555" w:rsidRDefault="008C4B96" w:rsidP="008C4B96">
            <w:pPr>
              <w:spacing w:after="0" w:line="240" w:lineRule="auto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1B6555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16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FFFFFF"/>
            <w:vAlign w:val="center"/>
            <w:hideMark/>
          </w:tcPr>
          <w:p w14:paraId="0110B496" w14:textId="77777777" w:rsidR="008C4B96" w:rsidRPr="001B6555" w:rsidRDefault="008C4B96" w:rsidP="008C4B96">
            <w:pPr>
              <w:spacing w:after="0" w:line="240" w:lineRule="auto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1B6555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FFFFFF"/>
            <w:vAlign w:val="center"/>
            <w:hideMark/>
          </w:tcPr>
          <w:p w14:paraId="78EC94E3" w14:textId="77777777" w:rsidR="008C4B96" w:rsidRPr="001B6555" w:rsidRDefault="008C4B96" w:rsidP="008C4B96">
            <w:pPr>
              <w:spacing w:after="0" w:line="240" w:lineRule="auto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1B6555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DIMEX</w:t>
            </w:r>
          </w:p>
        </w:tc>
      </w:tr>
      <w:tr w:rsidR="00E60A30" w:rsidRPr="008C4B96" w14:paraId="29792A64" w14:textId="77777777" w:rsidTr="001B6555">
        <w:trPr>
          <w:trHeight w:val="600"/>
        </w:trPr>
        <w:tc>
          <w:tcPr>
            <w:tcW w:w="1541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000000" w:fill="E6EFF2"/>
            <w:vAlign w:val="center"/>
            <w:hideMark/>
          </w:tcPr>
          <w:p w14:paraId="7C196DF0" w14:textId="77777777" w:rsidR="008C4B96" w:rsidRPr="001B6555" w:rsidRDefault="008C4B96" w:rsidP="008C4B96">
            <w:pPr>
              <w:spacing w:after="0" w:line="240" w:lineRule="auto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1B6555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RAD-DGFEX-010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E6EFF2"/>
            <w:vAlign w:val="center"/>
            <w:hideMark/>
          </w:tcPr>
          <w:p w14:paraId="769B994E" w14:textId="77777777" w:rsidR="008C4B96" w:rsidRPr="001B6555" w:rsidRDefault="006E51C7" w:rsidP="008C4B96">
            <w:pPr>
              <w:spacing w:after="0" w:line="240" w:lineRule="auto"/>
              <w:rPr>
                <w:rFonts w:eastAsia="Times New Roman" w:cstheme="minorHAnsi"/>
                <w:color w:val="0563C1"/>
                <w:sz w:val="22"/>
                <w:szCs w:val="22"/>
                <w:lang w:eastAsia="pt-BR"/>
              </w:rPr>
            </w:pPr>
            <w:hyperlink r:id="rId28" w:tgtFrame="_blank" w:tooltip="Visualizar o arquivo com título Realizar Inspeções, Diligências e Correições nos Serviços Extrajudiciais e revisão 22" w:history="1">
              <w:r w:rsidR="008C4B96" w:rsidRPr="001B6555">
                <w:rPr>
                  <w:rFonts w:eastAsia="Times New Roman" w:cstheme="minorHAnsi"/>
                  <w:color w:val="0563C1"/>
                  <w:sz w:val="22"/>
                  <w:szCs w:val="22"/>
                  <w:lang w:eastAsia="pt-BR"/>
                </w:rPr>
                <w:t>Realizar Inspeções, Diligências e Correições nos Serviços Extrajudiciais</w:t>
              </w:r>
            </w:hyperlink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E6EFF2"/>
            <w:vAlign w:val="center"/>
            <w:hideMark/>
          </w:tcPr>
          <w:p w14:paraId="4A552EC2" w14:textId="77777777" w:rsidR="008C4B96" w:rsidRPr="001B6555" w:rsidRDefault="008C4B96" w:rsidP="008C4B96">
            <w:pPr>
              <w:spacing w:after="0" w:line="240" w:lineRule="auto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1B6555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20/02/2024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E6EFF2"/>
            <w:vAlign w:val="center"/>
            <w:hideMark/>
          </w:tcPr>
          <w:p w14:paraId="40EFB832" w14:textId="77777777" w:rsidR="008C4B96" w:rsidRPr="001B6555" w:rsidRDefault="008C4B96" w:rsidP="008C4B96">
            <w:pPr>
              <w:spacing w:after="0" w:line="240" w:lineRule="auto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1B6555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22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E6EFF2"/>
            <w:vAlign w:val="center"/>
            <w:hideMark/>
          </w:tcPr>
          <w:p w14:paraId="477A2956" w14:textId="77777777" w:rsidR="008C4B96" w:rsidRPr="001B6555" w:rsidRDefault="008C4B96" w:rsidP="008C4B96">
            <w:pPr>
              <w:spacing w:after="0" w:line="240" w:lineRule="auto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1B6555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E6EFF2"/>
            <w:vAlign w:val="center"/>
            <w:hideMark/>
          </w:tcPr>
          <w:p w14:paraId="3490938C" w14:textId="77777777" w:rsidR="008C4B96" w:rsidRPr="001B6555" w:rsidRDefault="008C4B96" w:rsidP="008C4B96">
            <w:pPr>
              <w:spacing w:after="0" w:line="240" w:lineRule="auto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1B6555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DIFEX</w:t>
            </w:r>
          </w:p>
        </w:tc>
      </w:tr>
      <w:tr w:rsidR="00E60A30" w:rsidRPr="008C4B96" w14:paraId="653C00F2" w14:textId="77777777" w:rsidTr="001B6555">
        <w:trPr>
          <w:trHeight w:val="600"/>
        </w:trPr>
        <w:tc>
          <w:tcPr>
            <w:tcW w:w="1541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000000" w:fill="FFFFFF"/>
            <w:vAlign w:val="center"/>
            <w:hideMark/>
          </w:tcPr>
          <w:p w14:paraId="285C1193" w14:textId="77777777" w:rsidR="008C4B96" w:rsidRPr="001B6555" w:rsidRDefault="008C4B96" w:rsidP="008C4B96">
            <w:pPr>
              <w:spacing w:after="0" w:line="240" w:lineRule="auto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1B6555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RAD-DGFEX-013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FFFFFF"/>
            <w:vAlign w:val="center"/>
            <w:hideMark/>
          </w:tcPr>
          <w:p w14:paraId="6F1B06AC" w14:textId="77777777" w:rsidR="008C4B96" w:rsidRPr="001B6555" w:rsidRDefault="006E51C7" w:rsidP="008C4B96">
            <w:pPr>
              <w:spacing w:after="0" w:line="240" w:lineRule="auto"/>
              <w:rPr>
                <w:rFonts w:eastAsia="Times New Roman" w:cstheme="minorHAnsi"/>
                <w:color w:val="0563C1"/>
                <w:sz w:val="22"/>
                <w:szCs w:val="22"/>
                <w:lang w:eastAsia="pt-BR"/>
              </w:rPr>
            </w:pPr>
            <w:hyperlink r:id="rId29" w:tgtFrame="_blank" w:tooltip="Visualizar o arquivo com título Instruir e Emitir Pareceres em Processos Administrativos Extrajudiciais e revisão 16" w:history="1">
              <w:r w:rsidR="008C4B96" w:rsidRPr="001B6555">
                <w:rPr>
                  <w:rFonts w:eastAsia="Times New Roman" w:cstheme="minorHAnsi"/>
                  <w:color w:val="0563C1"/>
                  <w:sz w:val="22"/>
                  <w:szCs w:val="22"/>
                  <w:lang w:eastAsia="pt-BR"/>
                </w:rPr>
                <w:t>Instruir e Emitir Pareceres em Processos Administrativos Extrajudiciais</w:t>
              </w:r>
            </w:hyperlink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FFFFFF"/>
            <w:vAlign w:val="center"/>
            <w:hideMark/>
          </w:tcPr>
          <w:p w14:paraId="7ADBDF41" w14:textId="77777777" w:rsidR="008C4B96" w:rsidRPr="001B6555" w:rsidRDefault="008C4B96" w:rsidP="008C4B96">
            <w:pPr>
              <w:spacing w:after="0" w:line="240" w:lineRule="auto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1B6555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07/05/2021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FFFFFF"/>
            <w:vAlign w:val="center"/>
            <w:hideMark/>
          </w:tcPr>
          <w:p w14:paraId="6010BAAB" w14:textId="77777777" w:rsidR="008C4B96" w:rsidRPr="001B6555" w:rsidRDefault="008C4B96" w:rsidP="008C4B96">
            <w:pPr>
              <w:spacing w:after="0" w:line="240" w:lineRule="auto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1B6555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16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FFFFFF"/>
            <w:vAlign w:val="center"/>
            <w:hideMark/>
          </w:tcPr>
          <w:p w14:paraId="7CD62E46" w14:textId="77777777" w:rsidR="008C4B96" w:rsidRPr="001B6555" w:rsidRDefault="008C4B96" w:rsidP="008C4B96">
            <w:pPr>
              <w:spacing w:after="0" w:line="240" w:lineRule="auto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1B6555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FFFFFF"/>
            <w:vAlign w:val="center"/>
            <w:hideMark/>
          </w:tcPr>
          <w:p w14:paraId="3FBA32CF" w14:textId="77777777" w:rsidR="008C4B96" w:rsidRPr="001B6555" w:rsidRDefault="008C4B96" w:rsidP="008C4B96">
            <w:pPr>
              <w:spacing w:after="0" w:line="240" w:lineRule="auto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1B6555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DIPEX</w:t>
            </w:r>
          </w:p>
        </w:tc>
      </w:tr>
      <w:tr w:rsidR="00E60A30" w:rsidRPr="008C4B96" w14:paraId="230A0D88" w14:textId="77777777" w:rsidTr="001B6555">
        <w:trPr>
          <w:trHeight w:val="600"/>
        </w:trPr>
        <w:tc>
          <w:tcPr>
            <w:tcW w:w="1541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000000" w:fill="E6EFF2"/>
            <w:vAlign w:val="center"/>
            <w:hideMark/>
          </w:tcPr>
          <w:p w14:paraId="49FD2446" w14:textId="77777777" w:rsidR="008C4B96" w:rsidRPr="001B6555" w:rsidRDefault="008C4B96" w:rsidP="008C4B96">
            <w:pPr>
              <w:spacing w:after="0" w:line="240" w:lineRule="auto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1B6555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RAD-DGFEX-014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E6EFF2"/>
            <w:vAlign w:val="center"/>
            <w:hideMark/>
          </w:tcPr>
          <w:p w14:paraId="0F655B89" w14:textId="77777777" w:rsidR="008C4B96" w:rsidRPr="001B6555" w:rsidRDefault="006E51C7" w:rsidP="008C4B96">
            <w:pPr>
              <w:spacing w:after="0" w:line="240" w:lineRule="auto"/>
              <w:rPr>
                <w:rFonts w:eastAsia="Times New Roman" w:cstheme="minorHAnsi"/>
                <w:color w:val="0563C1"/>
                <w:sz w:val="22"/>
                <w:szCs w:val="22"/>
                <w:lang w:eastAsia="pt-BR"/>
              </w:rPr>
            </w:pPr>
            <w:hyperlink r:id="rId30" w:tgtFrame="_blank" w:tooltip="Visualizar o arquivo com título Fornecer Orientação Quanto aos Procedimentos Extrajudiciais e revisão 12" w:history="1">
              <w:proofErr w:type="spellStart"/>
              <w:r w:rsidR="008C4B96" w:rsidRPr="001B6555">
                <w:rPr>
                  <w:rFonts w:eastAsia="Times New Roman" w:cstheme="minorHAnsi"/>
                  <w:color w:val="0563C1"/>
                  <w:sz w:val="22"/>
                  <w:szCs w:val="22"/>
                  <w:lang w:eastAsia="pt-BR"/>
                </w:rPr>
                <w:t>Fornecer</w:t>
              </w:r>
              <w:proofErr w:type="spellEnd"/>
              <w:r w:rsidR="008C4B96" w:rsidRPr="001B6555">
                <w:rPr>
                  <w:rFonts w:eastAsia="Times New Roman" w:cstheme="minorHAnsi"/>
                  <w:color w:val="0563C1"/>
                  <w:sz w:val="22"/>
                  <w:szCs w:val="22"/>
                  <w:lang w:eastAsia="pt-BR"/>
                </w:rPr>
                <w:t xml:space="preserve"> Orientação Quanto aos Procedimentos Extrajudiciais</w:t>
              </w:r>
            </w:hyperlink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E6EFF2"/>
            <w:vAlign w:val="center"/>
            <w:hideMark/>
          </w:tcPr>
          <w:p w14:paraId="3E7562E6" w14:textId="77777777" w:rsidR="008C4B96" w:rsidRPr="001B6555" w:rsidRDefault="008C4B96" w:rsidP="008C4B96">
            <w:pPr>
              <w:spacing w:after="0" w:line="240" w:lineRule="auto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1B6555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07/05/2021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E6EFF2"/>
            <w:vAlign w:val="center"/>
            <w:hideMark/>
          </w:tcPr>
          <w:p w14:paraId="385FDA03" w14:textId="77777777" w:rsidR="008C4B96" w:rsidRPr="001B6555" w:rsidRDefault="008C4B96" w:rsidP="008C4B96">
            <w:pPr>
              <w:spacing w:after="0" w:line="240" w:lineRule="auto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1B6555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12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E6EFF2"/>
            <w:vAlign w:val="center"/>
            <w:hideMark/>
          </w:tcPr>
          <w:p w14:paraId="503B715E" w14:textId="77777777" w:rsidR="008C4B96" w:rsidRPr="001B6555" w:rsidRDefault="008C4B96" w:rsidP="008C4B96">
            <w:pPr>
              <w:spacing w:after="0" w:line="240" w:lineRule="auto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1B6555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E6EFF2"/>
            <w:vAlign w:val="center"/>
            <w:hideMark/>
          </w:tcPr>
          <w:p w14:paraId="1378F98B" w14:textId="77777777" w:rsidR="008C4B96" w:rsidRPr="001B6555" w:rsidRDefault="008C4B96" w:rsidP="008C4B96">
            <w:pPr>
              <w:spacing w:after="0" w:line="240" w:lineRule="auto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1B6555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DIPEX</w:t>
            </w:r>
          </w:p>
        </w:tc>
      </w:tr>
      <w:tr w:rsidR="00E60A30" w:rsidRPr="008C4B96" w14:paraId="78DDECB4" w14:textId="77777777" w:rsidTr="001B6555">
        <w:trPr>
          <w:trHeight w:val="570"/>
        </w:trPr>
        <w:tc>
          <w:tcPr>
            <w:tcW w:w="1541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000000" w:fill="FFFFFF"/>
            <w:vAlign w:val="center"/>
            <w:hideMark/>
          </w:tcPr>
          <w:p w14:paraId="53B5F18C" w14:textId="77777777" w:rsidR="008C4B96" w:rsidRPr="001B6555" w:rsidRDefault="008C4B96" w:rsidP="008C4B96">
            <w:pPr>
              <w:spacing w:after="0" w:line="240" w:lineRule="auto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1B6555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FRM-DGFEX-014-01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FFFFFF"/>
            <w:vAlign w:val="center"/>
            <w:hideMark/>
          </w:tcPr>
          <w:p w14:paraId="06006B38" w14:textId="77777777" w:rsidR="008C4B96" w:rsidRPr="001B6555" w:rsidRDefault="006E51C7" w:rsidP="008C4B96">
            <w:pPr>
              <w:spacing w:after="0" w:line="240" w:lineRule="auto"/>
              <w:rPr>
                <w:rFonts w:eastAsia="Times New Roman" w:cstheme="minorHAnsi"/>
                <w:color w:val="0563C1"/>
                <w:sz w:val="22"/>
                <w:szCs w:val="22"/>
                <w:lang w:eastAsia="pt-BR"/>
              </w:rPr>
            </w:pPr>
            <w:hyperlink r:id="rId31" w:tgtFrame="_blank" w:tooltip="Visualizar o arquivo com título Controle de Atendimento ao Balcão e revisão 0" w:history="1">
              <w:r w:rsidR="008C4B96" w:rsidRPr="001B6555">
                <w:rPr>
                  <w:rFonts w:eastAsia="Times New Roman" w:cstheme="minorHAnsi"/>
                  <w:color w:val="0563C1"/>
                  <w:sz w:val="22"/>
                  <w:szCs w:val="22"/>
                  <w:lang w:eastAsia="pt-BR"/>
                </w:rPr>
                <w:t>Controle de Atendimento ao Balcão</w:t>
              </w:r>
            </w:hyperlink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FFFFFF"/>
            <w:vAlign w:val="center"/>
            <w:hideMark/>
          </w:tcPr>
          <w:p w14:paraId="591DF146" w14:textId="77777777" w:rsidR="008C4B96" w:rsidRPr="001B6555" w:rsidRDefault="008C4B96" w:rsidP="008C4B96">
            <w:pPr>
              <w:spacing w:after="0" w:line="240" w:lineRule="auto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1B6555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20/08/2008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FFFFFF"/>
            <w:vAlign w:val="center"/>
            <w:hideMark/>
          </w:tcPr>
          <w:p w14:paraId="6CBDF187" w14:textId="77777777" w:rsidR="008C4B96" w:rsidRPr="001B6555" w:rsidRDefault="008C4B96" w:rsidP="008C4B96">
            <w:pPr>
              <w:spacing w:after="0" w:line="240" w:lineRule="auto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1B6555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FFFFFF"/>
            <w:vAlign w:val="center"/>
            <w:hideMark/>
          </w:tcPr>
          <w:p w14:paraId="4DE7C5D9" w14:textId="77777777" w:rsidR="008C4B96" w:rsidRPr="001B6555" w:rsidRDefault="008C4B96" w:rsidP="008C4B96">
            <w:pPr>
              <w:spacing w:after="0" w:line="240" w:lineRule="auto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1B6555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FFFFFF"/>
            <w:vAlign w:val="center"/>
            <w:hideMark/>
          </w:tcPr>
          <w:p w14:paraId="4F9DEEC5" w14:textId="77777777" w:rsidR="008C4B96" w:rsidRPr="001B6555" w:rsidRDefault="008C4B96" w:rsidP="008C4B96">
            <w:pPr>
              <w:spacing w:after="0" w:line="240" w:lineRule="auto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1B6555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DIPEX</w:t>
            </w:r>
          </w:p>
        </w:tc>
      </w:tr>
      <w:tr w:rsidR="00E60A30" w:rsidRPr="008C4B96" w14:paraId="140FF44D" w14:textId="77777777" w:rsidTr="001B6555">
        <w:trPr>
          <w:trHeight w:val="570"/>
        </w:trPr>
        <w:tc>
          <w:tcPr>
            <w:tcW w:w="1541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000000" w:fill="E6EFF2"/>
            <w:vAlign w:val="center"/>
            <w:hideMark/>
          </w:tcPr>
          <w:p w14:paraId="74CEC03B" w14:textId="77777777" w:rsidR="008C4B96" w:rsidRPr="001B6555" w:rsidRDefault="008C4B96" w:rsidP="008C4B96">
            <w:pPr>
              <w:spacing w:after="0" w:line="240" w:lineRule="auto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1B6555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FRM-DGFEX-014-03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E6EFF2"/>
            <w:vAlign w:val="center"/>
            <w:hideMark/>
          </w:tcPr>
          <w:p w14:paraId="3AB1879A" w14:textId="77777777" w:rsidR="008C4B96" w:rsidRPr="001B6555" w:rsidRDefault="006E51C7" w:rsidP="008C4B96">
            <w:pPr>
              <w:spacing w:after="0" w:line="240" w:lineRule="auto"/>
              <w:rPr>
                <w:rFonts w:eastAsia="Times New Roman" w:cstheme="minorHAnsi"/>
                <w:color w:val="0563C1"/>
                <w:sz w:val="22"/>
                <w:szCs w:val="22"/>
                <w:lang w:eastAsia="pt-BR"/>
              </w:rPr>
            </w:pPr>
            <w:hyperlink r:id="rId32" w:tgtFrame="_blank" w:tooltip="Visualizar o arquivo com título Controle de Atendimento de Telefone e revisão 0" w:history="1">
              <w:r w:rsidR="008C4B96" w:rsidRPr="001B6555">
                <w:rPr>
                  <w:rFonts w:eastAsia="Times New Roman" w:cstheme="minorHAnsi"/>
                  <w:color w:val="0563C1"/>
                  <w:sz w:val="22"/>
                  <w:szCs w:val="22"/>
                  <w:lang w:eastAsia="pt-BR"/>
                </w:rPr>
                <w:t>Controle de Atendimento de Telefone</w:t>
              </w:r>
            </w:hyperlink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E6EFF2"/>
            <w:vAlign w:val="center"/>
            <w:hideMark/>
          </w:tcPr>
          <w:p w14:paraId="47ABF5A3" w14:textId="77777777" w:rsidR="008C4B96" w:rsidRPr="001B6555" w:rsidRDefault="008C4B96" w:rsidP="008C4B96">
            <w:pPr>
              <w:spacing w:after="0" w:line="240" w:lineRule="auto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1B6555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19/10/2009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E6EFF2"/>
            <w:vAlign w:val="center"/>
            <w:hideMark/>
          </w:tcPr>
          <w:p w14:paraId="2AFB4E20" w14:textId="77777777" w:rsidR="008C4B96" w:rsidRPr="001B6555" w:rsidRDefault="008C4B96" w:rsidP="008C4B96">
            <w:pPr>
              <w:spacing w:after="0" w:line="240" w:lineRule="auto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1B6555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E6EFF2"/>
            <w:vAlign w:val="center"/>
            <w:hideMark/>
          </w:tcPr>
          <w:p w14:paraId="05F0E849" w14:textId="77777777" w:rsidR="008C4B96" w:rsidRPr="001B6555" w:rsidRDefault="008C4B96" w:rsidP="008C4B96">
            <w:pPr>
              <w:spacing w:after="0" w:line="240" w:lineRule="auto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1B6555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E6EFF2"/>
            <w:vAlign w:val="center"/>
            <w:hideMark/>
          </w:tcPr>
          <w:p w14:paraId="060BF703" w14:textId="793B19F7" w:rsidR="008C4B96" w:rsidRPr="001B6555" w:rsidRDefault="008C4B96" w:rsidP="008C4B96">
            <w:pPr>
              <w:spacing w:after="0" w:line="240" w:lineRule="auto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1B6555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D</w:t>
            </w:r>
            <w:r w:rsidR="003E59DD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IP</w:t>
            </w:r>
            <w:r w:rsidRPr="001B6555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EX</w:t>
            </w:r>
          </w:p>
        </w:tc>
      </w:tr>
      <w:tr w:rsidR="00E60A30" w:rsidRPr="008C4B96" w14:paraId="34A84C27" w14:textId="77777777" w:rsidTr="001B6555">
        <w:trPr>
          <w:trHeight w:val="600"/>
        </w:trPr>
        <w:tc>
          <w:tcPr>
            <w:tcW w:w="1541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000000" w:fill="FFFFFF"/>
            <w:vAlign w:val="center"/>
            <w:hideMark/>
          </w:tcPr>
          <w:p w14:paraId="431BE904" w14:textId="77777777" w:rsidR="008C4B96" w:rsidRPr="001B6555" w:rsidRDefault="008C4B96" w:rsidP="008C4B96">
            <w:pPr>
              <w:spacing w:after="0" w:line="240" w:lineRule="auto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1B6555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RAD-DGFEX-015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FFFFFF"/>
            <w:vAlign w:val="center"/>
            <w:hideMark/>
          </w:tcPr>
          <w:p w14:paraId="20C71D64" w14:textId="77777777" w:rsidR="008C4B96" w:rsidRPr="001B6555" w:rsidRDefault="006E51C7" w:rsidP="008C4B96">
            <w:pPr>
              <w:spacing w:after="0" w:line="240" w:lineRule="auto"/>
              <w:rPr>
                <w:rFonts w:eastAsia="Times New Roman" w:cstheme="minorHAnsi"/>
                <w:color w:val="0563C1"/>
                <w:sz w:val="22"/>
                <w:szCs w:val="22"/>
                <w:lang w:eastAsia="pt-BR"/>
              </w:rPr>
            </w:pPr>
            <w:hyperlink r:id="rId33" w:tgtFrame="_blank" w:tooltip="Visualizar o arquivo com título Receber e Informar Processos Administrativos Extrajudiciais e as Denúncias Espontâneas e revisão 13" w:history="1">
              <w:r w:rsidR="008C4B96" w:rsidRPr="001B6555">
                <w:rPr>
                  <w:rFonts w:eastAsia="Times New Roman" w:cstheme="minorHAnsi"/>
                  <w:color w:val="0563C1"/>
                  <w:sz w:val="22"/>
                  <w:szCs w:val="22"/>
                  <w:lang w:eastAsia="pt-BR"/>
                </w:rPr>
                <w:t>Receber e Informar Processos Administrativos Extrajudiciais e as Denúncias Espontâneas</w:t>
              </w:r>
            </w:hyperlink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FFFFFF"/>
            <w:vAlign w:val="center"/>
            <w:hideMark/>
          </w:tcPr>
          <w:p w14:paraId="11BF3E20" w14:textId="77777777" w:rsidR="008C4B96" w:rsidRPr="001B6555" w:rsidRDefault="008C4B96" w:rsidP="008C4B96">
            <w:pPr>
              <w:spacing w:after="0" w:line="240" w:lineRule="auto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1B6555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20/02/2024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FFFFFF"/>
            <w:vAlign w:val="center"/>
            <w:hideMark/>
          </w:tcPr>
          <w:p w14:paraId="70BF1F53" w14:textId="77777777" w:rsidR="008C4B96" w:rsidRPr="001B6555" w:rsidRDefault="008C4B96" w:rsidP="008C4B96">
            <w:pPr>
              <w:spacing w:after="0" w:line="240" w:lineRule="auto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1B6555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13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FFFFFF"/>
            <w:vAlign w:val="center"/>
            <w:hideMark/>
          </w:tcPr>
          <w:p w14:paraId="6F219ADA" w14:textId="77777777" w:rsidR="008C4B96" w:rsidRPr="001B6555" w:rsidRDefault="008C4B96" w:rsidP="008C4B96">
            <w:pPr>
              <w:spacing w:after="0" w:line="240" w:lineRule="auto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1B6555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FFFFFF"/>
            <w:vAlign w:val="center"/>
            <w:hideMark/>
          </w:tcPr>
          <w:p w14:paraId="773E8604" w14:textId="77777777" w:rsidR="008C4B96" w:rsidRPr="001B6555" w:rsidRDefault="008C4B96" w:rsidP="008C4B96">
            <w:pPr>
              <w:spacing w:after="0" w:line="240" w:lineRule="auto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1B6555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DIFEX</w:t>
            </w:r>
          </w:p>
        </w:tc>
      </w:tr>
    </w:tbl>
    <w:p w14:paraId="4D41A656" w14:textId="77777777" w:rsidR="0013373D" w:rsidRPr="0013373D" w:rsidRDefault="0013373D" w:rsidP="0013373D"/>
    <w:p w14:paraId="0ACFC2A1" w14:textId="6CFA3997" w:rsidR="006765DB" w:rsidRDefault="006765DB" w:rsidP="00565464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Segoe UI" w:hAnsi="Segoe UI" w:cs="Segoe UI"/>
          <w:color w:val="212529"/>
          <w:shd w:val="clear" w:color="auto" w:fill="FFFFFF"/>
        </w:rPr>
      </w:pPr>
      <w:r>
        <w:rPr>
          <w:rFonts w:ascii="Segoe UI" w:hAnsi="Segoe UI" w:cs="Segoe UI"/>
          <w:color w:val="212529"/>
          <w:shd w:val="clear" w:color="auto" w:fill="FFFFFF"/>
        </w:rPr>
        <w:br w:type="page"/>
      </w:r>
    </w:p>
    <w:p w14:paraId="539AA00D" w14:textId="669BB10B" w:rsidR="0010466F" w:rsidRPr="00C80784" w:rsidRDefault="00550F0E" w:rsidP="00C80784">
      <w:pPr>
        <w:pStyle w:val="Ttulo1"/>
      </w:pPr>
      <w:bookmarkStart w:id="10" w:name="_Toc189741633"/>
      <w:r w:rsidRPr="00C80784">
        <w:lastRenderedPageBreak/>
        <w:t>5</w:t>
      </w:r>
      <w:r w:rsidR="0010466F" w:rsidRPr="00C80784">
        <w:t>. INDICADORES E MÉTRICAS INSTITUCIONAIS</w:t>
      </w:r>
      <w:bookmarkEnd w:id="10"/>
    </w:p>
    <w:p w14:paraId="468340D5" w14:textId="5C2E724B" w:rsidR="003D112E" w:rsidRPr="00C80784" w:rsidRDefault="00C80784" w:rsidP="002B0BB9">
      <w:pPr>
        <w:pStyle w:val="Ttulo2"/>
      </w:pPr>
      <w:bookmarkStart w:id="11" w:name="_Toc189741634"/>
      <w:r w:rsidRPr="00C80784">
        <w:t>5.1 – Valores recolhidos do FETJ como saldo de prestação de contas</w:t>
      </w:r>
      <w:bookmarkEnd w:id="11"/>
    </w:p>
    <w:tbl>
      <w:tblPr>
        <w:tblStyle w:val="TabeladeLista1Clara-nfase5"/>
        <w:tblW w:w="0" w:type="auto"/>
        <w:tblLook w:val="04A0" w:firstRow="1" w:lastRow="0" w:firstColumn="1" w:lastColumn="0" w:noHBand="0" w:noVBand="1"/>
      </w:tblPr>
      <w:tblGrid>
        <w:gridCol w:w="10206"/>
      </w:tblGrid>
      <w:tr w:rsidR="00ED33CD" w:rsidRPr="00C91D58" w14:paraId="4F142BF2" w14:textId="77777777" w:rsidTr="0040526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shd w:val="clear" w:color="auto" w:fill="0070C0"/>
          </w:tcPr>
          <w:p w14:paraId="03181CC4" w14:textId="6197EAFA" w:rsidR="00ED33CD" w:rsidRPr="00D36144" w:rsidRDefault="00C80784" w:rsidP="00A9423D">
            <w:pPr>
              <w:spacing w:before="120" w:after="120"/>
              <w:jc w:val="center"/>
              <w:rPr>
                <w:smallCaps/>
                <w:color w:val="FFFFFF" w:themeColor="background1"/>
                <w:szCs w:val="24"/>
              </w:rPr>
            </w:pPr>
            <w:r w:rsidRPr="00C80784">
              <w:rPr>
                <w:smallCaps/>
                <w:color w:val="FFFFFF" w:themeColor="background1"/>
                <w:szCs w:val="24"/>
              </w:rPr>
              <w:t>Valores recolhidos ao FETJ como saldo de prestação de contas</w:t>
            </w:r>
          </w:p>
        </w:tc>
      </w:tr>
    </w:tbl>
    <w:tbl>
      <w:tblPr>
        <w:tblStyle w:val="TabeladeLista6Colorida-nfase5"/>
        <w:tblW w:w="10211" w:type="dxa"/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10211"/>
      </w:tblGrid>
      <w:tr w:rsidR="00ED33CD" w:rsidRPr="00D30798" w14:paraId="580EE7D4" w14:textId="77777777" w:rsidTr="007A42C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11" w:type="dxa"/>
            <w:shd w:val="clear" w:color="auto" w:fill="D9E2F3" w:themeFill="accent1" w:themeFillTint="33"/>
            <w:vAlign w:val="center"/>
          </w:tcPr>
          <w:p w14:paraId="53E6CB37" w14:textId="787EAC19" w:rsidR="00ED33CD" w:rsidRPr="00D30798" w:rsidRDefault="00F14D9D" w:rsidP="00A9423D">
            <w:pPr>
              <w:spacing w:before="40" w:after="40"/>
              <w:jc w:val="center"/>
              <w:rPr>
                <w:smallCaps/>
                <w:color w:val="auto"/>
                <w:szCs w:val="24"/>
              </w:rPr>
            </w:pPr>
            <w:r w:rsidRPr="000E7812">
              <w:rPr>
                <w:smallCaps/>
                <w:color w:val="auto"/>
                <w:szCs w:val="24"/>
              </w:rPr>
              <w:t>DIMEX: Divisão de Monitoramento Extrajudicial</w:t>
            </w:r>
          </w:p>
        </w:tc>
      </w:tr>
    </w:tbl>
    <w:tbl>
      <w:tblPr>
        <w:tblStyle w:val="TabeladeGrade7Colorida-nfase5"/>
        <w:tblW w:w="10206" w:type="dxa"/>
        <w:tblInd w:w="-5" w:type="dxa"/>
        <w:tblLook w:val="04A0" w:firstRow="1" w:lastRow="0" w:firstColumn="1" w:lastColumn="0" w:noHBand="0" w:noVBand="1"/>
      </w:tblPr>
      <w:tblGrid>
        <w:gridCol w:w="5103"/>
        <w:gridCol w:w="5103"/>
      </w:tblGrid>
      <w:tr w:rsidR="003D112E" w:rsidRPr="00D30798" w14:paraId="0FD5AF42" w14:textId="77777777" w:rsidTr="00C8078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3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206" w:type="dxa"/>
            <w:gridSpan w:val="2"/>
            <w:tcBorders>
              <w:top w:val="single" w:sz="4" w:space="0" w:color="0070C0"/>
              <w:bottom w:val="single" w:sz="4" w:space="0" w:color="0070C0"/>
            </w:tcBorders>
            <w:shd w:val="clear" w:color="auto" w:fill="F2F2F2" w:themeFill="background1" w:themeFillShade="F2"/>
          </w:tcPr>
          <w:p w14:paraId="0AC056FC" w14:textId="1BD27E44" w:rsidR="003D112E" w:rsidRPr="00D30798" w:rsidRDefault="00C80784" w:rsidP="00A9423D">
            <w:pPr>
              <w:spacing w:before="40" w:after="4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Situações Verificadas</w:t>
            </w:r>
          </w:p>
        </w:tc>
      </w:tr>
      <w:tr w:rsidR="00C80784" w:rsidRPr="00D30798" w14:paraId="550760F8" w14:textId="77777777" w:rsidTr="00C807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D9E2F3" w:themeFill="accent1" w:themeFillTint="33"/>
          </w:tcPr>
          <w:p w14:paraId="36A2D5CC" w14:textId="14BEA64D" w:rsidR="00C80784" w:rsidRPr="00C80784" w:rsidRDefault="00C80784" w:rsidP="00A9423D">
            <w:pPr>
              <w:spacing w:before="40" w:after="40"/>
              <w:jc w:val="center"/>
              <w:rPr>
                <w:b/>
                <w:i w:val="0"/>
                <w:iCs w:val="0"/>
                <w:color w:val="auto"/>
                <w:szCs w:val="24"/>
              </w:rPr>
            </w:pPr>
            <w:r w:rsidRPr="00C80784">
              <w:rPr>
                <w:b/>
                <w:i w:val="0"/>
                <w:iCs w:val="0"/>
                <w:color w:val="auto"/>
                <w:szCs w:val="24"/>
              </w:rPr>
              <w:t>1º semestre 202</w:t>
            </w:r>
            <w:r w:rsidR="007A42C2">
              <w:rPr>
                <w:b/>
                <w:i w:val="0"/>
                <w:iCs w:val="0"/>
                <w:color w:val="auto"/>
                <w:szCs w:val="24"/>
              </w:rPr>
              <w:t>X</w:t>
            </w:r>
          </w:p>
        </w:tc>
        <w:tc>
          <w:tcPr>
            <w:tcW w:w="5103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D9E2F3" w:themeFill="accent1" w:themeFillTint="33"/>
          </w:tcPr>
          <w:p w14:paraId="1DDA2698" w14:textId="68A11C0B" w:rsidR="00C80784" w:rsidRPr="00C80784" w:rsidRDefault="00C80784" w:rsidP="00A9423D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Cs w:val="24"/>
              </w:rPr>
            </w:pPr>
            <w:r w:rsidRPr="00C80784">
              <w:rPr>
                <w:b/>
                <w:color w:val="auto"/>
                <w:szCs w:val="24"/>
              </w:rPr>
              <w:t>2º semestre 202</w:t>
            </w:r>
            <w:r w:rsidR="007A42C2">
              <w:rPr>
                <w:b/>
                <w:color w:val="auto"/>
                <w:szCs w:val="24"/>
              </w:rPr>
              <w:t>X</w:t>
            </w:r>
          </w:p>
        </w:tc>
      </w:tr>
      <w:tr w:rsidR="00C80784" w:rsidRPr="00D30798" w14:paraId="32A97A10" w14:textId="77777777" w:rsidTr="00C80784">
        <w:trPr>
          <w:trHeight w:val="1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F2F2F2" w:themeFill="background1" w:themeFillShade="F2"/>
          </w:tcPr>
          <w:p w14:paraId="16E5C2CA" w14:textId="708BE8B2" w:rsidR="00C80784" w:rsidRDefault="00C80784" w:rsidP="00A9423D">
            <w:pPr>
              <w:spacing w:before="40" w:after="40"/>
              <w:jc w:val="center"/>
              <w:rPr>
                <w:i w:val="0"/>
                <w:iCs w:val="0"/>
                <w:color w:val="auto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F2F2F2" w:themeFill="background1" w:themeFillShade="F2"/>
          </w:tcPr>
          <w:p w14:paraId="076E6F1E" w14:textId="426AF012" w:rsidR="00C80784" w:rsidRDefault="00C80784" w:rsidP="00A9423D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Cs w:val="24"/>
              </w:rPr>
            </w:pPr>
          </w:p>
        </w:tc>
      </w:tr>
    </w:tbl>
    <w:p w14:paraId="768249C7" w14:textId="77777777" w:rsidR="00792EDD" w:rsidRPr="00213D5D" w:rsidRDefault="00792EDD" w:rsidP="00792EDD">
      <w:pPr>
        <w:jc w:val="both"/>
      </w:pPr>
    </w:p>
    <w:p w14:paraId="1876BD50" w14:textId="02704AB2" w:rsidR="00792EDD" w:rsidRDefault="007A42C2" w:rsidP="00C80784">
      <w:pPr>
        <w:jc w:val="center"/>
      </w:pPr>
      <w:r>
        <w:fldChar w:fldCharType="begin"/>
      </w:r>
      <w:r>
        <w:instrText xml:space="preserve"> LINK \\Tjerj204\asdin\DIPEP\09-RIGER\Objetivo da Qualidade\Modelos de RIGER\Modelo de RIGER GABPRES\RIGER GABPRES_Gráficos.xlsx "Gráficos![RIGER GABPRES_Gráficos.xlsx]Gráficos Gráfico 112" "" \a \p \* MERGEFORMAT </w:instrText>
      </w:r>
      <w:r>
        <w:fldChar w:fldCharType="separate"/>
      </w:r>
      <w:r>
        <w:rPr>
          <w:noProof/>
        </w:rPr>
        <w:drawing>
          <wp:inline distT="0" distB="0" distL="0" distR="0" wp14:anchorId="28EE4DE8" wp14:editId="592F7C72">
            <wp:extent cx="3343275" cy="2012315"/>
            <wp:effectExtent l="19050" t="19050" r="28575" b="26035"/>
            <wp:docPr id="3" name="Imagem 3" descr="Vetor de gráfico, design de vetor preto e branco de ícone gráfico de  análise | Vetor Premium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Imagem 57" descr="Vetor de gráfico, design de vetor preto e branco de ícone gráfico de  análise | Vetor Premium"/>
                    <pic:cNvPicPr/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201231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 w14:paraId="5CA2A62B" w14:textId="77777777" w:rsidR="00C80784" w:rsidRPr="00213D5D" w:rsidRDefault="00C80784" w:rsidP="00792EDD">
      <w:pPr>
        <w:jc w:val="both"/>
      </w:pPr>
    </w:p>
    <w:tbl>
      <w:tblPr>
        <w:tblStyle w:val="Tabelacomgrade"/>
        <w:tblW w:w="0" w:type="auto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10338"/>
      </w:tblGrid>
      <w:tr w:rsidR="001B6555" w:rsidRPr="001B6555" w14:paraId="78BFB45A" w14:textId="77777777" w:rsidTr="00C80784">
        <w:tc>
          <w:tcPr>
            <w:tcW w:w="10338" w:type="dxa"/>
            <w:shd w:val="clear" w:color="auto" w:fill="002060"/>
          </w:tcPr>
          <w:p w14:paraId="53B242F6" w14:textId="7744C61B" w:rsidR="001B6555" w:rsidRPr="001B6555" w:rsidRDefault="001B6555" w:rsidP="008E6E2B">
            <w:pPr>
              <w:jc w:val="both"/>
              <w:rPr>
                <w:b/>
                <w:bCs/>
                <w:szCs w:val="24"/>
              </w:rPr>
            </w:pPr>
            <w:r w:rsidRPr="00C80784">
              <w:rPr>
                <w:b/>
                <w:bCs/>
                <w:color w:val="FFFFFF" w:themeColor="background1"/>
                <w:szCs w:val="24"/>
              </w:rPr>
              <w:t>Análise geral:</w:t>
            </w:r>
          </w:p>
        </w:tc>
      </w:tr>
      <w:tr w:rsidR="001B6555" w:rsidRPr="001B6555" w14:paraId="01432FE6" w14:textId="77777777" w:rsidTr="001B6555">
        <w:tc>
          <w:tcPr>
            <w:tcW w:w="10338" w:type="dxa"/>
          </w:tcPr>
          <w:p w14:paraId="3577CB5E" w14:textId="77777777" w:rsidR="007A42C2" w:rsidRDefault="007A42C2" w:rsidP="008E6E2B">
            <w:pPr>
              <w:jc w:val="both"/>
            </w:pPr>
            <w:r>
              <w:t>XXXXXXX</w:t>
            </w:r>
          </w:p>
          <w:p w14:paraId="6D76CA7E" w14:textId="315C1AAA" w:rsidR="007A42C2" w:rsidRPr="001B6555" w:rsidRDefault="007A42C2" w:rsidP="008E6E2B">
            <w:pPr>
              <w:jc w:val="both"/>
            </w:pPr>
          </w:p>
        </w:tc>
      </w:tr>
    </w:tbl>
    <w:p w14:paraId="347E4DC7" w14:textId="64A99262" w:rsidR="00BE2C76" w:rsidRDefault="00BE2C76" w:rsidP="00792EDD">
      <w:pPr>
        <w:jc w:val="both"/>
      </w:pPr>
    </w:p>
    <w:p w14:paraId="5861A100" w14:textId="5D6BEC27" w:rsidR="00AC44B0" w:rsidRDefault="00AC44B0">
      <w:r>
        <w:br w:type="page"/>
      </w:r>
    </w:p>
    <w:p w14:paraId="6F5A8448" w14:textId="6372AEBE" w:rsidR="0023532B" w:rsidRDefault="0023532B" w:rsidP="002B0BB9">
      <w:pPr>
        <w:pStyle w:val="Ttulo2"/>
      </w:pPr>
      <w:bookmarkStart w:id="12" w:name="_Toc189741635"/>
      <w:r>
        <w:lastRenderedPageBreak/>
        <w:t>5</w:t>
      </w:r>
      <w:r w:rsidRPr="00DF6213">
        <w:t>.</w:t>
      </w:r>
      <w:r w:rsidR="0097738A">
        <w:t>2</w:t>
      </w:r>
      <w:r>
        <w:t xml:space="preserve"> –</w:t>
      </w:r>
      <w:r w:rsidRPr="00DF6213">
        <w:t xml:space="preserve"> </w:t>
      </w:r>
      <w:r w:rsidR="00405268" w:rsidRPr="00405268">
        <w:t>Valores arrecadados ao FETJ relativos à Lei 3.217/99 - 20% dos atos extrajudiciais</w:t>
      </w:r>
      <w:bookmarkEnd w:id="12"/>
      <w:r>
        <w:t xml:space="preserve"> </w:t>
      </w:r>
    </w:p>
    <w:tbl>
      <w:tblPr>
        <w:tblStyle w:val="TabeladeLista1Clara-nfase5"/>
        <w:tblW w:w="0" w:type="auto"/>
        <w:tblLook w:val="04A0" w:firstRow="1" w:lastRow="0" w:firstColumn="1" w:lastColumn="0" w:noHBand="0" w:noVBand="1"/>
      </w:tblPr>
      <w:tblGrid>
        <w:gridCol w:w="10206"/>
      </w:tblGrid>
      <w:tr w:rsidR="0023532B" w:rsidRPr="00C91D58" w14:paraId="3402120E" w14:textId="77777777" w:rsidTr="006055B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shd w:val="clear" w:color="auto" w:fill="0070C0"/>
          </w:tcPr>
          <w:p w14:paraId="7E91A208" w14:textId="47F4225A" w:rsidR="0023532B" w:rsidRPr="00D36144" w:rsidRDefault="00405268" w:rsidP="00A9423D">
            <w:pPr>
              <w:spacing w:before="120" w:after="120"/>
              <w:jc w:val="center"/>
              <w:rPr>
                <w:smallCaps/>
                <w:color w:val="FFFFFF" w:themeColor="background1"/>
                <w:szCs w:val="24"/>
              </w:rPr>
            </w:pPr>
            <w:r w:rsidRPr="00405268">
              <w:rPr>
                <w:smallCaps/>
                <w:color w:val="FFFFFF" w:themeColor="background1"/>
                <w:szCs w:val="24"/>
              </w:rPr>
              <w:t>Valores arrecadados ao FETJ relativos à Lei 3.217/99 - 20% dos atos extrajudiciais</w:t>
            </w:r>
          </w:p>
        </w:tc>
      </w:tr>
    </w:tbl>
    <w:tbl>
      <w:tblPr>
        <w:tblStyle w:val="TabeladeLista6Colorida-nfase5"/>
        <w:tblW w:w="10211" w:type="dxa"/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10211"/>
      </w:tblGrid>
      <w:tr w:rsidR="0023532B" w:rsidRPr="00D30798" w14:paraId="712CB083" w14:textId="77777777" w:rsidTr="00BF1BB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11" w:type="dxa"/>
            <w:shd w:val="clear" w:color="auto" w:fill="D9E2F3" w:themeFill="accent1" w:themeFillTint="33"/>
            <w:vAlign w:val="center"/>
          </w:tcPr>
          <w:p w14:paraId="4E7B7462" w14:textId="5673FD2E" w:rsidR="0023532B" w:rsidRPr="00D30798" w:rsidRDefault="00922840" w:rsidP="00A9423D">
            <w:pPr>
              <w:spacing w:before="40" w:after="40"/>
              <w:jc w:val="center"/>
              <w:rPr>
                <w:smallCaps/>
                <w:color w:val="auto"/>
                <w:szCs w:val="24"/>
              </w:rPr>
            </w:pPr>
            <w:r w:rsidRPr="000E7812">
              <w:rPr>
                <w:smallCaps/>
                <w:color w:val="auto"/>
                <w:szCs w:val="24"/>
              </w:rPr>
              <w:t>DIMEX: Divisão de Monitoramento Extrajudicial</w:t>
            </w:r>
          </w:p>
        </w:tc>
      </w:tr>
    </w:tbl>
    <w:tbl>
      <w:tblPr>
        <w:tblStyle w:val="TabeladeGrade7Colorida-nfase5"/>
        <w:tblW w:w="10211" w:type="dxa"/>
        <w:tblInd w:w="-5" w:type="dxa"/>
        <w:tblLook w:val="04A0" w:firstRow="1" w:lastRow="0" w:firstColumn="1" w:lastColumn="0" w:noHBand="0" w:noVBand="1"/>
      </w:tblPr>
      <w:tblGrid>
        <w:gridCol w:w="5105"/>
        <w:gridCol w:w="5106"/>
      </w:tblGrid>
      <w:tr w:rsidR="0023532B" w:rsidRPr="00D30798" w14:paraId="738B1D30" w14:textId="77777777" w:rsidTr="0040526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3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206" w:type="dxa"/>
            <w:gridSpan w:val="2"/>
            <w:shd w:val="clear" w:color="auto" w:fill="F2F2F2" w:themeFill="background1" w:themeFillShade="F2"/>
          </w:tcPr>
          <w:p w14:paraId="5A7C746B" w14:textId="77777777" w:rsidR="0023532B" w:rsidRPr="00D30798" w:rsidRDefault="0023532B" w:rsidP="00A9423D">
            <w:pPr>
              <w:spacing w:before="40" w:after="40"/>
              <w:jc w:val="center"/>
              <w:rPr>
                <w:color w:val="auto"/>
                <w:szCs w:val="24"/>
              </w:rPr>
            </w:pPr>
            <w:r w:rsidRPr="00C326BB">
              <w:rPr>
                <w:color w:val="auto"/>
                <w:szCs w:val="24"/>
              </w:rPr>
              <w:t>Situações verificadas</w:t>
            </w:r>
          </w:p>
        </w:tc>
      </w:tr>
      <w:tr w:rsidR="00405268" w:rsidRPr="00C80784" w14:paraId="5B39131F" w14:textId="77777777" w:rsidTr="004052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D9E2F3" w:themeFill="accent1" w:themeFillTint="33"/>
          </w:tcPr>
          <w:p w14:paraId="057242E6" w14:textId="2ABD1043" w:rsidR="00405268" w:rsidRPr="00C80784" w:rsidRDefault="00405268" w:rsidP="008E6E2B">
            <w:pPr>
              <w:spacing w:before="40" w:after="40"/>
              <w:jc w:val="center"/>
              <w:rPr>
                <w:b/>
                <w:i w:val="0"/>
                <w:iCs w:val="0"/>
                <w:color w:val="auto"/>
                <w:szCs w:val="24"/>
              </w:rPr>
            </w:pPr>
            <w:r w:rsidRPr="00C80784">
              <w:rPr>
                <w:b/>
                <w:i w:val="0"/>
                <w:iCs w:val="0"/>
                <w:color w:val="auto"/>
                <w:szCs w:val="24"/>
              </w:rPr>
              <w:t>1º semestre 202</w:t>
            </w:r>
            <w:r w:rsidR="00BF1BB0">
              <w:rPr>
                <w:b/>
                <w:i w:val="0"/>
                <w:iCs w:val="0"/>
                <w:color w:val="auto"/>
                <w:szCs w:val="24"/>
              </w:rPr>
              <w:t>X</w:t>
            </w:r>
          </w:p>
        </w:tc>
        <w:tc>
          <w:tcPr>
            <w:tcW w:w="5103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D9E2F3" w:themeFill="accent1" w:themeFillTint="33"/>
          </w:tcPr>
          <w:p w14:paraId="0B7D2675" w14:textId="6750CA7D" w:rsidR="00405268" w:rsidRPr="00C80784" w:rsidRDefault="00405268" w:rsidP="008E6E2B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Cs w:val="24"/>
              </w:rPr>
            </w:pPr>
            <w:r w:rsidRPr="00C80784">
              <w:rPr>
                <w:b/>
                <w:color w:val="auto"/>
                <w:szCs w:val="24"/>
              </w:rPr>
              <w:t>2º semestre 202</w:t>
            </w:r>
            <w:r w:rsidR="00BF1BB0">
              <w:rPr>
                <w:b/>
                <w:color w:val="auto"/>
                <w:szCs w:val="24"/>
              </w:rPr>
              <w:t>X</w:t>
            </w:r>
          </w:p>
        </w:tc>
      </w:tr>
      <w:tr w:rsidR="00405268" w14:paraId="3E55BE3E" w14:textId="77777777" w:rsidTr="00405268">
        <w:trPr>
          <w:trHeight w:val="1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F2F2F2" w:themeFill="background1" w:themeFillShade="F2"/>
          </w:tcPr>
          <w:p w14:paraId="379F6414" w14:textId="21751BAB" w:rsidR="00405268" w:rsidRDefault="00405268" w:rsidP="008E6E2B">
            <w:pPr>
              <w:spacing w:before="40" w:after="40"/>
              <w:jc w:val="center"/>
              <w:rPr>
                <w:i w:val="0"/>
                <w:iCs w:val="0"/>
                <w:color w:val="auto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F2F2F2" w:themeFill="background1" w:themeFillShade="F2"/>
          </w:tcPr>
          <w:p w14:paraId="78CF289B" w14:textId="24B32512" w:rsidR="00405268" w:rsidRDefault="00405268" w:rsidP="008E6E2B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Cs w:val="24"/>
              </w:rPr>
            </w:pPr>
          </w:p>
        </w:tc>
      </w:tr>
    </w:tbl>
    <w:p w14:paraId="6527673B" w14:textId="77777777" w:rsidR="0023532B" w:rsidRPr="00213D5D" w:rsidRDefault="0023532B" w:rsidP="0023532B">
      <w:pPr>
        <w:jc w:val="both"/>
      </w:pPr>
    </w:p>
    <w:p w14:paraId="2882B289" w14:textId="7EDDE82C" w:rsidR="0023532B" w:rsidRDefault="00BF1BB0" w:rsidP="00405268">
      <w:pPr>
        <w:jc w:val="center"/>
      </w:pPr>
      <w:r>
        <w:fldChar w:fldCharType="begin"/>
      </w:r>
      <w:r>
        <w:instrText xml:space="preserve"> LINK \\Tjerj204\asdin\DIPEP\09-RIGER\Objetivo da Qualidade\Modelos de RIGER\Modelo de RIGER GABPRES\RIGER GABPRES_Gráficos.xlsx "Gráficos![RIGER GABPRES_Gráficos.xlsx]Gráficos Gráfico 112" "" \a \p \* MERGEFORMAT </w:instrText>
      </w:r>
      <w:r>
        <w:fldChar w:fldCharType="separate"/>
      </w:r>
      <w:r>
        <w:rPr>
          <w:noProof/>
        </w:rPr>
        <w:drawing>
          <wp:inline distT="0" distB="0" distL="0" distR="0" wp14:anchorId="2220D5A0" wp14:editId="60B0157E">
            <wp:extent cx="3343275" cy="2012315"/>
            <wp:effectExtent l="19050" t="19050" r="28575" b="26035"/>
            <wp:docPr id="4" name="Imagem 4" descr="Vetor de gráfico, design de vetor preto e branco de ícone gráfico de  análise | Vetor Premium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Imagem 57" descr="Vetor de gráfico, design de vetor preto e branco de ícone gráfico de  análise | Vetor Premium"/>
                    <pic:cNvPicPr/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201231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 w14:paraId="2DA0CC4D" w14:textId="77777777" w:rsidR="00405268" w:rsidRPr="00213D5D" w:rsidRDefault="00405268" w:rsidP="0023532B">
      <w:pPr>
        <w:jc w:val="both"/>
      </w:pPr>
    </w:p>
    <w:tbl>
      <w:tblPr>
        <w:tblStyle w:val="Tabelacomgrade"/>
        <w:tblW w:w="0" w:type="auto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10338"/>
      </w:tblGrid>
      <w:tr w:rsidR="00405268" w:rsidRPr="00405268" w14:paraId="2D8D99EA" w14:textId="77777777" w:rsidTr="00405268">
        <w:tc>
          <w:tcPr>
            <w:tcW w:w="10338" w:type="dxa"/>
            <w:shd w:val="clear" w:color="auto" w:fill="002060"/>
          </w:tcPr>
          <w:p w14:paraId="675B1DA8" w14:textId="77777777" w:rsidR="00405268" w:rsidRPr="00405268" w:rsidRDefault="00405268" w:rsidP="008E6E2B">
            <w:pPr>
              <w:jc w:val="both"/>
              <w:rPr>
                <w:b/>
                <w:bCs/>
                <w:szCs w:val="24"/>
              </w:rPr>
            </w:pPr>
            <w:r w:rsidRPr="00405268">
              <w:rPr>
                <w:b/>
                <w:bCs/>
                <w:color w:val="auto"/>
                <w:szCs w:val="24"/>
              </w:rPr>
              <w:t xml:space="preserve">Análise geral: </w:t>
            </w:r>
          </w:p>
        </w:tc>
      </w:tr>
      <w:tr w:rsidR="00BF1BB0" w:rsidRPr="00405268" w14:paraId="086E9351" w14:textId="77777777" w:rsidTr="00405268">
        <w:tc>
          <w:tcPr>
            <w:tcW w:w="10338" w:type="dxa"/>
          </w:tcPr>
          <w:p w14:paraId="6BCCF6CB" w14:textId="77777777" w:rsidR="00BF1BB0" w:rsidRDefault="00BF1BB0" w:rsidP="00BF1BB0">
            <w:pPr>
              <w:jc w:val="both"/>
            </w:pPr>
            <w:r>
              <w:t>XXXXXXX</w:t>
            </w:r>
          </w:p>
          <w:p w14:paraId="2C565E5B" w14:textId="7A997290" w:rsidR="00BF1BB0" w:rsidRPr="00405268" w:rsidRDefault="00BF1BB0" w:rsidP="00BF1BB0">
            <w:pPr>
              <w:jc w:val="both"/>
            </w:pPr>
          </w:p>
        </w:tc>
      </w:tr>
    </w:tbl>
    <w:p w14:paraId="0D9F8DE6" w14:textId="5F9E5281" w:rsidR="00405268" w:rsidRDefault="00405268" w:rsidP="00C65048">
      <w:pPr>
        <w:jc w:val="both"/>
      </w:pPr>
    </w:p>
    <w:p w14:paraId="57D0055D" w14:textId="77777777" w:rsidR="00405268" w:rsidRDefault="00405268">
      <w:r>
        <w:br w:type="page"/>
      </w:r>
    </w:p>
    <w:p w14:paraId="3D137424" w14:textId="6443C0DF" w:rsidR="00C65048" w:rsidRDefault="00C65048" w:rsidP="002B0BB9">
      <w:pPr>
        <w:pStyle w:val="Ttulo2"/>
      </w:pPr>
      <w:bookmarkStart w:id="13" w:name="_Toc189741636"/>
      <w:r>
        <w:lastRenderedPageBreak/>
        <w:t>5</w:t>
      </w:r>
      <w:r w:rsidRPr="00DF6213">
        <w:t>.</w:t>
      </w:r>
      <w:r>
        <w:t>3 –</w:t>
      </w:r>
      <w:r w:rsidRPr="00DF6213">
        <w:t xml:space="preserve"> </w:t>
      </w:r>
      <w:r w:rsidR="00405268" w:rsidRPr="00405268">
        <w:t>Quantidade de Serviços Extrajudiciais fiscalizados no semestre</w:t>
      </w:r>
      <w:bookmarkEnd w:id="13"/>
    </w:p>
    <w:tbl>
      <w:tblPr>
        <w:tblStyle w:val="TabeladeLista1Clara-nfase5"/>
        <w:tblW w:w="0" w:type="auto"/>
        <w:tblLook w:val="04A0" w:firstRow="1" w:lastRow="0" w:firstColumn="1" w:lastColumn="0" w:noHBand="0" w:noVBand="1"/>
      </w:tblPr>
      <w:tblGrid>
        <w:gridCol w:w="10206"/>
      </w:tblGrid>
      <w:tr w:rsidR="00C65048" w:rsidRPr="00C91D58" w14:paraId="0202EDA7" w14:textId="77777777" w:rsidTr="006055B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shd w:val="clear" w:color="auto" w:fill="0070C0"/>
          </w:tcPr>
          <w:p w14:paraId="2E5B5CC6" w14:textId="055CEB03" w:rsidR="00C65048" w:rsidRPr="00D36144" w:rsidRDefault="00405268" w:rsidP="00A9423D">
            <w:pPr>
              <w:spacing w:before="120" w:after="120"/>
              <w:jc w:val="center"/>
              <w:rPr>
                <w:smallCaps/>
                <w:color w:val="FFFFFF" w:themeColor="background1"/>
                <w:szCs w:val="24"/>
              </w:rPr>
            </w:pPr>
            <w:r w:rsidRPr="00405268">
              <w:rPr>
                <w:smallCaps/>
                <w:color w:val="FFFFFF" w:themeColor="background1"/>
                <w:szCs w:val="24"/>
              </w:rPr>
              <w:t>Quantidade de Serviços Extrajudiciais fiscalizados no semestre</w:t>
            </w:r>
          </w:p>
        </w:tc>
      </w:tr>
    </w:tbl>
    <w:tbl>
      <w:tblPr>
        <w:tblStyle w:val="TabeladeLista6Colorida-nfase5"/>
        <w:tblW w:w="10211" w:type="dxa"/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5105"/>
        <w:gridCol w:w="5106"/>
      </w:tblGrid>
      <w:tr w:rsidR="00C65048" w:rsidRPr="00D30798" w14:paraId="207D1191" w14:textId="77777777" w:rsidTr="0040526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11" w:type="dxa"/>
            <w:gridSpan w:val="2"/>
            <w:tcBorders>
              <w:bottom w:val="single" w:sz="4" w:space="0" w:color="0070C0"/>
            </w:tcBorders>
            <w:shd w:val="clear" w:color="auto" w:fill="D9E2F3" w:themeFill="accent1" w:themeFillTint="33"/>
            <w:vAlign w:val="center"/>
          </w:tcPr>
          <w:p w14:paraId="4563CB5A" w14:textId="68484C72" w:rsidR="00C65048" w:rsidRPr="00D30798" w:rsidRDefault="00405268" w:rsidP="00A9423D">
            <w:pPr>
              <w:spacing w:before="40" w:after="40"/>
              <w:jc w:val="center"/>
              <w:rPr>
                <w:smallCaps/>
                <w:color w:val="auto"/>
                <w:szCs w:val="24"/>
              </w:rPr>
            </w:pPr>
            <w:r w:rsidRPr="00405268">
              <w:rPr>
                <w:smallCaps/>
                <w:color w:val="auto"/>
                <w:szCs w:val="24"/>
              </w:rPr>
              <w:t>DIFEX: Divisão de Fiscalização Extrajudicial</w:t>
            </w:r>
          </w:p>
        </w:tc>
      </w:tr>
      <w:tr w:rsidR="00405268" w:rsidRPr="00D30798" w14:paraId="00B26E36" w14:textId="77777777" w:rsidTr="004052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11" w:type="dxa"/>
            <w:gridSpan w:val="2"/>
            <w:tcBorders>
              <w:bottom w:val="single" w:sz="4" w:space="0" w:color="0070C0"/>
            </w:tcBorders>
            <w:shd w:val="clear" w:color="auto" w:fill="F2F2F2" w:themeFill="background1" w:themeFillShade="F2"/>
            <w:vAlign w:val="center"/>
          </w:tcPr>
          <w:p w14:paraId="406513B9" w14:textId="035E0F3B" w:rsidR="00405268" w:rsidRPr="00D30798" w:rsidRDefault="00405268" w:rsidP="00A9423D">
            <w:pPr>
              <w:spacing w:before="40" w:after="40"/>
              <w:jc w:val="center"/>
              <w:rPr>
                <w:smallCaps/>
                <w:color w:val="auto"/>
                <w:szCs w:val="24"/>
              </w:rPr>
            </w:pPr>
            <w:r w:rsidRPr="00405268">
              <w:rPr>
                <w:i/>
                <w:iCs/>
                <w:color w:val="auto"/>
                <w:szCs w:val="24"/>
              </w:rPr>
              <w:t>Situações Verifica</w:t>
            </w:r>
            <w:r>
              <w:rPr>
                <w:i/>
                <w:iCs/>
                <w:color w:val="auto"/>
                <w:szCs w:val="24"/>
              </w:rPr>
              <w:t>d</w:t>
            </w:r>
            <w:r w:rsidRPr="00405268">
              <w:rPr>
                <w:i/>
                <w:iCs/>
                <w:color w:val="auto"/>
                <w:szCs w:val="24"/>
              </w:rPr>
              <w:t>as</w:t>
            </w:r>
          </w:p>
        </w:tc>
      </w:tr>
      <w:tr w:rsidR="00C65048" w:rsidRPr="00405268" w14:paraId="5CAB1B56" w14:textId="77777777" w:rsidTr="00405268">
        <w:trPr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DEEAF6" w:themeFill="accent5" w:themeFillTint="33"/>
            <w:vAlign w:val="center"/>
          </w:tcPr>
          <w:p w14:paraId="3DDDD076" w14:textId="5326F77F" w:rsidR="00C65048" w:rsidRPr="00405268" w:rsidRDefault="00405268" w:rsidP="00405268">
            <w:pPr>
              <w:spacing w:before="40" w:after="40"/>
              <w:jc w:val="center"/>
              <w:rPr>
                <w:color w:val="auto"/>
                <w:sz w:val="26"/>
              </w:rPr>
            </w:pPr>
            <w:r w:rsidRPr="00405268">
              <w:rPr>
                <w:color w:val="auto"/>
                <w:sz w:val="26"/>
              </w:rPr>
              <w:t>1º semestre 202</w:t>
            </w:r>
            <w:r w:rsidR="00BF1BB0">
              <w:rPr>
                <w:color w:val="auto"/>
                <w:sz w:val="26"/>
              </w:rPr>
              <w:t>X</w:t>
            </w:r>
          </w:p>
        </w:tc>
        <w:tc>
          <w:tcPr>
            <w:tcW w:w="5106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DEEAF6" w:themeFill="accent5" w:themeFillTint="33"/>
            <w:vAlign w:val="center"/>
          </w:tcPr>
          <w:p w14:paraId="5C524EEF" w14:textId="0A0B7E62" w:rsidR="00C65048" w:rsidRPr="00405268" w:rsidRDefault="00405268" w:rsidP="00C65048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mallCaps/>
                <w:color w:val="auto"/>
                <w:szCs w:val="24"/>
              </w:rPr>
            </w:pPr>
            <w:r w:rsidRPr="00405268">
              <w:rPr>
                <w:b/>
                <w:smallCaps/>
                <w:color w:val="auto"/>
                <w:szCs w:val="24"/>
              </w:rPr>
              <w:t xml:space="preserve">2º </w:t>
            </w:r>
            <w:r w:rsidRPr="00405268">
              <w:rPr>
                <w:b/>
                <w:color w:val="auto"/>
                <w:sz w:val="26"/>
              </w:rPr>
              <w:t>semestre</w:t>
            </w:r>
            <w:r w:rsidRPr="00405268">
              <w:rPr>
                <w:b/>
                <w:smallCaps/>
                <w:color w:val="auto"/>
                <w:szCs w:val="24"/>
              </w:rPr>
              <w:t xml:space="preserve"> 202</w:t>
            </w:r>
            <w:r w:rsidR="00BF1BB0">
              <w:rPr>
                <w:b/>
                <w:smallCaps/>
                <w:color w:val="auto"/>
                <w:szCs w:val="24"/>
              </w:rPr>
              <w:t>X</w:t>
            </w:r>
          </w:p>
        </w:tc>
      </w:tr>
      <w:tr w:rsidR="00C65048" w:rsidRPr="00405268" w14:paraId="27D10478" w14:textId="77777777" w:rsidTr="004052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F2F2F2" w:themeFill="background1" w:themeFillShade="F2"/>
            <w:vAlign w:val="center"/>
          </w:tcPr>
          <w:p w14:paraId="792928AF" w14:textId="63902F27" w:rsidR="00C65048" w:rsidRPr="004F1D5A" w:rsidRDefault="00C65048" w:rsidP="004F1D5A">
            <w:pPr>
              <w:spacing w:before="40" w:after="40"/>
              <w:jc w:val="center"/>
              <w:rPr>
                <w:b w:val="0"/>
                <w:szCs w:val="24"/>
              </w:rPr>
            </w:pPr>
          </w:p>
        </w:tc>
        <w:tc>
          <w:tcPr>
            <w:tcW w:w="5106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F2F2F2" w:themeFill="background1" w:themeFillShade="F2"/>
            <w:vAlign w:val="center"/>
          </w:tcPr>
          <w:p w14:paraId="3B0AC915" w14:textId="75FC1A77" w:rsidR="00C65048" w:rsidRPr="00405268" w:rsidRDefault="00C65048" w:rsidP="00A9423D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mallCaps/>
                <w:szCs w:val="24"/>
              </w:rPr>
            </w:pPr>
          </w:p>
        </w:tc>
      </w:tr>
    </w:tbl>
    <w:p w14:paraId="087CABBB" w14:textId="77777777" w:rsidR="00C65048" w:rsidRPr="00213D5D" w:rsidRDefault="00C65048" w:rsidP="00C65048">
      <w:pPr>
        <w:jc w:val="both"/>
      </w:pPr>
    </w:p>
    <w:p w14:paraId="20FC3999" w14:textId="58D8B0E0" w:rsidR="00C65048" w:rsidRDefault="00BF1BB0" w:rsidP="004F1D5A">
      <w:pPr>
        <w:jc w:val="center"/>
      </w:pPr>
      <w:r>
        <w:fldChar w:fldCharType="begin"/>
      </w:r>
      <w:r>
        <w:instrText xml:space="preserve"> LINK \\Tjerj204\asdin\DIPEP\09-RIGER\Objetivo da Qualidade\Modelos de RIGER\Modelo de RIGER GABPRES\RIGER GABPRES_Gráficos.xlsx "Gráficos![RIGER GABPRES_Gráficos.xlsx]Gráficos Gráfico 112" "" \a \p \* MERGEFORMAT </w:instrText>
      </w:r>
      <w:r>
        <w:fldChar w:fldCharType="separate"/>
      </w:r>
      <w:r>
        <w:rPr>
          <w:noProof/>
        </w:rPr>
        <w:drawing>
          <wp:inline distT="0" distB="0" distL="0" distR="0" wp14:anchorId="0C06676E" wp14:editId="6CBAA992">
            <wp:extent cx="3343275" cy="2012315"/>
            <wp:effectExtent l="19050" t="19050" r="28575" b="26035"/>
            <wp:docPr id="6" name="Imagem 6" descr="Vetor de gráfico, design de vetor preto e branco de ícone gráfico de  análise | Vetor Premium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Imagem 57" descr="Vetor de gráfico, design de vetor preto e branco de ícone gráfico de  análise | Vetor Premium"/>
                    <pic:cNvPicPr/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201231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 w14:paraId="3C1B670C" w14:textId="77777777" w:rsidR="00405268" w:rsidRPr="00213D5D" w:rsidRDefault="00405268" w:rsidP="00C65048">
      <w:pPr>
        <w:jc w:val="both"/>
      </w:pPr>
    </w:p>
    <w:tbl>
      <w:tblPr>
        <w:tblStyle w:val="Tabelacomgrade"/>
        <w:tblW w:w="0" w:type="auto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10338"/>
      </w:tblGrid>
      <w:tr w:rsidR="00405268" w:rsidRPr="00405268" w14:paraId="799B8133" w14:textId="77777777" w:rsidTr="00405268">
        <w:tc>
          <w:tcPr>
            <w:tcW w:w="10338" w:type="dxa"/>
            <w:shd w:val="clear" w:color="auto" w:fill="002060"/>
          </w:tcPr>
          <w:p w14:paraId="77184853" w14:textId="77777777" w:rsidR="00405268" w:rsidRPr="00405268" w:rsidRDefault="00405268" w:rsidP="008E6E2B">
            <w:pPr>
              <w:jc w:val="both"/>
              <w:rPr>
                <w:b/>
                <w:bCs/>
                <w:szCs w:val="24"/>
              </w:rPr>
            </w:pPr>
            <w:r w:rsidRPr="00405268">
              <w:rPr>
                <w:b/>
                <w:bCs/>
                <w:color w:val="FFFFFF" w:themeColor="background1"/>
                <w:szCs w:val="24"/>
              </w:rPr>
              <w:t xml:space="preserve">Análise geral: </w:t>
            </w:r>
          </w:p>
        </w:tc>
      </w:tr>
      <w:tr w:rsidR="00BF1BB0" w:rsidRPr="00405268" w14:paraId="08674AEE" w14:textId="77777777" w:rsidTr="00405268">
        <w:tc>
          <w:tcPr>
            <w:tcW w:w="10338" w:type="dxa"/>
          </w:tcPr>
          <w:p w14:paraId="6D681C0F" w14:textId="77777777" w:rsidR="00BF1BB0" w:rsidRDefault="00BF1BB0" w:rsidP="00BF1BB0">
            <w:pPr>
              <w:jc w:val="both"/>
            </w:pPr>
            <w:r>
              <w:t>XXXXXXX</w:t>
            </w:r>
          </w:p>
          <w:p w14:paraId="5DB874D7" w14:textId="4A3BA650" w:rsidR="00BF1BB0" w:rsidRPr="00405268" w:rsidRDefault="00BF1BB0" w:rsidP="00BF1BB0">
            <w:pPr>
              <w:jc w:val="both"/>
            </w:pPr>
          </w:p>
        </w:tc>
      </w:tr>
    </w:tbl>
    <w:p w14:paraId="3D3D9EB8" w14:textId="40EF15E9" w:rsidR="008A7E19" w:rsidRDefault="008A7E19" w:rsidP="006B6736">
      <w:pPr>
        <w:jc w:val="both"/>
      </w:pPr>
    </w:p>
    <w:p w14:paraId="2F285CF2" w14:textId="77777777" w:rsidR="008A7E19" w:rsidRDefault="008A7E19">
      <w:r>
        <w:br w:type="page"/>
      </w:r>
    </w:p>
    <w:p w14:paraId="7FFECD22" w14:textId="5B712F48" w:rsidR="006B6736" w:rsidRDefault="006B6736" w:rsidP="002B0BB9">
      <w:pPr>
        <w:pStyle w:val="Ttulo2"/>
      </w:pPr>
      <w:bookmarkStart w:id="14" w:name="_Toc189741637"/>
      <w:r>
        <w:lastRenderedPageBreak/>
        <w:t>5</w:t>
      </w:r>
      <w:r w:rsidRPr="00DF6213">
        <w:t>.</w:t>
      </w:r>
      <w:r>
        <w:t>4 –</w:t>
      </w:r>
      <w:r w:rsidRPr="00DF6213">
        <w:t xml:space="preserve"> </w:t>
      </w:r>
      <w:r w:rsidR="000E7812" w:rsidRPr="000E7812">
        <w:t>Quantidade de atendimentos</w:t>
      </w:r>
      <w:bookmarkEnd w:id="14"/>
    </w:p>
    <w:tbl>
      <w:tblPr>
        <w:tblStyle w:val="TabeladeLista1Clara-nfase5"/>
        <w:tblW w:w="0" w:type="auto"/>
        <w:tblLook w:val="04A0" w:firstRow="1" w:lastRow="0" w:firstColumn="1" w:lastColumn="0" w:noHBand="0" w:noVBand="1"/>
      </w:tblPr>
      <w:tblGrid>
        <w:gridCol w:w="10206"/>
      </w:tblGrid>
      <w:tr w:rsidR="006B6736" w:rsidRPr="00C91D58" w14:paraId="31A98F5E" w14:textId="77777777" w:rsidTr="006055B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shd w:val="clear" w:color="auto" w:fill="0070C0"/>
          </w:tcPr>
          <w:p w14:paraId="6D109ED0" w14:textId="1F4E9C51" w:rsidR="006B6736" w:rsidRPr="00D36144" w:rsidRDefault="000E7812" w:rsidP="00A9423D">
            <w:pPr>
              <w:spacing w:before="120" w:after="120"/>
              <w:jc w:val="center"/>
              <w:rPr>
                <w:smallCaps/>
                <w:color w:val="FFFFFF" w:themeColor="background1"/>
                <w:szCs w:val="24"/>
              </w:rPr>
            </w:pPr>
            <w:r w:rsidRPr="000E7812">
              <w:rPr>
                <w:smallCaps/>
                <w:color w:val="FFFFFF" w:themeColor="background1"/>
                <w:szCs w:val="24"/>
              </w:rPr>
              <w:t>Quantidade de atendimentos</w:t>
            </w:r>
          </w:p>
        </w:tc>
      </w:tr>
    </w:tbl>
    <w:tbl>
      <w:tblPr>
        <w:tblStyle w:val="TabeladeLista6Colorida-nfase5"/>
        <w:tblW w:w="10211" w:type="dxa"/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10211"/>
      </w:tblGrid>
      <w:tr w:rsidR="006B6736" w:rsidRPr="00D30798" w14:paraId="51075722" w14:textId="77777777" w:rsidTr="00A9423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11" w:type="dxa"/>
            <w:shd w:val="clear" w:color="auto" w:fill="D9E2F3" w:themeFill="accent1" w:themeFillTint="33"/>
            <w:vAlign w:val="center"/>
          </w:tcPr>
          <w:p w14:paraId="50EDE216" w14:textId="7692914A" w:rsidR="006B6736" w:rsidRPr="00D30798" w:rsidRDefault="000E7812" w:rsidP="00A9423D">
            <w:pPr>
              <w:spacing w:before="40" w:after="40"/>
              <w:jc w:val="center"/>
              <w:rPr>
                <w:smallCaps/>
                <w:color w:val="auto"/>
                <w:szCs w:val="24"/>
              </w:rPr>
            </w:pPr>
            <w:r w:rsidRPr="000E7812">
              <w:rPr>
                <w:smallCaps/>
                <w:color w:val="auto"/>
                <w:szCs w:val="24"/>
              </w:rPr>
              <w:t>DIPEX: Divisão de Instrução e Pareceres para Serventias Extrajudiciais</w:t>
            </w:r>
          </w:p>
        </w:tc>
      </w:tr>
    </w:tbl>
    <w:tbl>
      <w:tblPr>
        <w:tblStyle w:val="TabeladeGrade7Colorida-nfase5"/>
        <w:tblW w:w="10206" w:type="dxa"/>
        <w:tblInd w:w="-5" w:type="dxa"/>
        <w:tblLook w:val="04A0" w:firstRow="1" w:lastRow="0" w:firstColumn="1" w:lastColumn="0" w:noHBand="0" w:noVBand="1"/>
      </w:tblPr>
      <w:tblGrid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</w:tblGrid>
      <w:tr w:rsidR="006B6736" w:rsidRPr="00D30798" w14:paraId="277B5FAF" w14:textId="77777777" w:rsidTr="008D739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3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206" w:type="dxa"/>
            <w:gridSpan w:val="12"/>
            <w:tcBorders>
              <w:bottom w:val="single" w:sz="4" w:space="0" w:color="0070C0"/>
            </w:tcBorders>
            <w:shd w:val="clear" w:color="auto" w:fill="F2F2F2" w:themeFill="background1" w:themeFillShade="F2"/>
          </w:tcPr>
          <w:p w14:paraId="165DCC82" w14:textId="20D30429" w:rsidR="006B6736" w:rsidRPr="00D30798" w:rsidRDefault="000E7812" w:rsidP="00A9423D">
            <w:pPr>
              <w:spacing w:before="40" w:after="4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Situações Verificadas</w:t>
            </w:r>
          </w:p>
        </w:tc>
      </w:tr>
      <w:tr w:rsidR="008D739F" w:rsidRPr="00D30798" w14:paraId="726AF007" w14:textId="77777777" w:rsidTr="000E78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DEEAF6" w:themeFill="accent5" w:themeFillTint="33"/>
          </w:tcPr>
          <w:p w14:paraId="74D8B60F" w14:textId="688C056F" w:rsidR="008D739F" w:rsidRPr="000E7812" w:rsidRDefault="008D739F" w:rsidP="00A9423D">
            <w:pPr>
              <w:spacing w:before="40" w:after="40"/>
              <w:jc w:val="center"/>
              <w:rPr>
                <w:b/>
                <w:i w:val="0"/>
                <w:iCs w:val="0"/>
                <w:color w:val="auto"/>
                <w:szCs w:val="24"/>
              </w:rPr>
            </w:pPr>
            <w:r w:rsidRPr="000E7812">
              <w:rPr>
                <w:b/>
                <w:i w:val="0"/>
                <w:iCs w:val="0"/>
                <w:color w:val="auto"/>
                <w:szCs w:val="24"/>
              </w:rPr>
              <w:t>Jan</w:t>
            </w:r>
          </w:p>
        </w:tc>
        <w:tc>
          <w:tcPr>
            <w:tcW w:w="851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38CD61D9" w14:textId="0AD516DC" w:rsidR="008D739F" w:rsidRPr="000E7812" w:rsidRDefault="008D739F" w:rsidP="00A9423D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iCs/>
                <w:color w:val="auto"/>
                <w:szCs w:val="24"/>
              </w:rPr>
            </w:pPr>
            <w:r w:rsidRPr="000E7812">
              <w:rPr>
                <w:b/>
                <w:i/>
                <w:iCs/>
                <w:color w:val="auto"/>
                <w:szCs w:val="24"/>
              </w:rPr>
              <w:t>Fev</w:t>
            </w:r>
          </w:p>
        </w:tc>
        <w:tc>
          <w:tcPr>
            <w:tcW w:w="85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3A2F9A2C" w14:textId="7340B0E9" w:rsidR="008D739F" w:rsidRPr="000E7812" w:rsidRDefault="008D739F" w:rsidP="00A9423D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iCs/>
                <w:color w:val="auto"/>
                <w:szCs w:val="24"/>
              </w:rPr>
            </w:pPr>
            <w:r w:rsidRPr="000E7812">
              <w:rPr>
                <w:b/>
                <w:i/>
                <w:iCs/>
                <w:color w:val="auto"/>
                <w:szCs w:val="24"/>
              </w:rPr>
              <w:t>Mar</w:t>
            </w:r>
          </w:p>
        </w:tc>
        <w:tc>
          <w:tcPr>
            <w:tcW w:w="851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4F3A69BE" w14:textId="4E4C559D" w:rsidR="008D739F" w:rsidRPr="000E7812" w:rsidRDefault="008D739F" w:rsidP="00A9423D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iCs/>
                <w:color w:val="auto"/>
                <w:szCs w:val="24"/>
              </w:rPr>
            </w:pPr>
            <w:r w:rsidRPr="000E7812">
              <w:rPr>
                <w:b/>
                <w:i/>
                <w:iCs/>
                <w:color w:val="auto"/>
                <w:szCs w:val="24"/>
              </w:rPr>
              <w:t>Abr</w:t>
            </w:r>
          </w:p>
        </w:tc>
        <w:tc>
          <w:tcPr>
            <w:tcW w:w="85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0EF77D1C" w14:textId="6CBACDDB" w:rsidR="008D739F" w:rsidRPr="000E7812" w:rsidRDefault="008D739F" w:rsidP="00A9423D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iCs/>
                <w:color w:val="auto"/>
                <w:szCs w:val="24"/>
              </w:rPr>
            </w:pPr>
            <w:r w:rsidRPr="000E7812">
              <w:rPr>
                <w:b/>
                <w:i/>
                <w:iCs/>
                <w:color w:val="auto"/>
                <w:szCs w:val="24"/>
              </w:rPr>
              <w:t>Maio</w:t>
            </w:r>
          </w:p>
        </w:tc>
        <w:tc>
          <w:tcPr>
            <w:tcW w:w="851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478761E7" w14:textId="60B9C562" w:rsidR="008D739F" w:rsidRPr="000E7812" w:rsidRDefault="008D739F" w:rsidP="00A9423D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iCs/>
                <w:color w:val="auto"/>
                <w:szCs w:val="24"/>
              </w:rPr>
            </w:pPr>
            <w:r w:rsidRPr="000E7812">
              <w:rPr>
                <w:b/>
                <w:i/>
                <w:iCs/>
                <w:color w:val="auto"/>
                <w:szCs w:val="24"/>
              </w:rPr>
              <w:t>Jun</w:t>
            </w:r>
          </w:p>
        </w:tc>
        <w:tc>
          <w:tcPr>
            <w:tcW w:w="85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2FC3C6BE" w14:textId="52C44839" w:rsidR="008D739F" w:rsidRPr="000E7812" w:rsidRDefault="008D739F" w:rsidP="00A9423D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iCs/>
                <w:color w:val="auto"/>
                <w:szCs w:val="24"/>
              </w:rPr>
            </w:pPr>
            <w:r w:rsidRPr="000E7812">
              <w:rPr>
                <w:b/>
                <w:i/>
                <w:iCs/>
                <w:color w:val="auto"/>
                <w:szCs w:val="24"/>
              </w:rPr>
              <w:t>Jul</w:t>
            </w:r>
          </w:p>
        </w:tc>
        <w:tc>
          <w:tcPr>
            <w:tcW w:w="851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04AC291D" w14:textId="55C5DFE0" w:rsidR="008D739F" w:rsidRPr="000E7812" w:rsidRDefault="008D739F" w:rsidP="00A9423D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iCs/>
                <w:color w:val="auto"/>
                <w:szCs w:val="24"/>
              </w:rPr>
            </w:pPr>
            <w:r w:rsidRPr="000E7812">
              <w:rPr>
                <w:b/>
                <w:i/>
                <w:iCs/>
                <w:color w:val="auto"/>
                <w:szCs w:val="24"/>
              </w:rPr>
              <w:t>Ago</w:t>
            </w:r>
          </w:p>
        </w:tc>
        <w:tc>
          <w:tcPr>
            <w:tcW w:w="85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5BB1F8F4" w14:textId="3ACDA568" w:rsidR="008D739F" w:rsidRPr="000E7812" w:rsidRDefault="008D739F" w:rsidP="00A9423D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iCs/>
                <w:color w:val="auto"/>
                <w:szCs w:val="24"/>
              </w:rPr>
            </w:pPr>
            <w:r w:rsidRPr="000E7812">
              <w:rPr>
                <w:b/>
                <w:i/>
                <w:iCs/>
                <w:color w:val="auto"/>
                <w:szCs w:val="24"/>
              </w:rPr>
              <w:t>Set</w:t>
            </w:r>
          </w:p>
        </w:tc>
        <w:tc>
          <w:tcPr>
            <w:tcW w:w="851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55A8840D" w14:textId="40ECAD73" w:rsidR="008D739F" w:rsidRPr="000E7812" w:rsidRDefault="008D739F" w:rsidP="00A9423D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iCs/>
                <w:color w:val="auto"/>
                <w:szCs w:val="24"/>
              </w:rPr>
            </w:pPr>
            <w:r w:rsidRPr="000E7812">
              <w:rPr>
                <w:b/>
                <w:i/>
                <w:iCs/>
                <w:color w:val="auto"/>
                <w:szCs w:val="24"/>
              </w:rPr>
              <w:t>Out</w:t>
            </w:r>
          </w:p>
        </w:tc>
        <w:tc>
          <w:tcPr>
            <w:tcW w:w="85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3CDED7A4" w14:textId="7F8AA310" w:rsidR="008D739F" w:rsidRPr="000E7812" w:rsidRDefault="008D739F" w:rsidP="00A9423D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iCs/>
                <w:color w:val="auto"/>
                <w:szCs w:val="24"/>
              </w:rPr>
            </w:pPr>
            <w:r w:rsidRPr="000E7812">
              <w:rPr>
                <w:b/>
                <w:i/>
                <w:iCs/>
                <w:color w:val="auto"/>
                <w:szCs w:val="24"/>
              </w:rPr>
              <w:t>Nov</w:t>
            </w:r>
          </w:p>
        </w:tc>
        <w:tc>
          <w:tcPr>
            <w:tcW w:w="851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6B713E2B" w14:textId="7FD2C288" w:rsidR="008D739F" w:rsidRPr="000E7812" w:rsidRDefault="008D739F" w:rsidP="00A9423D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Cs w:val="24"/>
              </w:rPr>
            </w:pPr>
            <w:r w:rsidRPr="000E7812">
              <w:rPr>
                <w:b/>
                <w:color w:val="auto"/>
                <w:szCs w:val="24"/>
              </w:rPr>
              <w:t>Dez</w:t>
            </w:r>
          </w:p>
        </w:tc>
      </w:tr>
      <w:tr w:rsidR="000E7812" w:rsidRPr="00D30798" w14:paraId="00AAC6CE" w14:textId="77777777" w:rsidTr="008E6E2B">
        <w:trPr>
          <w:trHeight w:val="1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F2F2F2" w:themeFill="background1" w:themeFillShade="F2"/>
            <w:vAlign w:val="center"/>
          </w:tcPr>
          <w:p w14:paraId="6F6BF87A" w14:textId="375FDE4B" w:rsidR="000E7812" w:rsidRPr="000E7812" w:rsidRDefault="000E7812" w:rsidP="000E7812">
            <w:pPr>
              <w:spacing w:before="40" w:after="40"/>
              <w:jc w:val="center"/>
              <w:rPr>
                <w:i w:val="0"/>
                <w:iCs w:val="0"/>
                <w:color w:val="auto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F2F2F2" w:themeFill="background1" w:themeFillShade="F2"/>
            <w:vAlign w:val="center"/>
          </w:tcPr>
          <w:p w14:paraId="1C2861B9" w14:textId="3B86A475" w:rsidR="000E7812" w:rsidRPr="000E7812" w:rsidRDefault="000E7812" w:rsidP="000E7812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auto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F2F2F2" w:themeFill="background1" w:themeFillShade="F2"/>
            <w:vAlign w:val="center"/>
          </w:tcPr>
          <w:p w14:paraId="5439C45B" w14:textId="689BC94E" w:rsidR="000E7812" w:rsidRPr="000E7812" w:rsidRDefault="000E7812" w:rsidP="000E7812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auto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F2F2F2" w:themeFill="background1" w:themeFillShade="F2"/>
            <w:vAlign w:val="center"/>
          </w:tcPr>
          <w:p w14:paraId="472EC235" w14:textId="267EC6C2" w:rsidR="000E7812" w:rsidRPr="000E7812" w:rsidRDefault="000E7812" w:rsidP="000E7812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auto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F2F2F2" w:themeFill="background1" w:themeFillShade="F2"/>
            <w:vAlign w:val="center"/>
          </w:tcPr>
          <w:p w14:paraId="67DD3B5A" w14:textId="03C48DC1" w:rsidR="000E7812" w:rsidRPr="000E7812" w:rsidRDefault="000E7812" w:rsidP="000E7812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auto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F2F2F2" w:themeFill="background1" w:themeFillShade="F2"/>
            <w:vAlign w:val="center"/>
          </w:tcPr>
          <w:p w14:paraId="2D3ACC34" w14:textId="766109DE" w:rsidR="000E7812" w:rsidRPr="000E7812" w:rsidRDefault="000E7812" w:rsidP="000E7812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auto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F2F2F2" w:themeFill="background1" w:themeFillShade="F2"/>
            <w:vAlign w:val="center"/>
          </w:tcPr>
          <w:p w14:paraId="43B8BEEE" w14:textId="017165F5" w:rsidR="000E7812" w:rsidRPr="000E7812" w:rsidRDefault="000E7812" w:rsidP="000E7812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auto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F2F2F2" w:themeFill="background1" w:themeFillShade="F2"/>
            <w:vAlign w:val="center"/>
          </w:tcPr>
          <w:p w14:paraId="21819AB6" w14:textId="09078B23" w:rsidR="000E7812" w:rsidRPr="000E7812" w:rsidRDefault="000E7812" w:rsidP="000E7812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auto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F2F2F2" w:themeFill="background1" w:themeFillShade="F2"/>
            <w:vAlign w:val="center"/>
          </w:tcPr>
          <w:p w14:paraId="04190153" w14:textId="2E2CD581" w:rsidR="000E7812" w:rsidRPr="000E7812" w:rsidRDefault="000E7812" w:rsidP="000E7812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auto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F2F2F2" w:themeFill="background1" w:themeFillShade="F2"/>
            <w:vAlign w:val="center"/>
          </w:tcPr>
          <w:p w14:paraId="4E549263" w14:textId="5024C881" w:rsidR="000E7812" w:rsidRPr="000E7812" w:rsidRDefault="000E7812" w:rsidP="000E7812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auto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F2F2F2" w:themeFill="background1" w:themeFillShade="F2"/>
            <w:vAlign w:val="center"/>
          </w:tcPr>
          <w:p w14:paraId="1D80B383" w14:textId="7D6CC093" w:rsidR="000E7812" w:rsidRPr="000E7812" w:rsidRDefault="000E7812" w:rsidP="000E7812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auto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F2F2F2" w:themeFill="background1" w:themeFillShade="F2"/>
            <w:vAlign w:val="center"/>
          </w:tcPr>
          <w:p w14:paraId="6D73705E" w14:textId="7EBEEBE6" w:rsidR="000E7812" w:rsidRPr="000E7812" w:rsidRDefault="000E7812" w:rsidP="000E7812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Cs w:val="24"/>
              </w:rPr>
            </w:pPr>
          </w:p>
        </w:tc>
      </w:tr>
    </w:tbl>
    <w:p w14:paraId="7D272462" w14:textId="77777777" w:rsidR="006B6736" w:rsidRPr="00213D5D" w:rsidRDefault="006B6736" w:rsidP="006B6736">
      <w:pPr>
        <w:jc w:val="both"/>
      </w:pPr>
    </w:p>
    <w:tbl>
      <w:tblPr>
        <w:tblStyle w:val="Tabelacomgrade"/>
        <w:tblW w:w="0" w:type="auto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10338"/>
      </w:tblGrid>
      <w:tr w:rsidR="000E7812" w:rsidRPr="000E7812" w14:paraId="748D3C21" w14:textId="77777777" w:rsidTr="000E7812">
        <w:tc>
          <w:tcPr>
            <w:tcW w:w="10338" w:type="dxa"/>
            <w:shd w:val="clear" w:color="auto" w:fill="002060"/>
          </w:tcPr>
          <w:p w14:paraId="5783C0EE" w14:textId="77777777" w:rsidR="000E7812" w:rsidRPr="000E7812" w:rsidRDefault="000E7812" w:rsidP="008E6E2B">
            <w:pPr>
              <w:jc w:val="both"/>
              <w:rPr>
                <w:b/>
                <w:bCs/>
                <w:color w:val="FFFFFF" w:themeColor="background1"/>
                <w:szCs w:val="24"/>
              </w:rPr>
            </w:pPr>
            <w:r w:rsidRPr="000E7812">
              <w:rPr>
                <w:b/>
                <w:bCs/>
                <w:color w:val="FFFFFF" w:themeColor="background1"/>
                <w:szCs w:val="24"/>
              </w:rPr>
              <w:t xml:space="preserve">Análise geral: </w:t>
            </w:r>
          </w:p>
        </w:tc>
      </w:tr>
      <w:tr w:rsidR="00420370" w:rsidRPr="000E7812" w14:paraId="26A3F053" w14:textId="77777777" w:rsidTr="000E7812">
        <w:tc>
          <w:tcPr>
            <w:tcW w:w="10338" w:type="dxa"/>
          </w:tcPr>
          <w:p w14:paraId="2985E4F5" w14:textId="77777777" w:rsidR="00420370" w:rsidRDefault="00420370" w:rsidP="00420370">
            <w:pPr>
              <w:jc w:val="both"/>
            </w:pPr>
            <w:r>
              <w:t>XXXXXXX</w:t>
            </w:r>
          </w:p>
          <w:p w14:paraId="6948BDBD" w14:textId="6CDE5C40" w:rsidR="00420370" w:rsidRPr="000E7812" w:rsidRDefault="00420370" w:rsidP="00420370">
            <w:pPr>
              <w:jc w:val="both"/>
            </w:pPr>
          </w:p>
        </w:tc>
      </w:tr>
    </w:tbl>
    <w:p w14:paraId="1C043252" w14:textId="5F7EF606" w:rsidR="000E7812" w:rsidRDefault="000E7812" w:rsidP="00455FB0">
      <w:pPr>
        <w:jc w:val="both"/>
      </w:pPr>
    </w:p>
    <w:p w14:paraId="24B1364C" w14:textId="77777777" w:rsidR="000E7812" w:rsidRDefault="000E7812">
      <w:r>
        <w:br w:type="page"/>
      </w:r>
    </w:p>
    <w:p w14:paraId="680B2577" w14:textId="207B6CD8" w:rsidR="00455FB0" w:rsidRDefault="00455FB0" w:rsidP="002B0BB9">
      <w:pPr>
        <w:pStyle w:val="Ttulo2"/>
      </w:pPr>
      <w:bookmarkStart w:id="15" w:name="_Toc189741638"/>
      <w:r>
        <w:lastRenderedPageBreak/>
        <w:t>5</w:t>
      </w:r>
      <w:r w:rsidRPr="00DF6213">
        <w:t>.</w:t>
      </w:r>
      <w:r>
        <w:t>5 –</w:t>
      </w:r>
      <w:r w:rsidRPr="00DF6213">
        <w:t xml:space="preserve"> </w:t>
      </w:r>
      <w:r w:rsidR="000E7812" w:rsidRPr="000E7812">
        <w:t>Quantidade de selos de fiscalização vendidos</w:t>
      </w:r>
      <w:bookmarkEnd w:id="15"/>
    </w:p>
    <w:tbl>
      <w:tblPr>
        <w:tblStyle w:val="TabeladeLista1Clara-nfase5"/>
        <w:tblW w:w="0" w:type="auto"/>
        <w:tblLook w:val="04A0" w:firstRow="1" w:lastRow="0" w:firstColumn="1" w:lastColumn="0" w:noHBand="0" w:noVBand="1"/>
      </w:tblPr>
      <w:tblGrid>
        <w:gridCol w:w="10348"/>
      </w:tblGrid>
      <w:tr w:rsidR="00455FB0" w:rsidRPr="00C91D58" w14:paraId="0BB5A7E4" w14:textId="77777777" w:rsidTr="006055B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8" w:type="dxa"/>
            <w:shd w:val="clear" w:color="auto" w:fill="0070C0"/>
          </w:tcPr>
          <w:p w14:paraId="0EA9307B" w14:textId="5BC8F456" w:rsidR="00455FB0" w:rsidRPr="00D36144" w:rsidRDefault="000E7812" w:rsidP="00A9423D">
            <w:pPr>
              <w:spacing w:before="120" w:after="120"/>
              <w:jc w:val="center"/>
              <w:rPr>
                <w:smallCaps/>
                <w:color w:val="FFFFFF" w:themeColor="background1"/>
                <w:szCs w:val="24"/>
              </w:rPr>
            </w:pPr>
            <w:r w:rsidRPr="000E7812">
              <w:rPr>
                <w:smallCaps/>
                <w:color w:val="FFFFFF" w:themeColor="background1"/>
                <w:szCs w:val="24"/>
              </w:rPr>
              <w:t>Quantidade de selos de fiscalização vendidos</w:t>
            </w:r>
          </w:p>
        </w:tc>
      </w:tr>
    </w:tbl>
    <w:tbl>
      <w:tblPr>
        <w:tblStyle w:val="TabeladeLista6Colorida-nfase5"/>
        <w:tblW w:w="10348" w:type="dxa"/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10348"/>
      </w:tblGrid>
      <w:tr w:rsidR="00455FB0" w:rsidRPr="00D30798" w14:paraId="59A7885B" w14:textId="77777777" w:rsidTr="0042037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8" w:type="dxa"/>
            <w:shd w:val="clear" w:color="auto" w:fill="D9E2F3" w:themeFill="accent1" w:themeFillTint="33"/>
            <w:vAlign w:val="center"/>
          </w:tcPr>
          <w:p w14:paraId="52F69B10" w14:textId="62C66A57" w:rsidR="00455FB0" w:rsidRPr="00D30798" w:rsidRDefault="00420370" w:rsidP="00A9423D">
            <w:pPr>
              <w:spacing w:before="40" w:after="40"/>
              <w:jc w:val="center"/>
              <w:rPr>
                <w:smallCaps/>
                <w:color w:val="auto"/>
                <w:szCs w:val="24"/>
              </w:rPr>
            </w:pPr>
            <w:r w:rsidRPr="00405268">
              <w:rPr>
                <w:smallCaps/>
                <w:color w:val="auto"/>
                <w:szCs w:val="24"/>
              </w:rPr>
              <w:t>DIFEX: Divisão de Fiscalização Extrajudicial</w:t>
            </w:r>
          </w:p>
        </w:tc>
      </w:tr>
    </w:tbl>
    <w:tbl>
      <w:tblPr>
        <w:tblStyle w:val="TabeladeGrade7Colorida-nfase5"/>
        <w:tblW w:w="10353" w:type="dxa"/>
        <w:tblInd w:w="-5" w:type="dxa"/>
        <w:tblLook w:val="04A0" w:firstRow="1" w:lastRow="0" w:firstColumn="1" w:lastColumn="0" w:noHBand="0" w:noVBand="1"/>
      </w:tblPr>
      <w:tblGrid>
        <w:gridCol w:w="849"/>
        <w:gridCol w:w="1206"/>
        <w:gridCol w:w="637"/>
        <w:gridCol w:w="850"/>
        <w:gridCol w:w="863"/>
        <w:gridCol w:w="849"/>
        <w:gridCol w:w="843"/>
        <w:gridCol w:w="854"/>
        <w:gridCol w:w="847"/>
        <w:gridCol w:w="851"/>
        <w:gridCol w:w="853"/>
        <w:gridCol w:w="851"/>
      </w:tblGrid>
      <w:tr w:rsidR="00455FB0" w:rsidRPr="00D30798" w14:paraId="7AF00C48" w14:textId="77777777" w:rsidTr="00A5540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3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353" w:type="dxa"/>
            <w:gridSpan w:val="12"/>
            <w:shd w:val="clear" w:color="auto" w:fill="F2F2F2" w:themeFill="background1" w:themeFillShade="F2"/>
            <w:vAlign w:val="center"/>
          </w:tcPr>
          <w:p w14:paraId="035BFC70" w14:textId="77777777" w:rsidR="00455FB0" w:rsidRPr="00D30798" w:rsidRDefault="00455FB0" w:rsidP="00A9423D">
            <w:pPr>
              <w:spacing w:before="40" w:after="40"/>
              <w:jc w:val="center"/>
              <w:rPr>
                <w:color w:val="auto"/>
                <w:szCs w:val="24"/>
              </w:rPr>
            </w:pPr>
            <w:r w:rsidRPr="00C326BB">
              <w:rPr>
                <w:color w:val="auto"/>
                <w:szCs w:val="24"/>
              </w:rPr>
              <w:t>Situações verificadas</w:t>
            </w:r>
          </w:p>
        </w:tc>
      </w:tr>
      <w:tr w:rsidR="008E14B9" w:rsidRPr="000E7812" w14:paraId="7F2B9020" w14:textId="77777777" w:rsidTr="008E14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3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DEEAF6" w:themeFill="accent5" w:themeFillTint="33"/>
            <w:vAlign w:val="center"/>
          </w:tcPr>
          <w:p w14:paraId="5268A4EC" w14:textId="77777777" w:rsidR="000E7812" w:rsidRPr="000E7812" w:rsidRDefault="000E7812" w:rsidP="008E6E2B">
            <w:pPr>
              <w:spacing w:before="40" w:after="40"/>
              <w:jc w:val="center"/>
              <w:rPr>
                <w:b/>
                <w:i w:val="0"/>
                <w:iCs w:val="0"/>
                <w:color w:val="auto"/>
                <w:szCs w:val="24"/>
              </w:rPr>
            </w:pPr>
            <w:r w:rsidRPr="000E7812">
              <w:rPr>
                <w:b/>
                <w:i w:val="0"/>
                <w:iCs w:val="0"/>
                <w:color w:val="auto"/>
                <w:szCs w:val="24"/>
              </w:rPr>
              <w:t>Jan</w:t>
            </w:r>
          </w:p>
        </w:tc>
        <w:tc>
          <w:tcPr>
            <w:tcW w:w="1259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14:paraId="138BC37C" w14:textId="77777777" w:rsidR="000E7812" w:rsidRPr="000E7812" w:rsidRDefault="000E7812" w:rsidP="008E6E2B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iCs/>
                <w:color w:val="auto"/>
                <w:szCs w:val="24"/>
              </w:rPr>
            </w:pPr>
            <w:r w:rsidRPr="000E7812">
              <w:rPr>
                <w:b/>
                <w:i/>
                <w:iCs/>
                <w:color w:val="auto"/>
                <w:szCs w:val="24"/>
              </w:rPr>
              <w:t>Fev</w:t>
            </w:r>
          </w:p>
        </w:tc>
        <w:tc>
          <w:tcPr>
            <w:tcW w:w="36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14:paraId="73D7260A" w14:textId="77777777" w:rsidR="000E7812" w:rsidRPr="000E7812" w:rsidRDefault="000E7812" w:rsidP="008E6E2B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iCs/>
                <w:color w:val="auto"/>
                <w:szCs w:val="24"/>
              </w:rPr>
            </w:pPr>
            <w:r w:rsidRPr="000E7812">
              <w:rPr>
                <w:b/>
                <w:i/>
                <w:iCs/>
                <w:color w:val="auto"/>
                <w:szCs w:val="24"/>
              </w:rPr>
              <w:t>Mar</w:t>
            </w:r>
          </w:p>
        </w:tc>
        <w:tc>
          <w:tcPr>
            <w:tcW w:w="873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14:paraId="1FDB3E1A" w14:textId="77777777" w:rsidR="000E7812" w:rsidRPr="000E7812" w:rsidRDefault="000E7812" w:rsidP="008E6E2B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iCs/>
                <w:color w:val="auto"/>
                <w:szCs w:val="24"/>
              </w:rPr>
            </w:pPr>
            <w:r w:rsidRPr="000E7812">
              <w:rPr>
                <w:b/>
                <w:i/>
                <w:iCs/>
                <w:color w:val="auto"/>
                <w:szCs w:val="24"/>
              </w:rPr>
              <w:t>Abr</w:t>
            </w:r>
          </w:p>
        </w:tc>
        <w:tc>
          <w:tcPr>
            <w:tcW w:w="873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14:paraId="38EA37A6" w14:textId="77777777" w:rsidR="000E7812" w:rsidRPr="000E7812" w:rsidRDefault="000E7812" w:rsidP="008E6E2B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iCs/>
                <w:color w:val="auto"/>
                <w:szCs w:val="24"/>
              </w:rPr>
            </w:pPr>
            <w:r w:rsidRPr="000E7812">
              <w:rPr>
                <w:b/>
                <w:i/>
                <w:iCs/>
                <w:color w:val="auto"/>
                <w:szCs w:val="24"/>
              </w:rPr>
              <w:t>Maio</w:t>
            </w:r>
          </w:p>
        </w:tc>
        <w:tc>
          <w:tcPr>
            <w:tcW w:w="873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14:paraId="0C65AABB" w14:textId="77777777" w:rsidR="000E7812" w:rsidRPr="000E7812" w:rsidRDefault="000E7812" w:rsidP="008E6E2B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iCs/>
                <w:color w:val="auto"/>
                <w:szCs w:val="24"/>
              </w:rPr>
            </w:pPr>
            <w:r w:rsidRPr="000E7812">
              <w:rPr>
                <w:b/>
                <w:i/>
                <w:iCs/>
                <w:color w:val="auto"/>
                <w:szCs w:val="24"/>
              </w:rPr>
              <w:t>Jun</w:t>
            </w:r>
          </w:p>
        </w:tc>
        <w:tc>
          <w:tcPr>
            <w:tcW w:w="873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14:paraId="33539017" w14:textId="77777777" w:rsidR="000E7812" w:rsidRPr="000E7812" w:rsidRDefault="000E7812" w:rsidP="008E6E2B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iCs/>
                <w:color w:val="auto"/>
                <w:szCs w:val="24"/>
              </w:rPr>
            </w:pPr>
            <w:r w:rsidRPr="000E7812">
              <w:rPr>
                <w:b/>
                <w:i/>
                <w:iCs/>
                <w:color w:val="auto"/>
                <w:szCs w:val="24"/>
              </w:rPr>
              <w:t>Jul</w:t>
            </w:r>
          </w:p>
        </w:tc>
        <w:tc>
          <w:tcPr>
            <w:tcW w:w="873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14:paraId="27CB9920" w14:textId="77777777" w:rsidR="000E7812" w:rsidRPr="000E7812" w:rsidRDefault="000E7812" w:rsidP="008E6E2B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iCs/>
                <w:color w:val="auto"/>
                <w:szCs w:val="24"/>
              </w:rPr>
            </w:pPr>
            <w:r w:rsidRPr="000E7812">
              <w:rPr>
                <w:b/>
                <w:i/>
                <w:iCs/>
                <w:color w:val="auto"/>
                <w:szCs w:val="24"/>
              </w:rPr>
              <w:t>Ago</w:t>
            </w:r>
          </w:p>
        </w:tc>
        <w:tc>
          <w:tcPr>
            <w:tcW w:w="873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14:paraId="48BE2123" w14:textId="77777777" w:rsidR="000E7812" w:rsidRPr="000E7812" w:rsidRDefault="000E7812" w:rsidP="008E6E2B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iCs/>
                <w:color w:val="auto"/>
                <w:szCs w:val="24"/>
              </w:rPr>
            </w:pPr>
            <w:r w:rsidRPr="000E7812">
              <w:rPr>
                <w:b/>
                <w:i/>
                <w:iCs/>
                <w:color w:val="auto"/>
                <w:szCs w:val="24"/>
              </w:rPr>
              <w:t>Set</w:t>
            </w:r>
          </w:p>
        </w:tc>
        <w:tc>
          <w:tcPr>
            <w:tcW w:w="873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14:paraId="410A249D" w14:textId="77777777" w:rsidR="000E7812" w:rsidRPr="000E7812" w:rsidRDefault="000E7812" w:rsidP="008E6E2B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iCs/>
                <w:color w:val="auto"/>
                <w:szCs w:val="24"/>
              </w:rPr>
            </w:pPr>
            <w:r w:rsidRPr="000E7812">
              <w:rPr>
                <w:b/>
                <w:i/>
                <w:iCs/>
                <w:color w:val="auto"/>
                <w:szCs w:val="24"/>
              </w:rPr>
              <w:t>Out</w:t>
            </w:r>
          </w:p>
        </w:tc>
        <w:tc>
          <w:tcPr>
            <w:tcW w:w="873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14:paraId="3D2B8044" w14:textId="77777777" w:rsidR="000E7812" w:rsidRPr="000E7812" w:rsidRDefault="000E7812" w:rsidP="008E6E2B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iCs/>
                <w:color w:val="auto"/>
                <w:szCs w:val="24"/>
              </w:rPr>
            </w:pPr>
            <w:r w:rsidRPr="000E7812">
              <w:rPr>
                <w:b/>
                <w:i/>
                <w:iCs/>
                <w:color w:val="auto"/>
                <w:szCs w:val="24"/>
              </w:rPr>
              <w:t>Nov</w:t>
            </w:r>
          </w:p>
        </w:tc>
        <w:tc>
          <w:tcPr>
            <w:tcW w:w="873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14:paraId="48E47364" w14:textId="77777777" w:rsidR="000E7812" w:rsidRPr="000E7812" w:rsidRDefault="000E7812" w:rsidP="008E6E2B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Cs w:val="24"/>
              </w:rPr>
            </w:pPr>
            <w:r w:rsidRPr="000E7812">
              <w:rPr>
                <w:b/>
                <w:color w:val="auto"/>
                <w:szCs w:val="24"/>
              </w:rPr>
              <w:t>Dez</w:t>
            </w:r>
          </w:p>
        </w:tc>
      </w:tr>
      <w:tr w:rsidR="008E14B9" w:rsidRPr="000E7812" w14:paraId="2AC9FCA8" w14:textId="77777777" w:rsidTr="008E14B9">
        <w:trPr>
          <w:trHeight w:val="5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3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F2F2F2" w:themeFill="background1" w:themeFillShade="F2"/>
            <w:vAlign w:val="center"/>
          </w:tcPr>
          <w:p w14:paraId="454522CC" w14:textId="2B6FD126" w:rsidR="001A7FCE" w:rsidRPr="001A7FCE" w:rsidRDefault="001A7FCE" w:rsidP="001A7FCE">
            <w:pPr>
              <w:spacing w:before="40" w:after="40"/>
              <w:jc w:val="center"/>
              <w:rPr>
                <w:i w:val="0"/>
                <w:iCs w:val="0"/>
                <w:color w:val="auto"/>
                <w:sz w:val="18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F2F2F2" w:themeFill="background1" w:themeFillShade="F2"/>
            <w:vAlign w:val="center"/>
          </w:tcPr>
          <w:p w14:paraId="0854B9AA" w14:textId="5294A44C" w:rsidR="001A7FCE" w:rsidRPr="001A7FCE" w:rsidRDefault="001A7FCE" w:rsidP="001A7FCE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auto"/>
                <w:sz w:val="18"/>
                <w:szCs w:val="24"/>
              </w:rPr>
            </w:pPr>
          </w:p>
        </w:tc>
        <w:tc>
          <w:tcPr>
            <w:tcW w:w="36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F2F2F2" w:themeFill="background1" w:themeFillShade="F2"/>
            <w:vAlign w:val="center"/>
          </w:tcPr>
          <w:p w14:paraId="35636229" w14:textId="2AC494FE" w:rsidR="001A7FCE" w:rsidRPr="001A7FCE" w:rsidRDefault="001A7FCE" w:rsidP="001A7FCE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auto"/>
                <w:sz w:val="18"/>
                <w:szCs w:val="24"/>
              </w:rPr>
            </w:pPr>
          </w:p>
        </w:tc>
        <w:tc>
          <w:tcPr>
            <w:tcW w:w="873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F2F2F2" w:themeFill="background1" w:themeFillShade="F2"/>
            <w:vAlign w:val="center"/>
          </w:tcPr>
          <w:p w14:paraId="40B98999" w14:textId="441312C9" w:rsidR="001A7FCE" w:rsidRPr="001A7FCE" w:rsidRDefault="001A7FCE" w:rsidP="001A7FCE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auto"/>
                <w:sz w:val="18"/>
                <w:szCs w:val="24"/>
              </w:rPr>
            </w:pPr>
          </w:p>
        </w:tc>
        <w:tc>
          <w:tcPr>
            <w:tcW w:w="873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F2F2F2" w:themeFill="background1" w:themeFillShade="F2"/>
            <w:vAlign w:val="center"/>
          </w:tcPr>
          <w:p w14:paraId="28E09018" w14:textId="5B50C143" w:rsidR="001A7FCE" w:rsidRPr="001A7FCE" w:rsidRDefault="001A7FCE" w:rsidP="001A7FCE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auto"/>
                <w:sz w:val="18"/>
                <w:szCs w:val="24"/>
              </w:rPr>
            </w:pPr>
          </w:p>
        </w:tc>
        <w:tc>
          <w:tcPr>
            <w:tcW w:w="873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F2F2F2" w:themeFill="background1" w:themeFillShade="F2"/>
            <w:vAlign w:val="center"/>
          </w:tcPr>
          <w:p w14:paraId="4A04B692" w14:textId="4A0C777D" w:rsidR="001A7FCE" w:rsidRPr="001A7FCE" w:rsidRDefault="001A7FCE" w:rsidP="001A7FCE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auto"/>
                <w:sz w:val="18"/>
                <w:szCs w:val="24"/>
              </w:rPr>
            </w:pPr>
          </w:p>
        </w:tc>
        <w:tc>
          <w:tcPr>
            <w:tcW w:w="873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F2F2F2" w:themeFill="background1" w:themeFillShade="F2"/>
            <w:vAlign w:val="center"/>
          </w:tcPr>
          <w:p w14:paraId="31DCCE50" w14:textId="06B788EC" w:rsidR="001A7FCE" w:rsidRPr="001A7FCE" w:rsidRDefault="001A7FCE" w:rsidP="001A7FCE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auto"/>
                <w:sz w:val="18"/>
                <w:szCs w:val="24"/>
              </w:rPr>
            </w:pPr>
          </w:p>
        </w:tc>
        <w:tc>
          <w:tcPr>
            <w:tcW w:w="873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F2F2F2" w:themeFill="background1" w:themeFillShade="F2"/>
            <w:vAlign w:val="center"/>
          </w:tcPr>
          <w:p w14:paraId="7EE3B3A4" w14:textId="1028C26D" w:rsidR="001A7FCE" w:rsidRPr="001A7FCE" w:rsidRDefault="001A7FCE" w:rsidP="001A7FCE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auto"/>
                <w:sz w:val="18"/>
                <w:szCs w:val="24"/>
              </w:rPr>
            </w:pPr>
          </w:p>
        </w:tc>
        <w:tc>
          <w:tcPr>
            <w:tcW w:w="873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F2F2F2" w:themeFill="background1" w:themeFillShade="F2"/>
            <w:vAlign w:val="center"/>
          </w:tcPr>
          <w:p w14:paraId="006F9FF4" w14:textId="1516362B" w:rsidR="001A7FCE" w:rsidRPr="001A7FCE" w:rsidRDefault="001A7FCE" w:rsidP="001A7FCE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auto"/>
                <w:sz w:val="18"/>
                <w:szCs w:val="24"/>
              </w:rPr>
            </w:pPr>
          </w:p>
        </w:tc>
        <w:tc>
          <w:tcPr>
            <w:tcW w:w="873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F2F2F2" w:themeFill="background1" w:themeFillShade="F2"/>
            <w:vAlign w:val="center"/>
          </w:tcPr>
          <w:p w14:paraId="55581367" w14:textId="29FE1FC9" w:rsidR="001A7FCE" w:rsidRPr="001A7FCE" w:rsidRDefault="001A7FCE" w:rsidP="001A7FCE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auto"/>
                <w:sz w:val="18"/>
                <w:szCs w:val="24"/>
              </w:rPr>
            </w:pPr>
          </w:p>
        </w:tc>
        <w:tc>
          <w:tcPr>
            <w:tcW w:w="873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F2F2F2" w:themeFill="background1" w:themeFillShade="F2"/>
            <w:vAlign w:val="center"/>
          </w:tcPr>
          <w:p w14:paraId="2EED465D" w14:textId="6B39F879" w:rsidR="001A7FCE" w:rsidRPr="001A7FCE" w:rsidRDefault="001A7FCE" w:rsidP="001A7FCE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auto"/>
                <w:sz w:val="18"/>
                <w:szCs w:val="24"/>
              </w:rPr>
            </w:pPr>
          </w:p>
        </w:tc>
        <w:tc>
          <w:tcPr>
            <w:tcW w:w="873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F2F2F2" w:themeFill="background1" w:themeFillShade="F2"/>
            <w:vAlign w:val="center"/>
          </w:tcPr>
          <w:p w14:paraId="5FB12AF6" w14:textId="70EA6538" w:rsidR="001A7FCE" w:rsidRPr="001A7FCE" w:rsidRDefault="001A7FCE" w:rsidP="001A7FCE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24"/>
              </w:rPr>
            </w:pPr>
          </w:p>
        </w:tc>
      </w:tr>
    </w:tbl>
    <w:p w14:paraId="116D35F1" w14:textId="77777777" w:rsidR="00455FB0" w:rsidRPr="00213D5D" w:rsidRDefault="00455FB0" w:rsidP="00455FB0">
      <w:pPr>
        <w:jc w:val="both"/>
      </w:pPr>
    </w:p>
    <w:p w14:paraId="0E622873" w14:textId="4FA43C0F" w:rsidR="00455FB0" w:rsidRDefault="00420370" w:rsidP="000E7812">
      <w:pPr>
        <w:jc w:val="center"/>
      </w:pPr>
      <w:r>
        <w:fldChar w:fldCharType="begin"/>
      </w:r>
      <w:r>
        <w:instrText xml:space="preserve"> LINK \\Tjerj204\asdin\DIPEP\09-RIGER\Objetivo da Qualidade\Modelos de RIGER\Modelo de RIGER GABPRES\RIGER GABPRES_Gráficos.xlsx "Gráficos![RIGER GABPRES_Gráficos.xlsx]Gráficos Gráfico 112" "" \a \p \* MERGEFORMAT </w:instrText>
      </w:r>
      <w:r>
        <w:fldChar w:fldCharType="separate"/>
      </w:r>
      <w:r>
        <w:rPr>
          <w:noProof/>
        </w:rPr>
        <w:drawing>
          <wp:inline distT="0" distB="0" distL="0" distR="0" wp14:anchorId="6AA0FC84" wp14:editId="3D043177">
            <wp:extent cx="3343275" cy="2012315"/>
            <wp:effectExtent l="19050" t="19050" r="28575" b="26035"/>
            <wp:docPr id="10" name="Imagem 10" descr="Vetor de gráfico, design de vetor preto e branco de ícone gráfico de  análise | Vetor Premium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Imagem 57" descr="Vetor de gráfico, design de vetor preto e branco de ícone gráfico de  análise | Vetor Premium"/>
                    <pic:cNvPicPr/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201231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 w14:paraId="36DC2522" w14:textId="77777777" w:rsidR="000E7812" w:rsidRPr="00213D5D" w:rsidRDefault="000E7812" w:rsidP="00455FB0">
      <w:pPr>
        <w:jc w:val="both"/>
      </w:pPr>
    </w:p>
    <w:tbl>
      <w:tblPr>
        <w:tblStyle w:val="Tabelacomgrade"/>
        <w:tblW w:w="0" w:type="auto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10338"/>
      </w:tblGrid>
      <w:tr w:rsidR="000E7812" w:rsidRPr="000E7812" w14:paraId="3A7D163E" w14:textId="77777777" w:rsidTr="000E7812">
        <w:tc>
          <w:tcPr>
            <w:tcW w:w="10338" w:type="dxa"/>
            <w:shd w:val="clear" w:color="auto" w:fill="002060"/>
          </w:tcPr>
          <w:p w14:paraId="7E4F1246" w14:textId="77777777" w:rsidR="000E7812" w:rsidRPr="000E7812" w:rsidRDefault="000E7812" w:rsidP="008E6E2B">
            <w:pPr>
              <w:jc w:val="both"/>
              <w:rPr>
                <w:b/>
                <w:bCs/>
                <w:color w:val="FFFFFF" w:themeColor="background1"/>
                <w:szCs w:val="24"/>
              </w:rPr>
            </w:pPr>
            <w:r w:rsidRPr="000E7812">
              <w:rPr>
                <w:b/>
                <w:bCs/>
                <w:color w:val="FFFFFF" w:themeColor="background1"/>
                <w:szCs w:val="24"/>
              </w:rPr>
              <w:t xml:space="preserve">Análise geral: </w:t>
            </w:r>
          </w:p>
        </w:tc>
      </w:tr>
      <w:tr w:rsidR="00420370" w:rsidRPr="000E7812" w14:paraId="6C288D7D" w14:textId="77777777" w:rsidTr="000E7812">
        <w:tc>
          <w:tcPr>
            <w:tcW w:w="10338" w:type="dxa"/>
          </w:tcPr>
          <w:p w14:paraId="6C45B8A0" w14:textId="77777777" w:rsidR="00420370" w:rsidRDefault="00420370" w:rsidP="00420370">
            <w:pPr>
              <w:jc w:val="both"/>
            </w:pPr>
            <w:r>
              <w:t>XXXXXXX</w:t>
            </w:r>
          </w:p>
          <w:p w14:paraId="6BCB2A74" w14:textId="745E99F8" w:rsidR="00420370" w:rsidRPr="000E7812" w:rsidRDefault="00420370" w:rsidP="00420370">
            <w:pPr>
              <w:jc w:val="both"/>
            </w:pPr>
          </w:p>
        </w:tc>
      </w:tr>
    </w:tbl>
    <w:p w14:paraId="7D944B9F" w14:textId="77777777" w:rsidR="003566F2" w:rsidRDefault="003566F2" w:rsidP="003566F2"/>
    <w:p w14:paraId="77A87B79" w14:textId="77777777" w:rsidR="003566F2" w:rsidRDefault="003566F2">
      <w:pPr>
        <w:rPr>
          <w:rFonts w:eastAsiaTheme="majorEastAsia" w:cstheme="minorHAnsi"/>
          <w:b/>
          <w:bCs/>
          <w:color w:val="auto"/>
          <w:sz w:val="28"/>
          <w:szCs w:val="28"/>
        </w:rPr>
      </w:pPr>
      <w:r>
        <w:br w:type="page"/>
      </w:r>
    </w:p>
    <w:p w14:paraId="618395B3" w14:textId="10FD8F64" w:rsidR="009678CA" w:rsidRDefault="009678CA" w:rsidP="002B0BB9">
      <w:pPr>
        <w:pStyle w:val="Ttulo2"/>
      </w:pPr>
      <w:bookmarkStart w:id="16" w:name="_Toc189741639"/>
      <w:r>
        <w:lastRenderedPageBreak/>
        <w:t>5</w:t>
      </w:r>
      <w:r w:rsidRPr="00DF6213">
        <w:t>.</w:t>
      </w:r>
      <w:r>
        <w:t>6 –</w:t>
      </w:r>
      <w:r w:rsidRPr="00DF6213">
        <w:t xml:space="preserve"> </w:t>
      </w:r>
      <w:r w:rsidR="003566F2" w:rsidRPr="003566F2">
        <w:t>Total recolhido ao FETJ em virtude da venda de selos</w:t>
      </w:r>
      <w:bookmarkEnd w:id="16"/>
    </w:p>
    <w:tbl>
      <w:tblPr>
        <w:tblStyle w:val="TabeladeLista1Clara-nfase5"/>
        <w:tblW w:w="0" w:type="auto"/>
        <w:tblLook w:val="04A0" w:firstRow="1" w:lastRow="0" w:firstColumn="1" w:lastColumn="0" w:noHBand="0" w:noVBand="1"/>
      </w:tblPr>
      <w:tblGrid>
        <w:gridCol w:w="10206"/>
      </w:tblGrid>
      <w:tr w:rsidR="009678CA" w:rsidRPr="00C91D58" w14:paraId="3CD24AEC" w14:textId="77777777" w:rsidTr="006055B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shd w:val="clear" w:color="auto" w:fill="0070C0"/>
          </w:tcPr>
          <w:p w14:paraId="1012D06B" w14:textId="6BA61C50" w:rsidR="009678CA" w:rsidRPr="00D36144" w:rsidRDefault="001A7FCE" w:rsidP="00A9423D">
            <w:pPr>
              <w:spacing w:before="120" w:after="120"/>
              <w:jc w:val="center"/>
              <w:rPr>
                <w:smallCaps/>
                <w:color w:val="FFFFFF" w:themeColor="background1"/>
                <w:szCs w:val="24"/>
              </w:rPr>
            </w:pPr>
            <w:r w:rsidRPr="001A7FCE">
              <w:rPr>
                <w:smallCaps/>
                <w:color w:val="FFFFFF" w:themeColor="background1"/>
                <w:szCs w:val="24"/>
              </w:rPr>
              <w:t>Total recolhido ao FETJ em virtude da venda de selos</w:t>
            </w:r>
          </w:p>
        </w:tc>
      </w:tr>
    </w:tbl>
    <w:tbl>
      <w:tblPr>
        <w:tblStyle w:val="TabeladeLista6Colorida-nfase5"/>
        <w:tblW w:w="10211" w:type="dxa"/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10211"/>
      </w:tblGrid>
      <w:tr w:rsidR="009678CA" w:rsidRPr="00D30798" w14:paraId="5D7D57D4" w14:textId="77777777" w:rsidTr="00A86BB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11" w:type="dxa"/>
            <w:shd w:val="clear" w:color="auto" w:fill="D9E2F3" w:themeFill="accent1" w:themeFillTint="33"/>
            <w:vAlign w:val="center"/>
          </w:tcPr>
          <w:p w14:paraId="6A912675" w14:textId="39CDF7B3" w:rsidR="009678CA" w:rsidRPr="00D30798" w:rsidRDefault="00A86BB0" w:rsidP="00A9423D">
            <w:pPr>
              <w:spacing w:before="40" w:after="40"/>
              <w:jc w:val="center"/>
              <w:rPr>
                <w:smallCaps/>
                <w:color w:val="auto"/>
                <w:szCs w:val="24"/>
              </w:rPr>
            </w:pPr>
            <w:r w:rsidRPr="00405268">
              <w:rPr>
                <w:smallCaps/>
                <w:color w:val="auto"/>
                <w:szCs w:val="24"/>
              </w:rPr>
              <w:t>DIFEX: Divisão de Fiscalização Extrajudicial</w:t>
            </w:r>
          </w:p>
        </w:tc>
      </w:tr>
      <w:tr w:rsidR="001A7FCE" w:rsidRPr="00D30798" w14:paraId="079A1052" w14:textId="77777777" w:rsidTr="001A7F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11" w:type="dxa"/>
            <w:shd w:val="clear" w:color="auto" w:fill="F2F2F2" w:themeFill="background1" w:themeFillShade="F2"/>
            <w:vAlign w:val="center"/>
          </w:tcPr>
          <w:p w14:paraId="72718221" w14:textId="1CC1C209" w:rsidR="001A7FCE" w:rsidRPr="001A7FCE" w:rsidRDefault="001A7FCE" w:rsidP="00A9423D">
            <w:pPr>
              <w:spacing w:before="40" w:after="40"/>
              <w:jc w:val="center"/>
              <w:rPr>
                <w:smallCaps/>
                <w:color w:val="auto"/>
                <w:szCs w:val="24"/>
              </w:rPr>
            </w:pPr>
            <w:r w:rsidRPr="001A7FCE">
              <w:rPr>
                <w:i/>
                <w:iCs/>
                <w:color w:val="auto"/>
                <w:szCs w:val="24"/>
              </w:rPr>
              <w:t>Situações Verificadas</w:t>
            </w:r>
          </w:p>
        </w:tc>
      </w:tr>
    </w:tbl>
    <w:tbl>
      <w:tblPr>
        <w:tblStyle w:val="TabeladeGrade7Colorida-nfase5"/>
        <w:tblW w:w="10211" w:type="dxa"/>
        <w:tblInd w:w="-10" w:type="dxa"/>
        <w:tblLook w:val="04A0" w:firstRow="1" w:lastRow="0" w:firstColumn="1" w:lastColumn="0" w:noHBand="0" w:noVBand="1"/>
      </w:tblPr>
      <w:tblGrid>
        <w:gridCol w:w="1706"/>
        <w:gridCol w:w="1701"/>
        <w:gridCol w:w="1560"/>
        <w:gridCol w:w="1559"/>
        <w:gridCol w:w="1701"/>
        <w:gridCol w:w="1984"/>
      </w:tblGrid>
      <w:tr w:rsidR="001A7FCE" w:rsidRPr="000E7812" w14:paraId="7951A792" w14:textId="77777777" w:rsidTr="001A7FC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3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706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DEEAF6" w:themeFill="accent5" w:themeFillTint="33"/>
          </w:tcPr>
          <w:p w14:paraId="21B8C3D1" w14:textId="77777777" w:rsidR="001A7FCE" w:rsidRPr="001A7FCE" w:rsidRDefault="001A7FCE" w:rsidP="008E6E2B">
            <w:pPr>
              <w:spacing w:before="40" w:after="40"/>
              <w:jc w:val="center"/>
              <w:rPr>
                <w:i w:val="0"/>
                <w:iCs w:val="0"/>
                <w:color w:val="auto"/>
                <w:szCs w:val="24"/>
              </w:rPr>
            </w:pPr>
            <w:r w:rsidRPr="001A7FCE">
              <w:rPr>
                <w:i w:val="0"/>
                <w:iCs w:val="0"/>
                <w:color w:val="auto"/>
                <w:szCs w:val="24"/>
              </w:rPr>
              <w:t>Jan</w:t>
            </w:r>
          </w:p>
        </w:tc>
        <w:tc>
          <w:tcPr>
            <w:tcW w:w="1701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DEEAF6" w:themeFill="accent5" w:themeFillTint="33"/>
          </w:tcPr>
          <w:p w14:paraId="483D0024" w14:textId="77777777" w:rsidR="001A7FCE" w:rsidRPr="001A7FCE" w:rsidRDefault="001A7FCE" w:rsidP="008E6E2B">
            <w:pPr>
              <w:spacing w:before="40" w:after="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auto"/>
                <w:szCs w:val="24"/>
              </w:rPr>
            </w:pPr>
            <w:r w:rsidRPr="001A7FCE">
              <w:rPr>
                <w:i/>
                <w:iCs/>
                <w:color w:val="auto"/>
                <w:szCs w:val="24"/>
              </w:rPr>
              <w:t>Fev</w:t>
            </w:r>
          </w:p>
        </w:tc>
        <w:tc>
          <w:tcPr>
            <w:tcW w:w="156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DEEAF6" w:themeFill="accent5" w:themeFillTint="33"/>
          </w:tcPr>
          <w:p w14:paraId="673B4F66" w14:textId="77777777" w:rsidR="001A7FCE" w:rsidRPr="001A7FCE" w:rsidRDefault="001A7FCE" w:rsidP="008E6E2B">
            <w:pPr>
              <w:spacing w:before="40" w:after="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auto"/>
                <w:szCs w:val="24"/>
              </w:rPr>
            </w:pPr>
            <w:r w:rsidRPr="001A7FCE">
              <w:rPr>
                <w:i/>
                <w:iCs/>
                <w:color w:val="auto"/>
                <w:szCs w:val="24"/>
              </w:rPr>
              <w:t>Mar</w:t>
            </w:r>
          </w:p>
        </w:tc>
        <w:tc>
          <w:tcPr>
            <w:tcW w:w="1559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DEEAF6" w:themeFill="accent5" w:themeFillTint="33"/>
          </w:tcPr>
          <w:p w14:paraId="6961F297" w14:textId="77777777" w:rsidR="001A7FCE" w:rsidRPr="001A7FCE" w:rsidRDefault="001A7FCE" w:rsidP="008E6E2B">
            <w:pPr>
              <w:spacing w:before="40" w:after="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auto"/>
                <w:szCs w:val="24"/>
              </w:rPr>
            </w:pPr>
            <w:r w:rsidRPr="001A7FCE">
              <w:rPr>
                <w:i/>
                <w:iCs/>
                <w:color w:val="auto"/>
                <w:szCs w:val="24"/>
              </w:rPr>
              <w:t>Abr</w:t>
            </w:r>
          </w:p>
        </w:tc>
        <w:tc>
          <w:tcPr>
            <w:tcW w:w="1701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DEEAF6" w:themeFill="accent5" w:themeFillTint="33"/>
          </w:tcPr>
          <w:p w14:paraId="6DA47254" w14:textId="77777777" w:rsidR="001A7FCE" w:rsidRPr="001A7FCE" w:rsidRDefault="001A7FCE" w:rsidP="008E6E2B">
            <w:pPr>
              <w:spacing w:before="40" w:after="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auto"/>
                <w:szCs w:val="24"/>
              </w:rPr>
            </w:pPr>
            <w:r w:rsidRPr="001A7FCE">
              <w:rPr>
                <w:i/>
                <w:iCs/>
                <w:color w:val="auto"/>
                <w:szCs w:val="24"/>
              </w:rPr>
              <w:t>Maio</w:t>
            </w:r>
          </w:p>
        </w:tc>
        <w:tc>
          <w:tcPr>
            <w:tcW w:w="198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DEEAF6" w:themeFill="accent5" w:themeFillTint="33"/>
          </w:tcPr>
          <w:p w14:paraId="58C2FACC" w14:textId="77777777" w:rsidR="001A7FCE" w:rsidRPr="001A7FCE" w:rsidRDefault="001A7FCE" w:rsidP="008E6E2B">
            <w:pPr>
              <w:spacing w:before="40" w:after="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auto"/>
                <w:szCs w:val="24"/>
              </w:rPr>
            </w:pPr>
            <w:r w:rsidRPr="001A7FCE">
              <w:rPr>
                <w:i/>
                <w:iCs/>
                <w:color w:val="auto"/>
                <w:szCs w:val="24"/>
              </w:rPr>
              <w:t>Jun</w:t>
            </w:r>
          </w:p>
        </w:tc>
      </w:tr>
      <w:tr w:rsidR="001A7FCE" w:rsidRPr="000E7812" w14:paraId="5C6B6CBE" w14:textId="77777777" w:rsidTr="001A7F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6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F2F2F2" w:themeFill="background1" w:themeFillShade="F2"/>
            <w:vAlign w:val="center"/>
          </w:tcPr>
          <w:p w14:paraId="4C968E1D" w14:textId="68EBD9EB" w:rsidR="001A7FCE" w:rsidRPr="001A7FCE" w:rsidRDefault="001A7FCE" w:rsidP="001A7FCE">
            <w:pPr>
              <w:spacing w:before="40" w:after="40"/>
              <w:jc w:val="center"/>
              <w:rPr>
                <w:i w:val="0"/>
                <w:iCs w:val="0"/>
                <w:color w:val="auto"/>
                <w:sz w:val="20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F2F2F2" w:themeFill="background1" w:themeFillShade="F2"/>
            <w:vAlign w:val="center"/>
          </w:tcPr>
          <w:p w14:paraId="46D6D4F6" w14:textId="3B669195" w:rsidR="001A7FCE" w:rsidRPr="001A7FCE" w:rsidRDefault="001A7FCE" w:rsidP="001A7FCE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color w:val="auto"/>
                <w:sz w:val="20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F2F2F2" w:themeFill="background1" w:themeFillShade="F2"/>
            <w:vAlign w:val="center"/>
          </w:tcPr>
          <w:p w14:paraId="3AB4C6D2" w14:textId="6AE05695" w:rsidR="001A7FCE" w:rsidRPr="001A7FCE" w:rsidRDefault="001A7FCE" w:rsidP="001A7FCE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color w:val="auto"/>
                <w:sz w:val="20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F2F2F2" w:themeFill="background1" w:themeFillShade="F2"/>
            <w:vAlign w:val="center"/>
          </w:tcPr>
          <w:p w14:paraId="443C3DE1" w14:textId="222E7236" w:rsidR="001A7FCE" w:rsidRPr="001A7FCE" w:rsidRDefault="001A7FCE" w:rsidP="001A7FCE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color w:val="auto"/>
                <w:sz w:val="20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F2F2F2" w:themeFill="background1" w:themeFillShade="F2"/>
            <w:vAlign w:val="center"/>
          </w:tcPr>
          <w:p w14:paraId="561EC78A" w14:textId="17653EFF" w:rsidR="001A7FCE" w:rsidRPr="001A7FCE" w:rsidRDefault="001A7FCE" w:rsidP="001A7FCE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color w:val="auto"/>
                <w:sz w:val="20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F2F2F2" w:themeFill="background1" w:themeFillShade="F2"/>
            <w:vAlign w:val="center"/>
          </w:tcPr>
          <w:p w14:paraId="75D9DB10" w14:textId="2DA46937" w:rsidR="001A7FCE" w:rsidRPr="001A7FCE" w:rsidRDefault="001A7FCE" w:rsidP="001A7FCE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color w:val="auto"/>
                <w:sz w:val="20"/>
                <w:szCs w:val="24"/>
              </w:rPr>
            </w:pPr>
          </w:p>
        </w:tc>
      </w:tr>
      <w:tr w:rsidR="001A7FCE" w:rsidRPr="000E7812" w14:paraId="7C72A378" w14:textId="77777777" w:rsidTr="001A7FCE">
        <w:trPr>
          <w:trHeight w:val="1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6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DEEAF6" w:themeFill="accent5" w:themeFillTint="33"/>
          </w:tcPr>
          <w:p w14:paraId="21F54BFE" w14:textId="611F1810" w:rsidR="001A7FCE" w:rsidRPr="001A7FCE" w:rsidRDefault="001A7FCE" w:rsidP="001A7FCE">
            <w:pPr>
              <w:spacing w:before="40" w:after="40"/>
              <w:jc w:val="center"/>
              <w:rPr>
                <w:b/>
                <w:bCs/>
                <w:i w:val="0"/>
                <w:iCs w:val="0"/>
                <w:color w:val="auto"/>
                <w:szCs w:val="24"/>
              </w:rPr>
            </w:pPr>
            <w:r w:rsidRPr="001A7FCE">
              <w:rPr>
                <w:b/>
                <w:bCs/>
                <w:i w:val="0"/>
                <w:iCs w:val="0"/>
                <w:color w:val="auto"/>
                <w:szCs w:val="24"/>
              </w:rPr>
              <w:t>Jul</w:t>
            </w:r>
          </w:p>
        </w:tc>
        <w:tc>
          <w:tcPr>
            <w:tcW w:w="1701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DEEAF6" w:themeFill="accent5" w:themeFillTint="33"/>
          </w:tcPr>
          <w:p w14:paraId="5A710A3E" w14:textId="3AEE2394" w:rsidR="001A7FCE" w:rsidRPr="001A7FCE" w:rsidRDefault="001A7FCE" w:rsidP="001A7FCE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/>
                <w:iCs/>
                <w:color w:val="auto"/>
                <w:szCs w:val="24"/>
              </w:rPr>
            </w:pPr>
            <w:r w:rsidRPr="001A7FCE">
              <w:rPr>
                <w:b/>
                <w:bCs/>
                <w:i/>
                <w:iCs/>
                <w:color w:val="auto"/>
                <w:szCs w:val="24"/>
              </w:rPr>
              <w:t>Ago</w:t>
            </w:r>
          </w:p>
        </w:tc>
        <w:tc>
          <w:tcPr>
            <w:tcW w:w="156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DEEAF6" w:themeFill="accent5" w:themeFillTint="33"/>
          </w:tcPr>
          <w:p w14:paraId="3DA2C47D" w14:textId="1C9F9FFD" w:rsidR="001A7FCE" w:rsidRPr="001A7FCE" w:rsidRDefault="001A7FCE" w:rsidP="001A7FCE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/>
                <w:iCs/>
                <w:color w:val="auto"/>
                <w:szCs w:val="24"/>
              </w:rPr>
            </w:pPr>
            <w:r w:rsidRPr="001A7FCE">
              <w:rPr>
                <w:b/>
                <w:bCs/>
                <w:i/>
                <w:iCs/>
                <w:color w:val="auto"/>
                <w:szCs w:val="24"/>
              </w:rPr>
              <w:t>Set</w:t>
            </w:r>
          </w:p>
        </w:tc>
        <w:tc>
          <w:tcPr>
            <w:tcW w:w="1559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DEEAF6" w:themeFill="accent5" w:themeFillTint="33"/>
          </w:tcPr>
          <w:p w14:paraId="2858D2B1" w14:textId="7004F6D3" w:rsidR="001A7FCE" w:rsidRPr="001A7FCE" w:rsidRDefault="001A7FCE" w:rsidP="001A7FCE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/>
                <w:iCs/>
                <w:color w:val="auto"/>
                <w:szCs w:val="24"/>
              </w:rPr>
            </w:pPr>
            <w:r w:rsidRPr="001A7FCE">
              <w:rPr>
                <w:b/>
                <w:bCs/>
                <w:i/>
                <w:iCs/>
                <w:color w:val="auto"/>
                <w:szCs w:val="24"/>
              </w:rPr>
              <w:t>Out</w:t>
            </w:r>
          </w:p>
        </w:tc>
        <w:tc>
          <w:tcPr>
            <w:tcW w:w="1701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DEEAF6" w:themeFill="accent5" w:themeFillTint="33"/>
          </w:tcPr>
          <w:p w14:paraId="72979DA0" w14:textId="6D6CAB54" w:rsidR="001A7FCE" w:rsidRPr="001A7FCE" w:rsidRDefault="001A7FCE" w:rsidP="001A7FCE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/>
                <w:iCs/>
                <w:color w:val="auto"/>
                <w:szCs w:val="24"/>
              </w:rPr>
            </w:pPr>
            <w:r w:rsidRPr="001A7FCE">
              <w:rPr>
                <w:b/>
                <w:bCs/>
                <w:i/>
                <w:iCs/>
                <w:color w:val="auto"/>
                <w:szCs w:val="24"/>
              </w:rPr>
              <w:t>Nov</w:t>
            </w:r>
          </w:p>
        </w:tc>
        <w:tc>
          <w:tcPr>
            <w:tcW w:w="198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DEEAF6" w:themeFill="accent5" w:themeFillTint="33"/>
          </w:tcPr>
          <w:p w14:paraId="3D86EE59" w14:textId="1C18A7D9" w:rsidR="001A7FCE" w:rsidRPr="001A7FCE" w:rsidRDefault="001A7FCE" w:rsidP="001A7FCE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/>
                <w:iCs/>
                <w:color w:val="auto"/>
                <w:szCs w:val="24"/>
              </w:rPr>
            </w:pPr>
            <w:r w:rsidRPr="001A7FCE">
              <w:rPr>
                <w:b/>
                <w:bCs/>
                <w:i/>
                <w:iCs/>
                <w:color w:val="auto"/>
                <w:szCs w:val="24"/>
              </w:rPr>
              <w:t>Dez</w:t>
            </w:r>
          </w:p>
        </w:tc>
      </w:tr>
      <w:tr w:rsidR="001A7FCE" w:rsidRPr="000E7812" w14:paraId="41F814CD" w14:textId="77777777" w:rsidTr="008E6E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6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F2F2F2" w:themeFill="background1" w:themeFillShade="F2"/>
            <w:vAlign w:val="center"/>
          </w:tcPr>
          <w:p w14:paraId="2227300B" w14:textId="347A684E" w:rsidR="001A7FCE" w:rsidRPr="001A7FCE" w:rsidRDefault="001A7FCE" w:rsidP="001A7FCE">
            <w:pPr>
              <w:spacing w:before="40" w:after="40"/>
              <w:jc w:val="center"/>
              <w:rPr>
                <w:i w:val="0"/>
                <w:iCs w:val="0"/>
                <w:color w:val="auto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F2F2F2" w:themeFill="background1" w:themeFillShade="F2"/>
            <w:vAlign w:val="center"/>
          </w:tcPr>
          <w:p w14:paraId="546AEC16" w14:textId="0B7C23E9" w:rsidR="001A7FCE" w:rsidRPr="001A7FCE" w:rsidRDefault="001A7FCE" w:rsidP="001A7FCE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color w:val="auto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F2F2F2" w:themeFill="background1" w:themeFillShade="F2"/>
            <w:vAlign w:val="center"/>
          </w:tcPr>
          <w:p w14:paraId="24EFFCE2" w14:textId="6C301400" w:rsidR="001A7FCE" w:rsidRPr="001A7FCE" w:rsidRDefault="001A7FCE" w:rsidP="001A7FCE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color w:val="auto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F2F2F2" w:themeFill="background1" w:themeFillShade="F2"/>
            <w:vAlign w:val="center"/>
          </w:tcPr>
          <w:p w14:paraId="25C52B5E" w14:textId="1215DF9C" w:rsidR="001A7FCE" w:rsidRPr="001A7FCE" w:rsidRDefault="001A7FCE" w:rsidP="001A7FCE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color w:val="auto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F2F2F2" w:themeFill="background1" w:themeFillShade="F2"/>
            <w:vAlign w:val="center"/>
          </w:tcPr>
          <w:p w14:paraId="181D70A5" w14:textId="06DAC721" w:rsidR="001A7FCE" w:rsidRPr="001A7FCE" w:rsidRDefault="001A7FCE" w:rsidP="001A7FCE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color w:val="auto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F2F2F2" w:themeFill="background1" w:themeFillShade="F2"/>
            <w:vAlign w:val="center"/>
          </w:tcPr>
          <w:p w14:paraId="3C7725F6" w14:textId="3B13EF94" w:rsidR="001A7FCE" w:rsidRPr="001A7FCE" w:rsidRDefault="001A7FCE" w:rsidP="001A7FCE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color w:val="auto"/>
                <w:szCs w:val="24"/>
              </w:rPr>
            </w:pPr>
          </w:p>
        </w:tc>
      </w:tr>
    </w:tbl>
    <w:p w14:paraId="49E497DD" w14:textId="77777777" w:rsidR="009678CA" w:rsidRPr="00213D5D" w:rsidRDefault="009678CA" w:rsidP="009678CA">
      <w:pPr>
        <w:jc w:val="both"/>
      </w:pPr>
    </w:p>
    <w:p w14:paraId="3E442939" w14:textId="390614F2" w:rsidR="00A86BB0" w:rsidRDefault="00A86BB0" w:rsidP="00A86BB0">
      <w:pPr>
        <w:jc w:val="center"/>
      </w:pPr>
      <w:r>
        <w:fldChar w:fldCharType="begin"/>
      </w:r>
      <w:r>
        <w:instrText xml:space="preserve"> LINK \\Tjerj204\asdin\DIPEP\09-RIGER\Objetivo da Qualidade\Modelos de RIGER\Modelo de RIGER GABPRES\RIGER GABPRES_Gráficos.xlsx "Gráficos![RIGER GABPRES_Gráficos.xlsx]Gráficos Gráfico 112" "" \a \p \* MERGEFORMAT </w:instrText>
      </w:r>
      <w:r>
        <w:fldChar w:fldCharType="separate"/>
      </w:r>
      <w:r>
        <w:rPr>
          <w:noProof/>
        </w:rPr>
        <w:drawing>
          <wp:inline distT="0" distB="0" distL="0" distR="0" wp14:anchorId="395E6700" wp14:editId="75A231BB">
            <wp:extent cx="3343275" cy="2012315"/>
            <wp:effectExtent l="19050" t="19050" r="28575" b="26035"/>
            <wp:docPr id="11" name="Imagem 11" descr="Vetor de gráfico, design de vetor preto e branco de ícone gráfico de  análise | Vetor Premium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Imagem 57" descr="Vetor de gráfico, design de vetor preto e branco de ícone gráfico de  análise | Vetor Premium"/>
                    <pic:cNvPicPr/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201231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 w14:paraId="70215582" w14:textId="77777777" w:rsidR="001A7FCE" w:rsidRPr="00213D5D" w:rsidRDefault="001A7FCE" w:rsidP="009678CA">
      <w:pPr>
        <w:jc w:val="both"/>
      </w:pPr>
    </w:p>
    <w:tbl>
      <w:tblPr>
        <w:tblStyle w:val="Tabelacomgrade"/>
        <w:tblW w:w="0" w:type="auto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10338"/>
      </w:tblGrid>
      <w:tr w:rsidR="001A7FCE" w:rsidRPr="001A7FCE" w14:paraId="1CDDBAA6" w14:textId="77777777" w:rsidTr="001A7FCE">
        <w:tc>
          <w:tcPr>
            <w:tcW w:w="10338" w:type="dxa"/>
            <w:shd w:val="clear" w:color="auto" w:fill="002060"/>
          </w:tcPr>
          <w:p w14:paraId="3118BB7F" w14:textId="77777777" w:rsidR="001A7FCE" w:rsidRPr="001A7FCE" w:rsidRDefault="001A7FCE" w:rsidP="008E6E2B">
            <w:pPr>
              <w:jc w:val="both"/>
              <w:rPr>
                <w:b/>
                <w:bCs/>
                <w:color w:val="FFFFFF" w:themeColor="background1"/>
                <w:szCs w:val="24"/>
              </w:rPr>
            </w:pPr>
            <w:r w:rsidRPr="001A7FCE">
              <w:rPr>
                <w:b/>
                <w:bCs/>
                <w:color w:val="FFFFFF" w:themeColor="background1"/>
                <w:szCs w:val="24"/>
              </w:rPr>
              <w:t xml:space="preserve">Análise geral: </w:t>
            </w:r>
          </w:p>
        </w:tc>
      </w:tr>
      <w:tr w:rsidR="00A86BB0" w:rsidRPr="001A7FCE" w14:paraId="31D4EFBF" w14:textId="77777777" w:rsidTr="001A7FCE">
        <w:tc>
          <w:tcPr>
            <w:tcW w:w="10338" w:type="dxa"/>
          </w:tcPr>
          <w:p w14:paraId="54E41ACC" w14:textId="77777777" w:rsidR="00A86BB0" w:rsidRDefault="00A86BB0" w:rsidP="00A86BB0">
            <w:pPr>
              <w:jc w:val="both"/>
            </w:pPr>
            <w:r>
              <w:t>XXXXXXX</w:t>
            </w:r>
          </w:p>
          <w:p w14:paraId="014E3F09" w14:textId="0F6FF3AE" w:rsidR="00A86BB0" w:rsidRPr="001A7FCE" w:rsidRDefault="00A86BB0" w:rsidP="00A86BB0">
            <w:pPr>
              <w:jc w:val="both"/>
            </w:pPr>
          </w:p>
        </w:tc>
      </w:tr>
    </w:tbl>
    <w:p w14:paraId="0E70BB44" w14:textId="15CCCCAA" w:rsidR="001A7FCE" w:rsidRDefault="001A7FCE" w:rsidP="00B42AB1">
      <w:pPr>
        <w:jc w:val="both"/>
      </w:pPr>
    </w:p>
    <w:p w14:paraId="6CD448A2" w14:textId="0CEEA9ED" w:rsidR="007E6308" w:rsidRDefault="007E6308">
      <w:r>
        <w:br w:type="page"/>
      </w:r>
    </w:p>
    <w:p w14:paraId="06E9D9BE" w14:textId="40DC7934" w:rsidR="001E7413" w:rsidRDefault="001E7413" w:rsidP="002B0BB9">
      <w:pPr>
        <w:pStyle w:val="Ttulo2"/>
      </w:pPr>
      <w:bookmarkStart w:id="17" w:name="_Toc189741640"/>
      <w:r>
        <w:lastRenderedPageBreak/>
        <w:t>5</w:t>
      </w:r>
      <w:r w:rsidRPr="00DF6213">
        <w:t>.</w:t>
      </w:r>
      <w:r w:rsidR="008C45F7">
        <w:t>7</w:t>
      </w:r>
      <w:r>
        <w:t xml:space="preserve"> –</w:t>
      </w:r>
      <w:r w:rsidRPr="00DF6213">
        <w:t xml:space="preserve"> </w:t>
      </w:r>
      <w:r w:rsidR="00130027" w:rsidRPr="00130027">
        <w:t>Valor pago pelo FUNARPEN/RJ a título de reembolso dos atos gratuitos</w:t>
      </w:r>
      <w:r w:rsidR="00130027" w:rsidRPr="00130027">
        <w:rPr>
          <w:b w:val="0"/>
          <w:bCs w:val="0"/>
        </w:rPr>
        <w:t xml:space="preserve"> </w:t>
      </w:r>
      <w:r w:rsidR="00130027" w:rsidRPr="00130027">
        <w:t>previstos na Lei Estadual nº 10.234/23</w:t>
      </w:r>
      <w:bookmarkEnd w:id="17"/>
    </w:p>
    <w:tbl>
      <w:tblPr>
        <w:tblStyle w:val="TabeladeLista1Clara-nfase5"/>
        <w:tblW w:w="0" w:type="auto"/>
        <w:tblLook w:val="04A0" w:firstRow="1" w:lastRow="0" w:firstColumn="1" w:lastColumn="0" w:noHBand="0" w:noVBand="1"/>
      </w:tblPr>
      <w:tblGrid>
        <w:gridCol w:w="10206"/>
      </w:tblGrid>
      <w:tr w:rsidR="001E7413" w:rsidRPr="00C91D58" w14:paraId="107B9105" w14:textId="77777777" w:rsidTr="006055B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shd w:val="clear" w:color="auto" w:fill="0070C0"/>
          </w:tcPr>
          <w:p w14:paraId="5453088B" w14:textId="4CFF841E" w:rsidR="001E7413" w:rsidRPr="00D36144" w:rsidRDefault="00E633AD" w:rsidP="00A9423D">
            <w:pPr>
              <w:spacing w:before="120" w:after="120"/>
              <w:jc w:val="center"/>
              <w:rPr>
                <w:smallCaps/>
                <w:color w:val="FFFFFF" w:themeColor="background1"/>
                <w:szCs w:val="24"/>
              </w:rPr>
            </w:pPr>
            <w:r w:rsidRPr="00E633AD">
              <w:rPr>
                <w:smallCaps/>
                <w:color w:val="FFFFFF" w:themeColor="background1"/>
                <w:szCs w:val="24"/>
              </w:rPr>
              <w:t>Valor pago a título de reembolso dos atos gratuitos contemplados pelo FUNARPEN/RJ</w:t>
            </w:r>
          </w:p>
        </w:tc>
      </w:tr>
    </w:tbl>
    <w:tbl>
      <w:tblPr>
        <w:tblStyle w:val="TabeladeLista6Colorida-nfase5"/>
        <w:tblW w:w="10211" w:type="dxa"/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10211"/>
      </w:tblGrid>
      <w:tr w:rsidR="001E7413" w:rsidRPr="00D30798" w14:paraId="477DB629" w14:textId="77777777" w:rsidTr="00A9423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11" w:type="dxa"/>
            <w:shd w:val="clear" w:color="auto" w:fill="D9E2F3" w:themeFill="accent1" w:themeFillTint="33"/>
            <w:vAlign w:val="center"/>
          </w:tcPr>
          <w:p w14:paraId="6F771C18" w14:textId="4858524A" w:rsidR="001E7413" w:rsidRPr="00D30798" w:rsidRDefault="00E633AD" w:rsidP="00A9423D">
            <w:pPr>
              <w:spacing w:before="40" w:after="40"/>
              <w:jc w:val="center"/>
              <w:rPr>
                <w:smallCaps/>
                <w:color w:val="auto"/>
                <w:szCs w:val="24"/>
              </w:rPr>
            </w:pPr>
            <w:r w:rsidRPr="00E633AD">
              <w:rPr>
                <w:smallCaps/>
                <w:color w:val="auto"/>
                <w:szCs w:val="24"/>
              </w:rPr>
              <w:t>DIMEX: Divisão de Monitoramento Extrajudicial</w:t>
            </w:r>
          </w:p>
        </w:tc>
      </w:tr>
    </w:tbl>
    <w:tbl>
      <w:tblPr>
        <w:tblStyle w:val="TabeladeGrade7Colorida-nfase5"/>
        <w:tblW w:w="10211" w:type="dxa"/>
        <w:tblLook w:val="04A0" w:firstRow="1" w:lastRow="0" w:firstColumn="1" w:lastColumn="0" w:noHBand="0" w:noVBand="1"/>
      </w:tblPr>
      <w:tblGrid>
        <w:gridCol w:w="1700"/>
        <w:gridCol w:w="1694"/>
        <w:gridCol w:w="1591"/>
        <w:gridCol w:w="1555"/>
        <w:gridCol w:w="1696"/>
        <w:gridCol w:w="1975"/>
      </w:tblGrid>
      <w:tr w:rsidR="001E7413" w:rsidRPr="00D30798" w14:paraId="7DE0A973" w14:textId="77777777" w:rsidTr="00E633A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3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211" w:type="dxa"/>
            <w:gridSpan w:val="6"/>
            <w:shd w:val="clear" w:color="auto" w:fill="F2F2F2" w:themeFill="background1" w:themeFillShade="F2"/>
          </w:tcPr>
          <w:p w14:paraId="3CC21D09" w14:textId="2E709E8F" w:rsidR="001E7413" w:rsidRPr="00D30798" w:rsidRDefault="00E633AD" w:rsidP="00A9423D">
            <w:pPr>
              <w:spacing w:before="40" w:after="4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Situações Verificadas</w:t>
            </w:r>
          </w:p>
        </w:tc>
      </w:tr>
      <w:tr w:rsidR="00E633AD" w:rsidRPr="007E6308" w14:paraId="017FA0D5" w14:textId="77777777" w:rsidTr="00E633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DEEAF6" w:themeFill="accent5" w:themeFillTint="33"/>
          </w:tcPr>
          <w:p w14:paraId="4D1C786A" w14:textId="77777777" w:rsidR="00E633AD" w:rsidRPr="007E6308" w:rsidRDefault="00E633AD" w:rsidP="008E6E2B">
            <w:pPr>
              <w:spacing w:before="40" w:after="40"/>
              <w:jc w:val="center"/>
              <w:rPr>
                <w:b/>
                <w:i w:val="0"/>
                <w:iCs w:val="0"/>
                <w:color w:val="auto"/>
                <w:szCs w:val="24"/>
              </w:rPr>
            </w:pPr>
            <w:r w:rsidRPr="007E6308">
              <w:rPr>
                <w:b/>
                <w:i w:val="0"/>
                <w:iCs w:val="0"/>
                <w:color w:val="auto"/>
                <w:szCs w:val="24"/>
              </w:rPr>
              <w:t>Jan</w:t>
            </w:r>
          </w:p>
        </w:tc>
        <w:tc>
          <w:tcPr>
            <w:tcW w:w="169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584469A0" w14:textId="77777777" w:rsidR="00E633AD" w:rsidRPr="007E6308" w:rsidRDefault="00E633AD" w:rsidP="008E6E2B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iCs/>
                <w:color w:val="auto"/>
                <w:szCs w:val="24"/>
              </w:rPr>
            </w:pPr>
            <w:r w:rsidRPr="007E6308">
              <w:rPr>
                <w:b/>
                <w:i/>
                <w:iCs/>
                <w:color w:val="auto"/>
                <w:szCs w:val="24"/>
              </w:rPr>
              <w:t>Fev</w:t>
            </w:r>
          </w:p>
        </w:tc>
        <w:tc>
          <w:tcPr>
            <w:tcW w:w="1591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53950746" w14:textId="77777777" w:rsidR="00E633AD" w:rsidRPr="007E6308" w:rsidRDefault="00E633AD" w:rsidP="008E6E2B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iCs/>
                <w:color w:val="auto"/>
                <w:szCs w:val="24"/>
              </w:rPr>
            </w:pPr>
            <w:r w:rsidRPr="007E6308">
              <w:rPr>
                <w:b/>
                <w:i/>
                <w:iCs/>
                <w:color w:val="auto"/>
                <w:szCs w:val="24"/>
              </w:rPr>
              <w:t>Mar</w:t>
            </w:r>
          </w:p>
        </w:tc>
        <w:tc>
          <w:tcPr>
            <w:tcW w:w="155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1744F4B4" w14:textId="77777777" w:rsidR="00E633AD" w:rsidRPr="007E6308" w:rsidRDefault="00E633AD" w:rsidP="008E6E2B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iCs/>
                <w:color w:val="auto"/>
                <w:szCs w:val="24"/>
              </w:rPr>
            </w:pPr>
            <w:r w:rsidRPr="007E6308">
              <w:rPr>
                <w:b/>
                <w:i/>
                <w:iCs/>
                <w:color w:val="auto"/>
                <w:szCs w:val="24"/>
              </w:rPr>
              <w:t>Abr</w:t>
            </w:r>
          </w:p>
        </w:tc>
        <w:tc>
          <w:tcPr>
            <w:tcW w:w="1696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4B6C62EC" w14:textId="77777777" w:rsidR="00E633AD" w:rsidRPr="007E6308" w:rsidRDefault="00E633AD" w:rsidP="008E6E2B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iCs/>
                <w:color w:val="auto"/>
                <w:szCs w:val="24"/>
              </w:rPr>
            </w:pPr>
            <w:r w:rsidRPr="007E6308">
              <w:rPr>
                <w:b/>
                <w:i/>
                <w:iCs/>
                <w:color w:val="auto"/>
                <w:szCs w:val="24"/>
              </w:rPr>
              <w:t>Maio</w:t>
            </w:r>
          </w:p>
        </w:tc>
        <w:tc>
          <w:tcPr>
            <w:tcW w:w="197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181BE728" w14:textId="77777777" w:rsidR="00E633AD" w:rsidRPr="007E6308" w:rsidRDefault="00E633AD" w:rsidP="008E6E2B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iCs/>
                <w:color w:val="auto"/>
                <w:szCs w:val="24"/>
              </w:rPr>
            </w:pPr>
            <w:r w:rsidRPr="007E6308">
              <w:rPr>
                <w:b/>
                <w:i/>
                <w:iCs/>
                <w:color w:val="auto"/>
                <w:szCs w:val="24"/>
              </w:rPr>
              <w:t>Jun</w:t>
            </w:r>
          </w:p>
        </w:tc>
      </w:tr>
      <w:tr w:rsidR="00E633AD" w:rsidRPr="001A7FCE" w14:paraId="5D126AE4" w14:textId="77777777" w:rsidTr="00E633AD">
        <w:trPr>
          <w:trHeight w:val="1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F2F2F2" w:themeFill="background1" w:themeFillShade="F2"/>
            <w:vAlign w:val="center"/>
          </w:tcPr>
          <w:p w14:paraId="1849C0CE" w14:textId="3FF967A3" w:rsidR="00E633AD" w:rsidRPr="001A7FCE" w:rsidRDefault="00E633AD" w:rsidP="00E633AD">
            <w:pPr>
              <w:spacing w:before="40" w:after="40"/>
              <w:jc w:val="center"/>
              <w:rPr>
                <w:i w:val="0"/>
                <w:iCs w:val="0"/>
                <w:color w:val="auto"/>
                <w:sz w:val="20"/>
                <w:szCs w:val="24"/>
              </w:rPr>
            </w:pPr>
          </w:p>
        </w:tc>
        <w:tc>
          <w:tcPr>
            <w:tcW w:w="169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F2F2F2" w:themeFill="background1" w:themeFillShade="F2"/>
            <w:vAlign w:val="center"/>
          </w:tcPr>
          <w:p w14:paraId="607665DE" w14:textId="069C947E" w:rsidR="00E633AD" w:rsidRPr="001A7FCE" w:rsidRDefault="00E633AD" w:rsidP="00E633AD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auto"/>
                <w:sz w:val="20"/>
                <w:szCs w:val="24"/>
              </w:rPr>
            </w:pPr>
          </w:p>
        </w:tc>
        <w:tc>
          <w:tcPr>
            <w:tcW w:w="1591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F2F2F2" w:themeFill="background1" w:themeFillShade="F2"/>
            <w:vAlign w:val="center"/>
          </w:tcPr>
          <w:p w14:paraId="392EE27C" w14:textId="749155FC" w:rsidR="00E633AD" w:rsidRPr="001A7FCE" w:rsidRDefault="00E633AD" w:rsidP="00E633AD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auto"/>
                <w:sz w:val="20"/>
                <w:szCs w:val="24"/>
              </w:rPr>
            </w:pPr>
          </w:p>
        </w:tc>
        <w:tc>
          <w:tcPr>
            <w:tcW w:w="155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F2F2F2" w:themeFill="background1" w:themeFillShade="F2"/>
            <w:vAlign w:val="center"/>
          </w:tcPr>
          <w:p w14:paraId="56B36F56" w14:textId="24ABF98D" w:rsidR="00E633AD" w:rsidRPr="001A7FCE" w:rsidRDefault="00E633AD" w:rsidP="00E633AD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auto"/>
                <w:sz w:val="20"/>
                <w:szCs w:val="24"/>
              </w:rPr>
            </w:pPr>
          </w:p>
        </w:tc>
        <w:tc>
          <w:tcPr>
            <w:tcW w:w="1696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F2F2F2" w:themeFill="background1" w:themeFillShade="F2"/>
            <w:vAlign w:val="center"/>
          </w:tcPr>
          <w:p w14:paraId="3CC30A3D" w14:textId="7D4D9722" w:rsidR="00E633AD" w:rsidRPr="001A7FCE" w:rsidRDefault="00E633AD" w:rsidP="00E633AD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auto"/>
                <w:sz w:val="20"/>
                <w:szCs w:val="24"/>
              </w:rPr>
            </w:pPr>
          </w:p>
        </w:tc>
        <w:tc>
          <w:tcPr>
            <w:tcW w:w="197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F2F2F2" w:themeFill="background1" w:themeFillShade="F2"/>
            <w:vAlign w:val="center"/>
          </w:tcPr>
          <w:p w14:paraId="216C9164" w14:textId="6522A62A" w:rsidR="00E633AD" w:rsidRPr="001A7FCE" w:rsidRDefault="00E633AD" w:rsidP="00E633AD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auto"/>
                <w:sz w:val="20"/>
                <w:szCs w:val="24"/>
              </w:rPr>
            </w:pPr>
          </w:p>
        </w:tc>
      </w:tr>
      <w:tr w:rsidR="00E633AD" w:rsidRPr="001A7FCE" w14:paraId="2B9859D9" w14:textId="77777777" w:rsidTr="00E633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DEEAF6" w:themeFill="accent5" w:themeFillTint="33"/>
          </w:tcPr>
          <w:p w14:paraId="269B8432" w14:textId="77777777" w:rsidR="00E633AD" w:rsidRPr="001A7FCE" w:rsidRDefault="00E633AD" w:rsidP="008E6E2B">
            <w:pPr>
              <w:spacing w:before="40" w:after="40"/>
              <w:jc w:val="center"/>
              <w:rPr>
                <w:b/>
                <w:bCs/>
                <w:i w:val="0"/>
                <w:iCs w:val="0"/>
                <w:color w:val="auto"/>
                <w:szCs w:val="24"/>
              </w:rPr>
            </w:pPr>
            <w:r w:rsidRPr="001A7FCE">
              <w:rPr>
                <w:b/>
                <w:bCs/>
                <w:i w:val="0"/>
                <w:iCs w:val="0"/>
                <w:color w:val="auto"/>
                <w:szCs w:val="24"/>
              </w:rPr>
              <w:t>Jul</w:t>
            </w:r>
          </w:p>
        </w:tc>
        <w:tc>
          <w:tcPr>
            <w:tcW w:w="169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372B4410" w14:textId="77777777" w:rsidR="00E633AD" w:rsidRPr="001A7FCE" w:rsidRDefault="00E633AD" w:rsidP="008E6E2B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i/>
                <w:iCs/>
                <w:color w:val="auto"/>
                <w:szCs w:val="24"/>
              </w:rPr>
            </w:pPr>
            <w:r w:rsidRPr="001A7FCE">
              <w:rPr>
                <w:b/>
                <w:bCs/>
                <w:i/>
                <w:iCs/>
                <w:color w:val="auto"/>
                <w:szCs w:val="24"/>
              </w:rPr>
              <w:t>Ago</w:t>
            </w:r>
          </w:p>
        </w:tc>
        <w:tc>
          <w:tcPr>
            <w:tcW w:w="1591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11DEE1BF" w14:textId="77777777" w:rsidR="00E633AD" w:rsidRPr="001A7FCE" w:rsidRDefault="00E633AD" w:rsidP="008E6E2B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i/>
                <w:iCs/>
                <w:color w:val="auto"/>
                <w:szCs w:val="24"/>
              </w:rPr>
            </w:pPr>
            <w:r w:rsidRPr="001A7FCE">
              <w:rPr>
                <w:b/>
                <w:bCs/>
                <w:i/>
                <w:iCs/>
                <w:color w:val="auto"/>
                <w:szCs w:val="24"/>
              </w:rPr>
              <w:t>Set</w:t>
            </w:r>
          </w:p>
        </w:tc>
        <w:tc>
          <w:tcPr>
            <w:tcW w:w="155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2E871E40" w14:textId="77777777" w:rsidR="00E633AD" w:rsidRPr="001A7FCE" w:rsidRDefault="00E633AD" w:rsidP="008E6E2B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i/>
                <w:iCs/>
                <w:color w:val="auto"/>
                <w:szCs w:val="24"/>
              </w:rPr>
            </w:pPr>
            <w:r w:rsidRPr="001A7FCE">
              <w:rPr>
                <w:b/>
                <w:bCs/>
                <w:i/>
                <w:iCs/>
                <w:color w:val="auto"/>
                <w:szCs w:val="24"/>
              </w:rPr>
              <w:t>Out</w:t>
            </w:r>
          </w:p>
        </w:tc>
        <w:tc>
          <w:tcPr>
            <w:tcW w:w="1696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10A04A21" w14:textId="77777777" w:rsidR="00E633AD" w:rsidRPr="001A7FCE" w:rsidRDefault="00E633AD" w:rsidP="008E6E2B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i/>
                <w:iCs/>
                <w:color w:val="auto"/>
                <w:szCs w:val="24"/>
              </w:rPr>
            </w:pPr>
            <w:r w:rsidRPr="001A7FCE">
              <w:rPr>
                <w:b/>
                <w:bCs/>
                <w:i/>
                <w:iCs/>
                <w:color w:val="auto"/>
                <w:szCs w:val="24"/>
              </w:rPr>
              <w:t>Nov</w:t>
            </w:r>
          </w:p>
        </w:tc>
        <w:tc>
          <w:tcPr>
            <w:tcW w:w="197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70489566" w14:textId="77777777" w:rsidR="00E633AD" w:rsidRPr="001A7FCE" w:rsidRDefault="00E633AD" w:rsidP="008E6E2B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i/>
                <w:iCs/>
                <w:color w:val="auto"/>
                <w:szCs w:val="24"/>
              </w:rPr>
            </w:pPr>
            <w:r w:rsidRPr="001A7FCE">
              <w:rPr>
                <w:b/>
                <w:bCs/>
                <w:i/>
                <w:iCs/>
                <w:color w:val="auto"/>
                <w:szCs w:val="24"/>
              </w:rPr>
              <w:t>Dez</w:t>
            </w:r>
          </w:p>
        </w:tc>
      </w:tr>
      <w:tr w:rsidR="00E633AD" w:rsidRPr="001A7FCE" w14:paraId="72D53487" w14:textId="77777777" w:rsidTr="00E633AD">
        <w:trPr>
          <w:trHeight w:val="1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F2F2F2" w:themeFill="background1" w:themeFillShade="F2"/>
            <w:vAlign w:val="center"/>
          </w:tcPr>
          <w:p w14:paraId="0EBBB3F9" w14:textId="3183BD19" w:rsidR="00E633AD" w:rsidRPr="001A7FCE" w:rsidRDefault="00E633AD" w:rsidP="00E633AD">
            <w:pPr>
              <w:spacing w:before="40" w:after="40"/>
              <w:jc w:val="center"/>
              <w:rPr>
                <w:i w:val="0"/>
                <w:iCs w:val="0"/>
                <w:color w:val="auto"/>
                <w:szCs w:val="24"/>
              </w:rPr>
            </w:pPr>
          </w:p>
        </w:tc>
        <w:tc>
          <w:tcPr>
            <w:tcW w:w="169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F2F2F2" w:themeFill="background1" w:themeFillShade="F2"/>
            <w:vAlign w:val="center"/>
          </w:tcPr>
          <w:p w14:paraId="51F41EA3" w14:textId="6AF0C35D" w:rsidR="00E633AD" w:rsidRPr="001A7FCE" w:rsidRDefault="00E633AD" w:rsidP="00E633AD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auto"/>
                <w:szCs w:val="24"/>
              </w:rPr>
            </w:pPr>
          </w:p>
        </w:tc>
        <w:tc>
          <w:tcPr>
            <w:tcW w:w="1591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F2F2F2" w:themeFill="background1" w:themeFillShade="F2"/>
            <w:vAlign w:val="center"/>
          </w:tcPr>
          <w:p w14:paraId="1D48427C" w14:textId="6E7072CB" w:rsidR="00E633AD" w:rsidRPr="001A7FCE" w:rsidRDefault="00E633AD" w:rsidP="00E633AD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auto"/>
                <w:szCs w:val="24"/>
              </w:rPr>
            </w:pPr>
          </w:p>
        </w:tc>
        <w:tc>
          <w:tcPr>
            <w:tcW w:w="155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F2F2F2" w:themeFill="background1" w:themeFillShade="F2"/>
            <w:vAlign w:val="center"/>
          </w:tcPr>
          <w:p w14:paraId="782B5EC4" w14:textId="6CC220C7" w:rsidR="00E633AD" w:rsidRPr="001A7FCE" w:rsidRDefault="00E633AD" w:rsidP="00E633AD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auto"/>
                <w:szCs w:val="24"/>
              </w:rPr>
            </w:pPr>
          </w:p>
        </w:tc>
        <w:tc>
          <w:tcPr>
            <w:tcW w:w="1696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F2F2F2" w:themeFill="background1" w:themeFillShade="F2"/>
            <w:vAlign w:val="center"/>
          </w:tcPr>
          <w:p w14:paraId="32DF8F99" w14:textId="330F4B22" w:rsidR="00E633AD" w:rsidRPr="001A7FCE" w:rsidRDefault="00E633AD" w:rsidP="00E633AD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auto"/>
                <w:szCs w:val="24"/>
              </w:rPr>
            </w:pPr>
          </w:p>
        </w:tc>
        <w:tc>
          <w:tcPr>
            <w:tcW w:w="197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F2F2F2" w:themeFill="background1" w:themeFillShade="F2"/>
            <w:vAlign w:val="center"/>
          </w:tcPr>
          <w:p w14:paraId="4594A6F1" w14:textId="5E09A517" w:rsidR="00E633AD" w:rsidRPr="001A7FCE" w:rsidRDefault="00E633AD" w:rsidP="00E633AD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auto"/>
                <w:szCs w:val="24"/>
              </w:rPr>
            </w:pPr>
          </w:p>
        </w:tc>
      </w:tr>
    </w:tbl>
    <w:p w14:paraId="0CF85889" w14:textId="77777777" w:rsidR="001E7413" w:rsidRPr="00213D5D" w:rsidRDefault="001E7413" w:rsidP="001E7413">
      <w:pPr>
        <w:jc w:val="both"/>
      </w:pPr>
    </w:p>
    <w:p w14:paraId="5EA6D841" w14:textId="2E098793" w:rsidR="001E7413" w:rsidRDefault="008C45F7" w:rsidP="008C45F7">
      <w:pPr>
        <w:jc w:val="center"/>
      </w:pPr>
      <w:r>
        <w:fldChar w:fldCharType="begin"/>
      </w:r>
      <w:r>
        <w:instrText xml:space="preserve"> LINK \\Tjerj204\asdin\DIPEP\09-RIGER\Objetivo da Qualidade\Modelos de RIGER\Modelo de RIGER GABPRES\RIGER GABPRES_Gráficos.xlsx "Gráficos![RIGER GABPRES_Gráficos.xlsx]Gráficos Gráfico 112" "" \a \p \* MERGEFORMAT </w:instrText>
      </w:r>
      <w:r>
        <w:fldChar w:fldCharType="separate"/>
      </w:r>
      <w:r>
        <w:rPr>
          <w:noProof/>
        </w:rPr>
        <w:drawing>
          <wp:inline distT="0" distB="0" distL="0" distR="0" wp14:anchorId="62833578" wp14:editId="5EA72977">
            <wp:extent cx="3343275" cy="2012315"/>
            <wp:effectExtent l="19050" t="19050" r="28575" b="26035"/>
            <wp:docPr id="12" name="Imagem 12" descr="Vetor de gráfico, design de vetor preto e branco de ícone gráfico de  análise | Vetor Premium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Imagem 57" descr="Vetor de gráfico, design de vetor preto e branco de ícone gráfico de  análise | Vetor Premium"/>
                    <pic:cNvPicPr/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201231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 w14:paraId="3EA2E965" w14:textId="77777777" w:rsidR="008C45F7" w:rsidRDefault="008C45F7" w:rsidP="008C45F7"/>
    <w:tbl>
      <w:tblPr>
        <w:tblStyle w:val="Tabelacomgrade"/>
        <w:tblW w:w="0" w:type="auto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10338"/>
      </w:tblGrid>
      <w:tr w:rsidR="008C45F7" w:rsidRPr="001A7FCE" w14:paraId="4F1936AF" w14:textId="77777777" w:rsidTr="00823EFE">
        <w:tc>
          <w:tcPr>
            <w:tcW w:w="10338" w:type="dxa"/>
            <w:shd w:val="clear" w:color="auto" w:fill="002060"/>
          </w:tcPr>
          <w:p w14:paraId="7356416F" w14:textId="77777777" w:rsidR="008C45F7" w:rsidRPr="001A7FCE" w:rsidRDefault="008C45F7" w:rsidP="00823EFE">
            <w:pPr>
              <w:jc w:val="both"/>
              <w:rPr>
                <w:b/>
                <w:bCs/>
                <w:color w:val="FFFFFF" w:themeColor="background1"/>
                <w:szCs w:val="24"/>
              </w:rPr>
            </w:pPr>
            <w:r w:rsidRPr="001A7FCE">
              <w:rPr>
                <w:b/>
                <w:bCs/>
                <w:color w:val="FFFFFF" w:themeColor="background1"/>
                <w:szCs w:val="24"/>
              </w:rPr>
              <w:t xml:space="preserve">Análise geral: </w:t>
            </w:r>
          </w:p>
        </w:tc>
      </w:tr>
      <w:tr w:rsidR="008C45F7" w:rsidRPr="001A7FCE" w14:paraId="34AB6334" w14:textId="77777777" w:rsidTr="00823EFE">
        <w:tc>
          <w:tcPr>
            <w:tcW w:w="10338" w:type="dxa"/>
          </w:tcPr>
          <w:p w14:paraId="1553BF0E" w14:textId="77777777" w:rsidR="008C45F7" w:rsidRDefault="008C45F7" w:rsidP="00823EFE">
            <w:pPr>
              <w:jc w:val="both"/>
            </w:pPr>
            <w:r>
              <w:t>XXXXXXX</w:t>
            </w:r>
          </w:p>
          <w:p w14:paraId="48D529A4" w14:textId="77777777" w:rsidR="008C45F7" w:rsidRPr="001A7FCE" w:rsidRDefault="008C45F7" w:rsidP="00823EFE">
            <w:pPr>
              <w:jc w:val="both"/>
            </w:pPr>
          </w:p>
        </w:tc>
      </w:tr>
    </w:tbl>
    <w:p w14:paraId="77980FF1" w14:textId="77777777" w:rsidR="00BE2C76" w:rsidRDefault="00BE2C76" w:rsidP="00792EDD">
      <w:pPr>
        <w:jc w:val="both"/>
      </w:pPr>
    </w:p>
    <w:p w14:paraId="1953C65D" w14:textId="1D81014C" w:rsidR="00346C40" w:rsidRDefault="00346C40">
      <w:pPr>
        <w:rPr>
          <w:color w:val="0000FF"/>
          <w:szCs w:val="24"/>
        </w:rPr>
      </w:pPr>
      <w:r>
        <w:rPr>
          <w:color w:val="0000FF"/>
          <w:szCs w:val="24"/>
        </w:rPr>
        <w:br w:type="page"/>
      </w:r>
    </w:p>
    <w:p w14:paraId="7143BEFF" w14:textId="2BB7FC54" w:rsidR="00240ACB" w:rsidRDefault="008C35AA" w:rsidP="00C80784">
      <w:pPr>
        <w:pStyle w:val="Ttulo1"/>
      </w:pPr>
      <w:bookmarkStart w:id="18" w:name="_Toc189741641"/>
      <w:r>
        <w:lastRenderedPageBreak/>
        <w:t>6</w:t>
      </w:r>
      <w:r w:rsidR="00240ACB">
        <w:t xml:space="preserve">. </w:t>
      </w:r>
      <w:r w:rsidR="00A61A26">
        <w:t>AÇÕES EM DESTAQUE NA DGFEX</w:t>
      </w:r>
      <w:bookmarkEnd w:id="18"/>
    </w:p>
    <w:p w14:paraId="34DF179A" w14:textId="53917C52" w:rsidR="000D0F61" w:rsidRDefault="00975E28" w:rsidP="00C47E76">
      <w:pPr>
        <w:jc w:val="both"/>
      </w:pPr>
      <w:r>
        <w:t>XXXXXX</w:t>
      </w:r>
    </w:p>
    <w:p w14:paraId="07F0AAF7" w14:textId="77777777" w:rsidR="00975E28" w:rsidRDefault="00975E28" w:rsidP="00C47E76">
      <w:pPr>
        <w:jc w:val="both"/>
      </w:pPr>
    </w:p>
    <w:p w14:paraId="0336024B" w14:textId="632BE6C0" w:rsidR="00A61A26" w:rsidRDefault="00A61A26" w:rsidP="00A61A26">
      <w:pPr>
        <w:pStyle w:val="Ttulo1"/>
      </w:pPr>
      <w:bookmarkStart w:id="19" w:name="_Toc189741642"/>
      <w:r>
        <w:t>7. AÇÕES EM ANDAMENTO</w:t>
      </w:r>
      <w:bookmarkEnd w:id="19"/>
    </w:p>
    <w:p w14:paraId="033E9978" w14:textId="77777777" w:rsidR="008C5339" w:rsidRDefault="008C5339" w:rsidP="008C5339">
      <w:pPr>
        <w:jc w:val="both"/>
      </w:pPr>
      <w:r>
        <w:t>XXXXXX</w:t>
      </w:r>
    </w:p>
    <w:p w14:paraId="139238D5" w14:textId="77777777" w:rsidR="008C5339" w:rsidRDefault="008C5339" w:rsidP="008C5339">
      <w:pPr>
        <w:jc w:val="both"/>
      </w:pPr>
    </w:p>
    <w:p w14:paraId="1922460C" w14:textId="22D16864" w:rsidR="00B17BAF" w:rsidRPr="004779B9" w:rsidRDefault="0038360D" w:rsidP="00C80784">
      <w:pPr>
        <w:pStyle w:val="Ttulo1"/>
      </w:pPr>
      <w:bookmarkStart w:id="20" w:name="_Toc189741643"/>
      <w:r>
        <w:t>8</w:t>
      </w:r>
      <w:r w:rsidR="00B17BAF" w:rsidRPr="00346C40">
        <w:t xml:space="preserve">. </w:t>
      </w:r>
      <w:r w:rsidR="00A61A26" w:rsidRPr="00346C40">
        <w:t>O</w:t>
      </w:r>
      <w:r w:rsidR="00A61A26">
        <w:t>UTRAS REALIZAÇÕES DA DGFEX</w:t>
      </w:r>
      <w:bookmarkEnd w:id="20"/>
    </w:p>
    <w:p w14:paraId="04ADE694" w14:textId="5109DF07" w:rsidR="00D23F41" w:rsidRPr="0003437F" w:rsidRDefault="00D23F41" w:rsidP="0003437F">
      <w:pPr>
        <w:pStyle w:val="PargrafodaLista"/>
        <w:numPr>
          <w:ilvl w:val="0"/>
          <w:numId w:val="26"/>
        </w:numPr>
        <w:spacing w:after="0" w:line="240" w:lineRule="auto"/>
        <w:jc w:val="both"/>
        <w:rPr>
          <w:b/>
          <w:bCs/>
          <w:color w:val="002060"/>
          <w:sz w:val="28"/>
          <w:szCs w:val="28"/>
        </w:rPr>
      </w:pPr>
      <w:r w:rsidRPr="0003437F">
        <w:rPr>
          <w:b/>
          <w:bCs/>
          <w:smallCaps/>
          <w:color w:val="002060"/>
          <w:sz w:val="28"/>
          <w:szCs w:val="28"/>
        </w:rPr>
        <w:t>Unidade Organizacional</w:t>
      </w:r>
      <w:r w:rsidRPr="0003437F">
        <w:rPr>
          <w:b/>
          <w:bCs/>
          <w:color w:val="002060"/>
          <w:sz w:val="28"/>
          <w:szCs w:val="28"/>
        </w:rPr>
        <w:t xml:space="preserve"> (XXXXX)</w:t>
      </w:r>
    </w:p>
    <w:p w14:paraId="02BDE3D7" w14:textId="77777777" w:rsidR="00D23F41" w:rsidRPr="008E14B9" w:rsidRDefault="00D23F41" w:rsidP="00D23F41">
      <w:pPr>
        <w:pStyle w:val="PargrafodaLista"/>
        <w:spacing w:after="0" w:line="240" w:lineRule="auto"/>
        <w:jc w:val="both"/>
        <w:rPr>
          <w:b/>
          <w:bCs/>
          <w:color w:val="002060"/>
          <w:sz w:val="28"/>
          <w:szCs w:val="28"/>
        </w:rPr>
      </w:pPr>
    </w:p>
    <w:p w14:paraId="662AB212" w14:textId="77777777" w:rsidR="00D23F41" w:rsidRPr="008E14B9" w:rsidRDefault="00D23F41" w:rsidP="0003437F">
      <w:pPr>
        <w:spacing w:after="0" w:line="240" w:lineRule="auto"/>
        <w:ind w:left="360"/>
        <w:jc w:val="both"/>
        <w:rPr>
          <w:color w:val="002060"/>
          <w:szCs w:val="24"/>
        </w:rPr>
      </w:pPr>
      <w:r w:rsidRPr="008E14B9">
        <w:rPr>
          <w:color w:val="002060"/>
          <w:szCs w:val="24"/>
        </w:rPr>
        <w:t>xxxxxxx</w:t>
      </w:r>
    </w:p>
    <w:p w14:paraId="0EFE478A" w14:textId="77777777" w:rsidR="00D23F41" w:rsidRPr="008E14B9" w:rsidRDefault="00D23F41" w:rsidP="0003437F">
      <w:pPr>
        <w:spacing w:after="0" w:line="240" w:lineRule="auto"/>
        <w:ind w:left="360"/>
        <w:jc w:val="both"/>
        <w:rPr>
          <w:color w:val="002060"/>
          <w:szCs w:val="24"/>
        </w:rPr>
      </w:pPr>
      <w:r w:rsidRPr="008E14B9">
        <w:rPr>
          <w:color w:val="002060"/>
          <w:szCs w:val="24"/>
        </w:rPr>
        <w:t>xxxxxxx</w:t>
      </w:r>
    </w:p>
    <w:p w14:paraId="08FBB499" w14:textId="3B4BF6AC" w:rsidR="00D23F41" w:rsidRPr="00485786" w:rsidRDefault="00D23F41" w:rsidP="00485786">
      <w:pPr>
        <w:spacing w:after="0" w:line="240" w:lineRule="auto"/>
        <w:ind w:left="360"/>
        <w:jc w:val="both"/>
        <w:rPr>
          <w:color w:val="002060"/>
          <w:szCs w:val="24"/>
        </w:rPr>
      </w:pPr>
    </w:p>
    <w:p w14:paraId="4CBED7DC" w14:textId="77777777" w:rsidR="00D23F41" w:rsidRPr="0003437F" w:rsidRDefault="00D23F41" w:rsidP="0003437F">
      <w:pPr>
        <w:pStyle w:val="PargrafodaLista"/>
        <w:numPr>
          <w:ilvl w:val="0"/>
          <w:numId w:val="26"/>
        </w:numPr>
        <w:spacing w:after="0" w:line="240" w:lineRule="auto"/>
        <w:jc w:val="both"/>
        <w:rPr>
          <w:b/>
          <w:bCs/>
          <w:color w:val="002060"/>
          <w:sz w:val="28"/>
          <w:szCs w:val="28"/>
        </w:rPr>
      </w:pPr>
      <w:r w:rsidRPr="0003437F">
        <w:rPr>
          <w:b/>
          <w:bCs/>
          <w:smallCaps/>
          <w:color w:val="002060"/>
          <w:sz w:val="28"/>
          <w:szCs w:val="28"/>
        </w:rPr>
        <w:t>Unidade Organizacional</w:t>
      </w:r>
      <w:r w:rsidRPr="0003437F">
        <w:rPr>
          <w:b/>
          <w:bCs/>
          <w:color w:val="002060"/>
          <w:sz w:val="28"/>
          <w:szCs w:val="28"/>
        </w:rPr>
        <w:t xml:space="preserve"> (XXXXX)</w:t>
      </w:r>
    </w:p>
    <w:p w14:paraId="506BF3E1" w14:textId="77777777" w:rsidR="00D23F41" w:rsidRPr="008E14B9" w:rsidRDefault="00D23F41" w:rsidP="00D23F41">
      <w:pPr>
        <w:pStyle w:val="PargrafodaLista"/>
        <w:spacing w:after="0" w:line="240" w:lineRule="auto"/>
        <w:jc w:val="both"/>
        <w:rPr>
          <w:b/>
          <w:bCs/>
          <w:color w:val="002060"/>
          <w:sz w:val="28"/>
          <w:szCs w:val="28"/>
        </w:rPr>
      </w:pPr>
    </w:p>
    <w:p w14:paraId="4C0B3B4B" w14:textId="77777777" w:rsidR="00D23F41" w:rsidRPr="008E14B9" w:rsidRDefault="00D23F41" w:rsidP="0003437F">
      <w:pPr>
        <w:spacing w:after="0" w:line="240" w:lineRule="auto"/>
        <w:ind w:left="360"/>
        <w:jc w:val="both"/>
        <w:rPr>
          <w:color w:val="002060"/>
          <w:szCs w:val="24"/>
        </w:rPr>
      </w:pPr>
      <w:r w:rsidRPr="008E14B9">
        <w:rPr>
          <w:color w:val="002060"/>
          <w:szCs w:val="24"/>
        </w:rPr>
        <w:t>xxxxxxx</w:t>
      </w:r>
    </w:p>
    <w:p w14:paraId="65EE94FE" w14:textId="4DC77EB5" w:rsidR="00D23F41" w:rsidRDefault="00D23F41" w:rsidP="0003437F">
      <w:pPr>
        <w:spacing w:after="0" w:line="240" w:lineRule="auto"/>
        <w:ind w:left="360"/>
        <w:jc w:val="both"/>
        <w:rPr>
          <w:color w:val="002060"/>
          <w:szCs w:val="24"/>
        </w:rPr>
      </w:pPr>
      <w:proofErr w:type="spellStart"/>
      <w:r w:rsidRPr="008E14B9">
        <w:rPr>
          <w:color w:val="002060"/>
          <w:szCs w:val="24"/>
        </w:rPr>
        <w:t>xxxxxxx</w:t>
      </w:r>
      <w:proofErr w:type="spellEnd"/>
    </w:p>
    <w:p w14:paraId="7954CA14" w14:textId="44D969C9" w:rsidR="00C80B99" w:rsidRDefault="00C80B99" w:rsidP="0003437F">
      <w:pPr>
        <w:spacing w:after="0" w:line="240" w:lineRule="auto"/>
        <w:ind w:left="360"/>
        <w:jc w:val="both"/>
        <w:rPr>
          <w:color w:val="002060"/>
          <w:szCs w:val="24"/>
        </w:rPr>
      </w:pPr>
    </w:p>
    <w:p w14:paraId="361D4E4D" w14:textId="77777777" w:rsidR="00C80B99" w:rsidRPr="0003437F" w:rsidRDefault="00C80B99" w:rsidP="00C80B99">
      <w:pPr>
        <w:pStyle w:val="PargrafodaLista"/>
        <w:numPr>
          <w:ilvl w:val="0"/>
          <w:numId w:val="26"/>
        </w:numPr>
        <w:spacing w:after="0" w:line="240" w:lineRule="auto"/>
        <w:jc w:val="both"/>
        <w:rPr>
          <w:b/>
          <w:bCs/>
          <w:color w:val="002060"/>
          <w:sz w:val="28"/>
          <w:szCs w:val="28"/>
        </w:rPr>
      </w:pPr>
      <w:r w:rsidRPr="0003437F">
        <w:rPr>
          <w:b/>
          <w:bCs/>
          <w:smallCaps/>
          <w:color w:val="002060"/>
          <w:sz w:val="28"/>
          <w:szCs w:val="28"/>
        </w:rPr>
        <w:t>Unidade Organizacional</w:t>
      </w:r>
      <w:r w:rsidRPr="0003437F">
        <w:rPr>
          <w:b/>
          <w:bCs/>
          <w:color w:val="002060"/>
          <w:sz w:val="28"/>
          <w:szCs w:val="28"/>
        </w:rPr>
        <w:t xml:space="preserve"> (XXXXX)</w:t>
      </w:r>
    </w:p>
    <w:p w14:paraId="1D51A0A3" w14:textId="77777777" w:rsidR="00C80B99" w:rsidRPr="008E14B9" w:rsidRDefault="00C80B99" w:rsidP="00C80B99">
      <w:pPr>
        <w:pStyle w:val="PargrafodaLista"/>
        <w:spacing w:after="0" w:line="240" w:lineRule="auto"/>
        <w:jc w:val="both"/>
        <w:rPr>
          <w:b/>
          <w:bCs/>
          <w:color w:val="002060"/>
          <w:sz w:val="28"/>
          <w:szCs w:val="28"/>
        </w:rPr>
      </w:pPr>
    </w:p>
    <w:p w14:paraId="5F8C5DB0" w14:textId="77777777" w:rsidR="00C80B99" w:rsidRPr="008E14B9" w:rsidRDefault="00C80B99" w:rsidP="00C80B99">
      <w:pPr>
        <w:spacing w:after="0" w:line="240" w:lineRule="auto"/>
        <w:ind w:left="360"/>
        <w:jc w:val="both"/>
        <w:rPr>
          <w:color w:val="002060"/>
          <w:szCs w:val="24"/>
        </w:rPr>
      </w:pPr>
      <w:proofErr w:type="spellStart"/>
      <w:r w:rsidRPr="008E14B9">
        <w:rPr>
          <w:color w:val="002060"/>
          <w:szCs w:val="24"/>
        </w:rPr>
        <w:t>xxxxxxx</w:t>
      </w:r>
      <w:proofErr w:type="spellEnd"/>
    </w:p>
    <w:p w14:paraId="26F305ED" w14:textId="77777777" w:rsidR="00C80B99" w:rsidRDefault="00C80B99" w:rsidP="00C80B99">
      <w:pPr>
        <w:spacing w:after="0" w:line="240" w:lineRule="auto"/>
        <w:ind w:left="360"/>
        <w:jc w:val="both"/>
        <w:rPr>
          <w:color w:val="002060"/>
          <w:szCs w:val="24"/>
        </w:rPr>
      </w:pPr>
      <w:proofErr w:type="spellStart"/>
      <w:r w:rsidRPr="008E14B9">
        <w:rPr>
          <w:color w:val="002060"/>
          <w:szCs w:val="24"/>
        </w:rPr>
        <w:t>xxxxxxx</w:t>
      </w:r>
      <w:proofErr w:type="spellEnd"/>
    </w:p>
    <w:p w14:paraId="63BC1C0F" w14:textId="3662E3EC" w:rsidR="00C80B99" w:rsidRDefault="00C80B99" w:rsidP="0003437F">
      <w:pPr>
        <w:spacing w:after="0" w:line="240" w:lineRule="auto"/>
        <w:ind w:left="360"/>
        <w:jc w:val="both"/>
        <w:rPr>
          <w:color w:val="002060"/>
          <w:szCs w:val="24"/>
        </w:rPr>
      </w:pPr>
    </w:p>
    <w:p w14:paraId="1BA1EA01" w14:textId="77777777" w:rsidR="00C80B99" w:rsidRPr="0003437F" w:rsidRDefault="00C80B99" w:rsidP="00C80B99">
      <w:pPr>
        <w:pStyle w:val="PargrafodaLista"/>
        <w:numPr>
          <w:ilvl w:val="0"/>
          <w:numId w:val="26"/>
        </w:numPr>
        <w:spacing w:after="0" w:line="240" w:lineRule="auto"/>
        <w:jc w:val="both"/>
        <w:rPr>
          <w:b/>
          <w:bCs/>
          <w:color w:val="002060"/>
          <w:sz w:val="28"/>
          <w:szCs w:val="28"/>
        </w:rPr>
      </w:pPr>
      <w:r w:rsidRPr="0003437F">
        <w:rPr>
          <w:b/>
          <w:bCs/>
          <w:smallCaps/>
          <w:color w:val="002060"/>
          <w:sz w:val="28"/>
          <w:szCs w:val="28"/>
        </w:rPr>
        <w:t>Unidade Organizacional</w:t>
      </w:r>
      <w:r w:rsidRPr="0003437F">
        <w:rPr>
          <w:b/>
          <w:bCs/>
          <w:color w:val="002060"/>
          <w:sz w:val="28"/>
          <w:szCs w:val="28"/>
        </w:rPr>
        <w:t xml:space="preserve"> (XXXXX)</w:t>
      </w:r>
    </w:p>
    <w:p w14:paraId="2D9AF9A9" w14:textId="77777777" w:rsidR="00C80B99" w:rsidRPr="008E14B9" w:rsidRDefault="00C80B99" w:rsidP="00C80B99">
      <w:pPr>
        <w:pStyle w:val="PargrafodaLista"/>
        <w:spacing w:after="0" w:line="240" w:lineRule="auto"/>
        <w:jc w:val="both"/>
        <w:rPr>
          <w:b/>
          <w:bCs/>
          <w:color w:val="002060"/>
          <w:sz w:val="28"/>
          <w:szCs w:val="28"/>
        </w:rPr>
      </w:pPr>
    </w:p>
    <w:p w14:paraId="2D68A54F" w14:textId="77777777" w:rsidR="00C80B99" w:rsidRPr="008E14B9" w:rsidRDefault="00C80B99" w:rsidP="00C80B99">
      <w:pPr>
        <w:spacing w:after="0" w:line="240" w:lineRule="auto"/>
        <w:ind w:left="360"/>
        <w:jc w:val="both"/>
        <w:rPr>
          <w:color w:val="002060"/>
          <w:szCs w:val="24"/>
        </w:rPr>
      </w:pPr>
      <w:proofErr w:type="spellStart"/>
      <w:r w:rsidRPr="008E14B9">
        <w:rPr>
          <w:color w:val="002060"/>
          <w:szCs w:val="24"/>
        </w:rPr>
        <w:t>xxxxxxx</w:t>
      </w:r>
      <w:proofErr w:type="spellEnd"/>
    </w:p>
    <w:p w14:paraId="229A842B" w14:textId="77777777" w:rsidR="00C80B99" w:rsidRDefault="00C80B99" w:rsidP="00C80B99">
      <w:pPr>
        <w:spacing w:after="0" w:line="240" w:lineRule="auto"/>
        <w:ind w:left="360"/>
        <w:jc w:val="both"/>
        <w:rPr>
          <w:color w:val="002060"/>
          <w:szCs w:val="24"/>
        </w:rPr>
      </w:pPr>
      <w:proofErr w:type="spellStart"/>
      <w:r w:rsidRPr="008E14B9">
        <w:rPr>
          <w:color w:val="002060"/>
          <w:szCs w:val="24"/>
        </w:rPr>
        <w:t>xxxxxxx</w:t>
      </w:r>
      <w:proofErr w:type="spellEnd"/>
    </w:p>
    <w:p w14:paraId="60B50587" w14:textId="77777777" w:rsidR="00C80B99" w:rsidRPr="008E14B9" w:rsidRDefault="00C80B99" w:rsidP="0003437F">
      <w:pPr>
        <w:spacing w:after="0" w:line="240" w:lineRule="auto"/>
        <w:ind w:left="360"/>
        <w:jc w:val="both"/>
        <w:rPr>
          <w:color w:val="002060"/>
          <w:szCs w:val="24"/>
        </w:rPr>
      </w:pPr>
    </w:p>
    <w:p w14:paraId="2BB968D2" w14:textId="77777777" w:rsidR="00BC602D" w:rsidRDefault="00BC602D" w:rsidP="00685FA1">
      <w:pPr>
        <w:spacing w:after="0" w:line="240" w:lineRule="auto"/>
        <w:jc w:val="both"/>
        <w:rPr>
          <w:color w:val="0000FF"/>
          <w:szCs w:val="24"/>
        </w:rPr>
      </w:pPr>
    </w:p>
    <w:p w14:paraId="458888B2" w14:textId="4195D281" w:rsidR="00BC602D" w:rsidRPr="008E14B9" w:rsidRDefault="00BC602D" w:rsidP="00685FA1">
      <w:pPr>
        <w:spacing w:after="0" w:line="240" w:lineRule="auto"/>
        <w:jc w:val="both"/>
        <w:rPr>
          <w:color w:val="002060"/>
          <w:szCs w:val="24"/>
        </w:rPr>
        <w:sectPr w:rsidR="00BC602D" w:rsidRPr="008E14B9" w:rsidSect="005201A5">
          <w:headerReference w:type="default" r:id="rId35"/>
          <w:footerReference w:type="default" r:id="rId36"/>
          <w:footerReference w:type="first" r:id="rId37"/>
          <w:pgSz w:w="11906" w:h="16838"/>
          <w:pgMar w:top="0" w:right="424" w:bottom="992" w:left="1134" w:header="709" w:footer="142" w:gutter="0"/>
          <w:cols w:space="708"/>
          <w:titlePg/>
          <w:docGrid w:linePitch="360"/>
        </w:sectPr>
      </w:pPr>
    </w:p>
    <w:p w14:paraId="376C80DD" w14:textId="7C64BC34" w:rsidR="008A7EAA" w:rsidRPr="00DF6213" w:rsidRDefault="00047239" w:rsidP="00C80784">
      <w:pPr>
        <w:pStyle w:val="Ttulo1"/>
      </w:pPr>
      <w:bookmarkStart w:id="69" w:name="_Toc189741644"/>
      <w:r>
        <w:lastRenderedPageBreak/>
        <w:t>9</w:t>
      </w:r>
      <w:r w:rsidR="008A7EAA" w:rsidRPr="00DF6213">
        <w:t>. PLANILHAS DE INDICADORES</w:t>
      </w:r>
      <w:r w:rsidR="00606782" w:rsidRPr="00DF6213">
        <w:t xml:space="preserve"> - ESTRATÉGICOS GERENCIAIS E OPERACIONAIS</w:t>
      </w:r>
      <w:bookmarkEnd w:id="69"/>
    </w:p>
    <w:p w14:paraId="12A08AD1" w14:textId="26B4D91C" w:rsidR="0002787A" w:rsidRDefault="0002787A" w:rsidP="00470E9B">
      <w:pPr>
        <w:spacing w:after="0" w:line="240" w:lineRule="auto"/>
        <w:jc w:val="center"/>
        <w:rPr>
          <w:color w:val="0000FF"/>
          <w:szCs w:val="24"/>
        </w:rPr>
      </w:pPr>
      <w:r w:rsidRPr="004A0A1B">
        <w:rPr>
          <w:noProof/>
        </w:rPr>
        <w:drawing>
          <wp:inline distT="0" distB="0" distL="0" distR="0" wp14:anchorId="69EE5CDE" wp14:editId="6A092B4C">
            <wp:extent cx="7220951" cy="4457700"/>
            <wp:effectExtent l="0" t="0" r="0" b="0"/>
            <wp:docPr id="16" name="Image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4242" cy="44720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2787A" w:rsidSect="0002787A">
      <w:headerReference w:type="default" r:id="rId39"/>
      <w:footerReference w:type="default" r:id="rId40"/>
      <w:headerReference w:type="first" r:id="rId41"/>
      <w:footerReference w:type="first" r:id="rId42"/>
      <w:pgSz w:w="16838" w:h="11906" w:orient="landscape" w:code="9"/>
      <w:pgMar w:top="2552" w:right="176" w:bottom="993" w:left="992" w:header="709" w:footer="1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BFD8B6" w14:textId="77777777" w:rsidR="0043215C" w:rsidRDefault="0043215C" w:rsidP="004E51B2">
      <w:pPr>
        <w:spacing w:after="0" w:line="240" w:lineRule="auto"/>
      </w:pPr>
      <w:r>
        <w:separator/>
      </w:r>
    </w:p>
  </w:endnote>
  <w:endnote w:type="continuationSeparator" w:id="0">
    <w:p w14:paraId="6AB312EB" w14:textId="77777777" w:rsidR="0043215C" w:rsidRDefault="0043215C" w:rsidP="004E51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640" w:type="dxa"/>
      <w:jc w:val="center"/>
      <w:tblBorders>
        <w:top w:val="single" w:sz="18" w:space="0" w:color="D9D9D9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035"/>
      <w:gridCol w:w="2189"/>
      <w:gridCol w:w="1281"/>
      <w:gridCol w:w="1666"/>
      <w:gridCol w:w="1469"/>
    </w:tblGrid>
    <w:tr w:rsidR="0043215C" w:rsidRPr="004E51B2" w14:paraId="791D2019" w14:textId="77777777" w:rsidTr="00A9423D">
      <w:trPr>
        <w:trHeight w:val="516"/>
        <w:jc w:val="center"/>
      </w:trPr>
      <w:tc>
        <w:tcPr>
          <w:tcW w:w="3035" w:type="dxa"/>
        </w:tcPr>
        <w:p w14:paraId="3A130403" w14:textId="63DD92CC" w:rsidR="0043215C" w:rsidRPr="004E51B2" w:rsidRDefault="0043215C" w:rsidP="00727710">
          <w:pPr>
            <w:pStyle w:val="Rodap"/>
            <w:spacing w:before="60"/>
            <w:rPr>
              <w:rFonts w:cstheme="minorHAnsi"/>
              <w:sz w:val="20"/>
              <w:szCs w:val="20"/>
            </w:rPr>
          </w:pPr>
          <w:r w:rsidRPr="004E51B2">
            <w:rPr>
              <w:rStyle w:val="Nmerodepgina"/>
              <w:rFonts w:cstheme="minorHAnsi"/>
              <w:sz w:val="20"/>
              <w:szCs w:val="20"/>
            </w:rPr>
            <w:t xml:space="preserve">RIGER </w:t>
          </w:r>
          <w:r>
            <w:rPr>
              <w:rStyle w:val="Nmerodepgina"/>
              <w:rFonts w:cstheme="minorHAnsi"/>
              <w:sz w:val="20"/>
              <w:szCs w:val="20"/>
            </w:rPr>
            <w:t>DGFEX</w:t>
          </w:r>
        </w:p>
      </w:tc>
      <w:tc>
        <w:tcPr>
          <w:tcW w:w="2189" w:type="dxa"/>
        </w:tcPr>
        <w:p w14:paraId="068DAB6E" w14:textId="77777777" w:rsidR="0043215C" w:rsidRPr="00E10DF6" w:rsidRDefault="0043215C" w:rsidP="00727710">
          <w:pPr>
            <w:pStyle w:val="Rodap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281" w:type="dxa"/>
        </w:tcPr>
        <w:p w14:paraId="03F64141" w14:textId="77777777" w:rsidR="0043215C" w:rsidRDefault="0043215C" w:rsidP="00727710">
          <w:pPr>
            <w:pStyle w:val="Rodap"/>
            <w:spacing w:before="60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666" w:type="dxa"/>
        </w:tcPr>
        <w:p w14:paraId="19320720" w14:textId="77777777" w:rsidR="0043215C" w:rsidRDefault="0043215C" w:rsidP="00727710">
          <w:pPr>
            <w:pStyle w:val="Rodap"/>
            <w:spacing w:before="60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469" w:type="dxa"/>
        </w:tcPr>
        <w:p w14:paraId="2F48060E" w14:textId="5AFB74DA" w:rsidR="0043215C" w:rsidRPr="004E51B2" w:rsidRDefault="0043215C" w:rsidP="00727710">
          <w:pPr>
            <w:pStyle w:val="Rodap"/>
            <w:spacing w:before="60"/>
            <w:ind w:left="708"/>
            <w:rPr>
              <w:rFonts w:cstheme="minorHAnsi"/>
              <w:sz w:val="16"/>
              <w:szCs w:val="16"/>
            </w:rPr>
          </w:pPr>
          <w:r w:rsidRPr="004E51B2">
            <w:rPr>
              <w:rFonts w:cstheme="minorHAnsi"/>
              <w:sz w:val="16"/>
              <w:szCs w:val="16"/>
            </w:rPr>
            <w:t>Pag.</w:t>
          </w:r>
          <w:r w:rsidRPr="004E51B2">
            <w:rPr>
              <w:rFonts w:cstheme="minorHAnsi"/>
            </w:rPr>
            <w:t xml:space="preserve"> </w:t>
          </w:r>
          <w:r w:rsidRPr="004E51B2">
            <w:rPr>
              <w:rFonts w:cstheme="minorHAnsi"/>
              <w:b/>
              <w:bCs/>
            </w:rPr>
            <w:fldChar w:fldCharType="begin"/>
          </w:r>
          <w:r w:rsidRPr="004E51B2">
            <w:rPr>
              <w:rFonts w:cstheme="minorHAnsi"/>
              <w:b/>
              <w:bCs/>
            </w:rPr>
            <w:instrText>PAGE   \* MERGEFORMAT</w:instrText>
          </w:r>
          <w:r w:rsidRPr="004E51B2">
            <w:rPr>
              <w:rFonts w:cstheme="minorHAnsi"/>
              <w:b/>
              <w:bCs/>
            </w:rPr>
            <w:fldChar w:fldCharType="separate"/>
          </w:r>
          <w:r w:rsidRPr="004E51B2">
            <w:rPr>
              <w:rFonts w:cstheme="minorHAnsi"/>
              <w:b/>
              <w:bCs/>
              <w:noProof/>
            </w:rPr>
            <w:t>2</w:t>
          </w:r>
          <w:r w:rsidRPr="004E51B2">
            <w:rPr>
              <w:rFonts w:cstheme="minorHAnsi"/>
              <w:b/>
              <w:bCs/>
            </w:rPr>
            <w:fldChar w:fldCharType="end"/>
          </w:r>
        </w:p>
      </w:tc>
    </w:tr>
  </w:tbl>
  <w:p w14:paraId="4580947F" w14:textId="77777777" w:rsidR="0043215C" w:rsidRPr="00727710" w:rsidRDefault="0043215C" w:rsidP="00727710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640" w:type="dxa"/>
      <w:jc w:val="center"/>
      <w:tblBorders>
        <w:top w:val="single" w:sz="18" w:space="0" w:color="D9D9D9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035"/>
      <w:gridCol w:w="2189"/>
      <w:gridCol w:w="1281"/>
      <w:gridCol w:w="1666"/>
      <w:gridCol w:w="1469"/>
    </w:tblGrid>
    <w:tr w:rsidR="0043215C" w:rsidRPr="004E51B2" w14:paraId="664C396A" w14:textId="77777777" w:rsidTr="001667EC">
      <w:trPr>
        <w:trHeight w:val="516"/>
        <w:jc w:val="center"/>
      </w:trPr>
      <w:tc>
        <w:tcPr>
          <w:tcW w:w="3035" w:type="dxa"/>
        </w:tcPr>
        <w:p w14:paraId="5B407D08" w14:textId="4B8C6C4C" w:rsidR="0043215C" w:rsidRPr="004E51B2" w:rsidRDefault="0043215C" w:rsidP="008A7EAA">
          <w:pPr>
            <w:pStyle w:val="Rodap"/>
            <w:spacing w:before="60"/>
            <w:rPr>
              <w:rFonts w:cstheme="minorHAnsi"/>
              <w:sz w:val="20"/>
              <w:szCs w:val="20"/>
            </w:rPr>
          </w:pPr>
        </w:p>
      </w:tc>
      <w:tc>
        <w:tcPr>
          <w:tcW w:w="2189" w:type="dxa"/>
        </w:tcPr>
        <w:p w14:paraId="5409899A" w14:textId="77777777" w:rsidR="0043215C" w:rsidRPr="00E10DF6" w:rsidRDefault="0043215C" w:rsidP="008A7EAA">
          <w:pPr>
            <w:pStyle w:val="Rodap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281" w:type="dxa"/>
        </w:tcPr>
        <w:p w14:paraId="0CF0AFCA" w14:textId="77777777" w:rsidR="0043215C" w:rsidRDefault="0043215C" w:rsidP="008A7EAA">
          <w:pPr>
            <w:pStyle w:val="Rodap"/>
            <w:spacing w:before="60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666" w:type="dxa"/>
        </w:tcPr>
        <w:p w14:paraId="08949FDE" w14:textId="77777777" w:rsidR="0043215C" w:rsidRDefault="0043215C" w:rsidP="008A7EAA">
          <w:pPr>
            <w:pStyle w:val="Rodap"/>
            <w:spacing w:before="60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469" w:type="dxa"/>
        </w:tcPr>
        <w:p w14:paraId="48C5C610" w14:textId="2923554E" w:rsidR="0043215C" w:rsidRPr="004E51B2" w:rsidRDefault="0043215C" w:rsidP="008A7EAA">
          <w:pPr>
            <w:pStyle w:val="Rodap"/>
            <w:spacing w:before="60"/>
            <w:rPr>
              <w:rFonts w:cstheme="minorHAnsi"/>
              <w:sz w:val="16"/>
              <w:szCs w:val="16"/>
            </w:rPr>
          </w:pPr>
        </w:p>
      </w:tc>
    </w:tr>
  </w:tbl>
  <w:p w14:paraId="329E8853" w14:textId="77777777" w:rsidR="0043215C" w:rsidRDefault="0043215C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4175" w:type="dxa"/>
      <w:jc w:val="center"/>
      <w:tblBorders>
        <w:top w:val="single" w:sz="18" w:space="0" w:color="D9D9D9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536"/>
      <w:gridCol w:w="2189"/>
      <w:gridCol w:w="1281"/>
      <w:gridCol w:w="1666"/>
      <w:gridCol w:w="4503"/>
    </w:tblGrid>
    <w:tr w:rsidR="0043215C" w:rsidRPr="004E51B2" w14:paraId="3994DF1C" w14:textId="77777777" w:rsidTr="00F82A73">
      <w:trPr>
        <w:trHeight w:val="516"/>
        <w:jc w:val="center"/>
      </w:trPr>
      <w:tc>
        <w:tcPr>
          <w:tcW w:w="4536" w:type="dxa"/>
        </w:tcPr>
        <w:p w14:paraId="45CEDCD7" w14:textId="3F836E9E" w:rsidR="0043215C" w:rsidRPr="004E51B2" w:rsidRDefault="0043215C" w:rsidP="00F82A73">
          <w:pPr>
            <w:pStyle w:val="Rodap"/>
            <w:spacing w:before="60"/>
            <w:rPr>
              <w:rFonts w:cstheme="minorHAnsi"/>
              <w:sz w:val="20"/>
              <w:szCs w:val="20"/>
            </w:rPr>
          </w:pPr>
          <w:r w:rsidRPr="004E51B2">
            <w:rPr>
              <w:rStyle w:val="Nmerodepgina"/>
              <w:rFonts w:cstheme="minorHAnsi"/>
              <w:sz w:val="20"/>
              <w:szCs w:val="20"/>
            </w:rPr>
            <w:t xml:space="preserve">RIGER </w:t>
          </w:r>
          <w:r>
            <w:rPr>
              <w:rStyle w:val="Nmerodepgina"/>
              <w:rFonts w:cstheme="minorHAnsi"/>
              <w:sz w:val="20"/>
              <w:szCs w:val="20"/>
            </w:rPr>
            <w:t>DGFEX</w:t>
          </w:r>
        </w:p>
      </w:tc>
      <w:tc>
        <w:tcPr>
          <w:tcW w:w="2189" w:type="dxa"/>
        </w:tcPr>
        <w:p w14:paraId="2BFB049D" w14:textId="77777777" w:rsidR="0043215C" w:rsidRPr="00E10DF6" w:rsidRDefault="0043215C" w:rsidP="00E82FCC">
          <w:pPr>
            <w:pStyle w:val="Rodap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281" w:type="dxa"/>
        </w:tcPr>
        <w:p w14:paraId="57ECD313" w14:textId="77777777" w:rsidR="0043215C" w:rsidRDefault="0043215C" w:rsidP="00E82FCC">
          <w:pPr>
            <w:pStyle w:val="Rodap"/>
            <w:spacing w:before="60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666" w:type="dxa"/>
        </w:tcPr>
        <w:p w14:paraId="336A6A27" w14:textId="77777777" w:rsidR="0043215C" w:rsidRDefault="0043215C" w:rsidP="00E82FCC">
          <w:pPr>
            <w:pStyle w:val="Rodap"/>
            <w:spacing w:before="60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4503" w:type="dxa"/>
        </w:tcPr>
        <w:p w14:paraId="14772360" w14:textId="77777777" w:rsidR="0043215C" w:rsidRPr="004E51B2" w:rsidRDefault="0043215C" w:rsidP="00F82A73">
          <w:pPr>
            <w:pStyle w:val="Rodap"/>
            <w:tabs>
              <w:tab w:val="clear" w:pos="4252"/>
              <w:tab w:val="center" w:pos="4365"/>
            </w:tabs>
            <w:spacing w:before="60"/>
            <w:ind w:left="3540"/>
            <w:rPr>
              <w:rFonts w:cstheme="minorHAnsi"/>
              <w:sz w:val="16"/>
              <w:szCs w:val="16"/>
            </w:rPr>
          </w:pPr>
          <w:r w:rsidRPr="004E51B2">
            <w:rPr>
              <w:rFonts w:cstheme="minorHAnsi"/>
              <w:sz w:val="16"/>
              <w:szCs w:val="16"/>
            </w:rPr>
            <w:t>Pag.</w:t>
          </w:r>
          <w:r w:rsidRPr="004E51B2">
            <w:rPr>
              <w:rFonts w:cstheme="minorHAnsi"/>
            </w:rPr>
            <w:t xml:space="preserve">  </w:t>
          </w:r>
          <w:r w:rsidRPr="004E51B2">
            <w:rPr>
              <w:rFonts w:cstheme="minorHAnsi"/>
              <w:b/>
              <w:bCs/>
            </w:rPr>
            <w:fldChar w:fldCharType="begin"/>
          </w:r>
          <w:r w:rsidRPr="004E51B2">
            <w:rPr>
              <w:rFonts w:cstheme="minorHAnsi"/>
              <w:b/>
              <w:bCs/>
            </w:rPr>
            <w:instrText>PAGE   \* MERGEFORMAT</w:instrText>
          </w:r>
          <w:r w:rsidRPr="004E51B2">
            <w:rPr>
              <w:rFonts w:cstheme="minorHAnsi"/>
              <w:b/>
              <w:bCs/>
            </w:rPr>
            <w:fldChar w:fldCharType="separate"/>
          </w:r>
          <w:r w:rsidRPr="004E51B2">
            <w:rPr>
              <w:rFonts w:cstheme="minorHAnsi"/>
              <w:b/>
              <w:bCs/>
              <w:noProof/>
            </w:rPr>
            <w:t>2</w:t>
          </w:r>
          <w:r w:rsidRPr="004E51B2">
            <w:rPr>
              <w:rFonts w:cstheme="minorHAnsi"/>
              <w:b/>
              <w:bCs/>
            </w:rPr>
            <w:fldChar w:fldCharType="end"/>
          </w:r>
        </w:p>
      </w:tc>
    </w:tr>
  </w:tbl>
  <w:p w14:paraId="209D083E" w14:textId="77777777" w:rsidR="0043215C" w:rsidRPr="00727710" w:rsidRDefault="0043215C" w:rsidP="00727710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4175" w:type="dxa"/>
      <w:jc w:val="center"/>
      <w:tblBorders>
        <w:top w:val="single" w:sz="18" w:space="0" w:color="D9D9D9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035"/>
      <w:gridCol w:w="2189"/>
      <w:gridCol w:w="1281"/>
      <w:gridCol w:w="1666"/>
      <w:gridCol w:w="6004"/>
    </w:tblGrid>
    <w:tr w:rsidR="0043215C" w:rsidRPr="004E51B2" w14:paraId="580D9CBA" w14:textId="77777777" w:rsidTr="00BC602D">
      <w:trPr>
        <w:trHeight w:val="516"/>
        <w:jc w:val="center"/>
      </w:trPr>
      <w:tc>
        <w:tcPr>
          <w:tcW w:w="3035" w:type="dxa"/>
        </w:tcPr>
        <w:p w14:paraId="05615C8C" w14:textId="77777777" w:rsidR="0043215C" w:rsidRPr="004E51B2" w:rsidRDefault="0043215C" w:rsidP="008A7EAA">
          <w:pPr>
            <w:pStyle w:val="Rodap"/>
            <w:spacing w:before="60"/>
            <w:rPr>
              <w:rFonts w:cstheme="minorHAnsi"/>
              <w:sz w:val="20"/>
              <w:szCs w:val="20"/>
            </w:rPr>
          </w:pPr>
          <w:r w:rsidRPr="004E51B2">
            <w:rPr>
              <w:rStyle w:val="Nmerodepgina"/>
              <w:rFonts w:cstheme="minorHAnsi"/>
              <w:sz w:val="20"/>
              <w:szCs w:val="20"/>
            </w:rPr>
            <w:t>RIGER ESAJ</w:t>
          </w:r>
        </w:p>
      </w:tc>
      <w:tc>
        <w:tcPr>
          <w:tcW w:w="2189" w:type="dxa"/>
        </w:tcPr>
        <w:p w14:paraId="03282461" w14:textId="77777777" w:rsidR="0043215C" w:rsidRPr="00E10DF6" w:rsidRDefault="0043215C" w:rsidP="008A7EAA">
          <w:pPr>
            <w:pStyle w:val="Rodap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281" w:type="dxa"/>
        </w:tcPr>
        <w:p w14:paraId="36085596" w14:textId="77777777" w:rsidR="0043215C" w:rsidRDefault="0043215C" w:rsidP="008A7EAA">
          <w:pPr>
            <w:pStyle w:val="Rodap"/>
            <w:spacing w:before="60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666" w:type="dxa"/>
        </w:tcPr>
        <w:p w14:paraId="78C825BF" w14:textId="77777777" w:rsidR="0043215C" w:rsidRDefault="0043215C" w:rsidP="00BC602D">
          <w:pPr>
            <w:pStyle w:val="Rodap"/>
            <w:spacing w:before="60"/>
            <w:ind w:left="2124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6004" w:type="dxa"/>
        </w:tcPr>
        <w:p w14:paraId="315D0174" w14:textId="08CDE1D1" w:rsidR="0043215C" w:rsidRPr="004E51B2" w:rsidRDefault="0043215C" w:rsidP="00BC602D">
          <w:pPr>
            <w:pStyle w:val="Rodap"/>
            <w:spacing w:before="60"/>
            <w:jc w:val="right"/>
            <w:rPr>
              <w:rFonts w:cstheme="minorHAnsi"/>
              <w:sz w:val="16"/>
              <w:szCs w:val="16"/>
            </w:rPr>
          </w:pPr>
          <w:r w:rsidRPr="004E51B2">
            <w:rPr>
              <w:rFonts w:cstheme="minorHAnsi"/>
              <w:sz w:val="16"/>
              <w:szCs w:val="16"/>
            </w:rPr>
            <w:t>Pag.</w:t>
          </w:r>
          <w:r w:rsidRPr="004E51B2">
            <w:rPr>
              <w:rFonts w:cstheme="minorHAnsi"/>
            </w:rPr>
            <w:t xml:space="preserve">  </w:t>
          </w:r>
          <w:r w:rsidRPr="004E51B2">
            <w:rPr>
              <w:rFonts w:cstheme="minorHAnsi"/>
              <w:b/>
              <w:bCs/>
            </w:rPr>
            <w:fldChar w:fldCharType="begin"/>
          </w:r>
          <w:r w:rsidRPr="004E51B2">
            <w:rPr>
              <w:rFonts w:cstheme="minorHAnsi"/>
              <w:b/>
              <w:bCs/>
            </w:rPr>
            <w:instrText>PAGE   \* MERGEFORMAT</w:instrText>
          </w:r>
          <w:r w:rsidRPr="004E51B2">
            <w:rPr>
              <w:rFonts w:cstheme="minorHAnsi"/>
              <w:b/>
              <w:bCs/>
            </w:rPr>
            <w:fldChar w:fldCharType="separate"/>
          </w:r>
          <w:r w:rsidRPr="004E51B2">
            <w:rPr>
              <w:rFonts w:cstheme="minorHAnsi"/>
              <w:b/>
              <w:bCs/>
              <w:noProof/>
            </w:rPr>
            <w:t>2</w:t>
          </w:r>
          <w:r w:rsidRPr="004E51B2">
            <w:rPr>
              <w:rFonts w:cstheme="minorHAnsi"/>
              <w:b/>
              <w:bCs/>
            </w:rPr>
            <w:fldChar w:fldCharType="end"/>
          </w:r>
        </w:p>
      </w:tc>
    </w:tr>
  </w:tbl>
  <w:p w14:paraId="1D426064" w14:textId="77777777" w:rsidR="0043215C" w:rsidRDefault="0043215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6601B2" w14:textId="77777777" w:rsidR="0043215C" w:rsidRDefault="0043215C" w:rsidP="004E51B2">
      <w:pPr>
        <w:spacing w:after="0" w:line="240" w:lineRule="auto"/>
      </w:pPr>
      <w:r>
        <w:separator/>
      </w:r>
    </w:p>
  </w:footnote>
  <w:footnote w:type="continuationSeparator" w:id="0">
    <w:p w14:paraId="07BE19DC" w14:textId="77777777" w:rsidR="0043215C" w:rsidRDefault="0043215C" w:rsidP="004E51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D5B271" w14:textId="102F883B" w:rsidR="0043215C" w:rsidRDefault="0043215C">
    <w:pPr>
      <w:pStyle w:val="Cabealho"/>
    </w:pPr>
  </w:p>
  <w:tbl>
    <w:tblPr>
      <w:tblW w:w="10191" w:type="dxa"/>
      <w:jc w:val="center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18"/>
      <w:gridCol w:w="8773"/>
    </w:tblGrid>
    <w:tr w:rsidR="0043215C" w:rsidRPr="00484D5B" w14:paraId="105BFE0C" w14:textId="77777777" w:rsidTr="00E127F6">
      <w:trPr>
        <w:cantSplit/>
        <w:trHeight w:hRule="exact" w:val="1163"/>
        <w:jc w:val="center"/>
      </w:trPr>
      <w:tc>
        <w:tcPr>
          <w:tcW w:w="1418" w:type="dxa"/>
          <w:vAlign w:val="center"/>
        </w:tcPr>
        <w:p w14:paraId="292B71EB" w14:textId="77777777" w:rsidR="0043215C" w:rsidRPr="00484D5B" w:rsidRDefault="0043215C" w:rsidP="00727710">
          <w:pPr>
            <w:snapToGrid w:val="0"/>
            <w:spacing w:after="0" w:line="240" w:lineRule="auto"/>
            <w:jc w:val="center"/>
            <w:rPr>
              <w:b/>
            </w:rPr>
          </w:pPr>
          <w:r>
            <w:rPr>
              <w:noProof/>
              <w:color w:val="000080"/>
            </w:rPr>
            <w:drawing>
              <wp:inline distT="0" distB="0" distL="0" distR="0" wp14:anchorId="3DAD5C5C" wp14:editId="3EBD00BA">
                <wp:extent cx="593090" cy="617855"/>
                <wp:effectExtent l="0" t="0" r="0" b="0"/>
                <wp:docPr id="8" name="Imagem 8" descr="Descrição: Descrição: Descrição: Descrição: cid:image001.png@01CF0C7D.7E2E42C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Descrição: Descrição: Descrição: Descrição: cid:image001.png@01CF0C7D.7E2E42C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3090" cy="617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773" w:type="dxa"/>
          <w:vAlign w:val="center"/>
        </w:tcPr>
        <w:p w14:paraId="02BE082F" w14:textId="77777777" w:rsidR="0043215C" w:rsidRPr="00BF0025" w:rsidRDefault="0043215C" w:rsidP="00727710">
          <w:pPr>
            <w:pStyle w:val="Cabealho"/>
            <w:jc w:val="center"/>
            <w:rPr>
              <w:rFonts w:cstheme="minorHAnsi"/>
              <w:b/>
              <w:bCs/>
              <w:caps/>
              <w:sz w:val="28"/>
              <w:szCs w:val="28"/>
            </w:rPr>
          </w:pPr>
          <w:r w:rsidRPr="00BF0025">
            <w:rPr>
              <w:rFonts w:cstheme="minorHAnsi"/>
              <w:b/>
              <w:bCs/>
              <w:caps/>
              <w:sz w:val="28"/>
              <w:szCs w:val="28"/>
            </w:rPr>
            <w:t>RELATÓRIO DE INFORMAÇÕES GERENCIAIS SETORIAL (RIGER)</w:t>
          </w:r>
        </w:p>
        <w:p w14:paraId="4CD4876B" w14:textId="78A8C9FD" w:rsidR="0043215C" w:rsidRPr="00BF0025" w:rsidRDefault="0043215C" w:rsidP="00727710">
          <w:pPr>
            <w:pStyle w:val="Cabealho"/>
            <w:jc w:val="center"/>
            <w:rPr>
              <w:rFonts w:ascii="Arial" w:hAnsi="Arial" w:cs="Arial"/>
              <w:b/>
              <w:bCs/>
              <w:noProof/>
              <w:color w:val="333333"/>
              <w:sz w:val="28"/>
              <w:szCs w:val="28"/>
            </w:rPr>
          </w:pPr>
          <w:r w:rsidRPr="0072709B">
            <w:rPr>
              <w:rFonts w:cstheme="minorHAnsi"/>
              <w:b/>
              <w:bCs/>
              <w:caps/>
              <w:sz w:val="28"/>
              <w:szCs w:val="28"/>
            </w:rPr>
            <w:t>DIRETORIA-GERAL DE FISCALIZAÇÃO E APOIO ÀS SERVENTIAS EXTRAJUDICIAIS (CGJ/DGFEX)</w:t>
          </w:r>
        </w:p>
      </w:tc>
    </w:tr>
  </w:tbl>
  <w:p w14:paraId="342DD499" w14:textId="31734C12" w:rsidR="0043215C" w:rsidRDefault="0043215C" w:rsidP="00727710">
    <w:pPr>
      <w:pStyle w:val="Cabealho"/>
      <w:tabs>
        <w:tab w:val="left" w:pos="1985"/>
      </w:tabs>
      <w:jc w:val="center"/>
      <w:rPr>
        <w:rFonts w:cstheme="minorHAnsi"/>
        <w:b/>
        <w:color w:val="FF0000"/>
        <w:sz w:val="20"/>
      </w:rPr>
    </w:pPr>
    <w:bookmarkStart w:id="21" w:name="OLE_LINK1"/>
    <w:bookmarkStart w:id="22" w:name="OLE_LINK2"/>
    <w:bookmarkStart w:id="23" w:name="_Hlk247374218"/>
    <w:bookmarkStart w:id="24" w:name="OLE_LINK3"/>
    <w:bookmarkStart w:id="25" w:name="OLE_LINK4"/>
    <w:bookmarkStart w:id="26" w:name="_Hlk251335526"/>
    <w:bookmarkStart w:id="27" w:name="OLE_LINK5"/>
    <w:bookmarkStart w:id="28" w:name="OLE_LINK6"/>
    <w:bookmarkStart w:id="29" w:name="_Hlk253754814"/>
    <w:bookmarkStart w:id="30" w:name="OLE_LINK7"/>
    <w:bookmarkStart w:id="31" w:name="OLE_LINK8"/>
    <w:bookmarkStart w:id="32" w:name="_Hlk259205122"/>
    <w:bookmarkStart w:id="33" w:name="OLE_LINK9"/>
    <w:bookmarkStart w:id="34" w:name="OLE_LINK10"/>
    <w:bookmarkStart w:id="35" w:name="_Hlk274061428"/>
    <w:bookmarkStart w:id="36" w:name="OLE_LINK11"/>
    <w:bookmarkStart w:id="37" w:name="OLE_LINK12"/>
    <w:bookmarkStart w:id="38" w:name="_Hlk287627132"/>
    <w:bookmarkStart w:id="39" w:name="OLE_LINK13"/>
    <w:bookmarkStart w:id="40" w:name="OLE_LINK14"/>
    <w:bookmarkStart w:id="41" w:name="_Hlk295929801"/>
    <w:bookmarkStart w:id="42" w:name="OLE_LINK15"/>
    <w:bookmarkStart w:id="43" w:name="OLE_LINK16"/>
    <w:bookmarkStart w:id="44" w:name="_Hlk297741020"/>
    <w:bookmarkStart w:id="45" w:name="OLE_LINK17"/>
    <w:bookmarkStart w:id="46" w:name="OLE_LINK18"/>
    <w:bookmarkStart w:id="47" w:name="_Hlk297742013"/>
    <w:bookmarkStart w:id="48" w:name="OLE_LINK19"/>
    <w:bookmarkStart w:id="49" w:name="OLE_LINK20"/>
    <w:bookmarkStart w:id="50" w:name="_Hlk304892943"/>
    <w:bookmarkStart w:id="51" w:name="OLE_LINK21"/>
    <w:bookmarkStart w:id="52" w:name="OLE_LINK22"/>
    <w:bookmarkStart w:id="53" w:name="_Hlk304903772"/>
    <w:bookmarkStart w:id="54" w:name="OLE_LINK23"/>
    <w:bookmarkStart w:id="55" w:name="OLE_LINK24"/>
    <w:bookmarkStart w:id="56" w:name="_Hlk305586090"/>
    <w:bookmarkStart w:id="57" w:name="OLE_LINK25"/>
    <w:bookmarkStart w:id="58" w:name="OLE_LINK26"/>
    <w:bookmarkStart w:id="59" w:name="_Hlk306273909"/>
    <w:bookmarkStart w:id="60" w:name="OLE_LINK27"/>
    <w:bookmarkStart w:id="61" w:name="OLE_LINK28"/>
    <w:bookmarkStart w:id="62" w:name="_Hlk307846149"/>
    <w:bookmarkStart w:id="63" w:name="OLE_LINK29"/>
    <w:bookmarkStart w:id="64" w:name="OLE_LINK30"/>
    <w:bookmarkStart w:id="65" w:name="_Hlk309731046"/>
    <w:bookmarkStart w:id="66" w:name="OLE_LINK31"/>
    <w:bookmarkStart w:id="67" w:name="OLE_LINK32"/>
    <w:bookmarkStart w:id="68" w:name="_Hlk373227966"/>
    <w:r w:rsidRPr="004E51B2">
      <w:rPr>
        <w:rFonts w:cstheme="minorHAnsi"/>
        <w:b/>
        <w:color w:val="FF0000"/>
        <w:sz w:val="20"/>
      </w:rPr>
      <w:t xml:space="preserve">ATENÇÃO: A cópia impressa a partir da </w:t>
    </w:r>
    <w:r w:rsidRPr="004E51B2">
      <w:rPr>
        <w:rFonts w:cstheme="minorHAnsi"/>
        <w:b/>
        <w:i/>
        <w:color w:val="FF0000"/>
        <w:sz w:val="20"/>
      </w:rPr>
      <w:t>intranet</w:t>
    </w:r>
    <w:r w:rsidRPr="004E51B2">
      <w:rPr>
        <w:rFonts w:cstheme="minorHAnsi"/>
        <w:b/>
        <w:color w:val="FF0000"/>
        <w:sz w:val="20"/>
      </w:rPr>
      <w:t xml:space="preserve"> é cópia não controlada.</w:t>
    </w:r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bookmarkEnd w:id="49"/>
    <w:bookmarkEnd w:id="50"/>
    <w:bookmarkEnd w:id="51"/>
    <w:bookmarkEnd w:id="52"/>
    <w:bookmarkEnd w:id="53"/>
    <w:bookmarkEnd w:id="54"/>
    <w:bookmarkEnd w:id="55"/>
    <w:bookmarkEnd w:id="56"/>
    <w:bookmarkEnd w:id="57"/>
    <w:bookmarkEnd w:id="58"/>
    <w:bookmarkEnd w:id="59"/>
    <w:bookmarkEnd w:id="60"/>
    <w:bookmarkEnd w:id="61"/>
    <w:bookmarkEnd w:id="62"/>
    <w:bookmarkEnd w:id="63"/>
    <w:bookmarkEnd w:id="64"/>
    <w:bookmarkEnd w:id="65"/>
    <w:bookmarkEnd w:id="66"/>
    <w:bookmarkEnd w:id="67"/>
    <w:bookmarkEnd w:id="68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595B53" w14:textId="3228DEEA" w:rsidR="0043215C" w:rsidRDefault="0043215C" w:rsidP="00E82FCC">
    <w:pPr>
      <w:pStyle w:val="Cabealho"/>
    </w:pPr>
  </w:p>
  <w:tbl>
    <w:tblPr>
      <w:tblpPr w:leftFromText="141" w:rightFromText="141" w:vertAnchor="text" w:tblpY="1"/>
      <w:tblOverlap w:val="never"/>
      <w:tblW w:w="14586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18"/>
      <w:gridCol w:w="13168"/>
    </w:tblGrid>
    <w:tr w:rsidR="0043215C" w:rsidRPr="00484D5B" w14:paraId="2649A9F0" w14:textId="77777777" w:rsidTr="00A9423D">
      <w:trPr>
        <w:cantSplit/>
        <w:trHeight w:hRule="exact" w:val="1163"/>
      </w:trPr>
      <w:tc>
        <w:tcPr>
          <w:tcW w:w="1418" w:type="dxa"/>
          <w:vAlign w:val="center"/>
        </w:tcPr>
        <w:p w14:paraId="3E1155EB" w14:textId="77777777" w:rsidR="0043215C" w:rsidRPr="00484D5B" w:rsidRDefault="0043215C" w:rsidP="00E82FCC">
          <w:pPr>
            <w:snapToGrid w:val="0"/>
            <w:spacing w:after="0" w:line="240" w:lineRule="auto"/>
            <w:jc w:val="center"/>
            <w:rPr>
              <w:b/>
            </w:rPr>
          </w:pP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 w:rsidR="000C4D65">
            <w:rPr>
              <w:color w:val="000080"/>
            </w:rPr>
            <w:fldChar w:fldCharType="begin"/>
          </w:r>
          <w:r w:rsidR="000C4D65">
            <w:rPr>
              <w:color w:val="000080"/>
            </w:rPr>
            <w:instrText xml:space="preserve"> INCLUDEPICTURE  "cid:image001.png@01CF1C61.40DFADC0" \* MERGEFORMATINET </w:instrText>
          </w:r>
          <w:r w:rsidR="000C4D65">
            <w:rPr>
              <w:color w:val="000080"/>
            </w:rPr>
            <w:fldChar w:fldCharType="separate"/>
          </w:r>
          <w:r w:rsidR="0034621F">
            <w:rPr>
              <w:color w:val="000080"/>
            </w:rPr>
            <w:fldChar w:fldCharType="begin"/>
          </w:r>
          <w:r w:rsidR="0034621F">
            <w:rPr>
              <w:color w:val="000080"/>
            </w:rPr>
            <w:instrText xml:space="preserve"> INCLUDEPICTURE  "cid:image001.png@01CF1C61.40DFADC0" \* MERGEFORMATINET </w:instrText>
          </w:r>
          <w:r w:rsidR="0034621F">
            <w:rPr>
              <w:color w:val="000080"/>
            </w:rPr>
            <w:fldChar w:fldCharType="separate"/>
          </w:r>
          <w:r w:rsidR="006E51C7">
            <w:rPr>
              <w:color w:val="000080"/>
            </w:rPr>
            <w:fldChar w:fldCharType="begin"/>
          </w:r>
          <w:r w:rsidR="006E51C7">
            <w:rPr>
              <w:color w:val="000080"/>
            </w:rPr>
            <w:instrText xml:space="preserve"> </w:instrText>
          </w:r>
          <w:r w:rsidR="006E51C7">
            <w:rPr>
              <w:color w:val="000080"/>
            </w:rPr>
            <w:instrText>INCLUDEPICTURE  "cid:image001.png@01CF1C61.40DFADC0" \* MERGEFORMATINET</w:instrText>
          </w:r>
          <w:r w:rsidR="006E51C7">
            <w:rPr>
              <w:color w:val="000080"/>
            </w:rPr>
            <w:instrText xml:space="preserve"> </w:instrText>
          </w:r>
          <w:r w:rsidR="006E51C7">
            <w:rPr>
              <w:color w:val="000080"/>
            </w:rPr>
            <w:fldChar w:fldCharType="separate"/>
          </w:r>
          <w:r w:rsidR="006E51C7">
            <w:rPr>
              <w:color w:val="000080"/>
            </w:rPr>
            <w:pict w14:anchorId="1E1FF727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alt="Descrição: Descrição: Descrição: Descrição: cid:image001.png@01CF0C7D.7E2E42C0" style="width:43pt;height:50.5pt">
                <v:imagedata r:id="rId1" r:href="rId2"/>
              </v:shape>
            </w:pict>
          </w:r>
          <w:r w:rsidR="006E51C7">
            <w:rPr>
              <w:color w:val="000080"/>
            </w:rPr>
            <w:fldChar w:fldCharType="end"/>
          </w:r>
          <w:r w:rsidR="0034621F">
            <w:rPr>
              <w:color w:val="000080"/>
            </w:rPr>
            <w:fldChar w:fldCharType="end"/>
          </w:r>
          <w:r w:rsidR="000C4D65"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</w:p>
      </w:tc>
      <w:tc>
        <w:tcPr>
          <w:tcW w:w="13168" w:type="dxa"/>
          <w:vAlign w:val="center"/>
        </w:tcPr>
        <w:p w14:paraId="3A19FF40" w14:textId="77777777" w:rsidR="0043215C" w:rsidRPr="00BF0025" w:rsidRDefault="0043215C" w:rsidP="00E82FCC">
          <w:pPr>
            <w:pStyle w:val="Cabealho"/>
            <w:jc w:val="center"/>
            <w:rPr>
              <w:rFonts w:cstheme="minorHAnsi"/>
              <w:b/>
              <w:bCs/>
              <w:caps/>
              <w:sz w:val="28"/>
              <w:szCs w:val="28"/>
            </w:rPr>
          </w:pPr>
          <w:r w:rsidRPr="00BF0025">
            <w:rPr>
              <w:rFonts w:cstheme="minorHAnsi"/>
              <w:b/>
              <w:bCs/>
              <w:caps/>
              <w:sz w:val="28"/>
              <w:szCs w:val="28"/>
            </w:rPr>
            <w:t>RELATÓRIO DE INFORMAÇÕES GERENCIAIS SETORIAL (RIGER)</w:t>
          </w:r>
        </w:p>
        <w:p w14:paraId="1261FCCA" w14:textId="77777777" w:rsidR="0043215C" w:rsidRPr="004E51B2" w:rsidRDefault="0043215C" w:rsidP="00E82FCC">
          <w:pPr>
            <w:pStyle w:val="Cabealho"/>
            <w:ind w:right="-102"/>
            <w:jc w:val="center"/>
            <w:rPr>
              <w:rFonts w:cstheme="minorHAnsi"/>
              <w:noProof/>
              <w:color w:val="333333"/>
              <w:sz w:val="4"/>
              <w:szCs w:val="4"/>
            </w:rPr>
          </w:pPr>
        </w:p>
        <w:p w14:paraId="542B903F" w14:textId="1B5C921D" w:rsidR="0043215C" w:rsidRPr="00BF0025" w:rsidRDefault="0043215C" w:rsidP="00E82FCC">
          <w:pPr>
            <w:pStyle w:val="Cabealho"/>
            <w:jc w:val="center"/>
            <w:rPr>
              <w:rFonts w:ascii="Arial" w:hAnsi="Arial" w:cs="Arial"/>
              <w:b/>
              <w:bCs/>
              <w:noProof/>
              <w:color w:val="333333"/>
              <w:sz w:val="28"/>
              <w:szCs w:val="28"/>
            </w:rPr>
          </w:pPr>
          <w:r w:rsidRPr="0072709B">
            <w:rPr>
              <w:rFonts w:cstheme="minorHAnsi"/>
              <w:b/>
              <w:bCs/>
              <w:caps/>
              <w:sz w:val="28"/>
              <w:szCs w:val="28"/>
            </w:rPr>
            <w:t>DIRETORIA-GERAL DE FISCALIZAÇÃO E APOIO ÀS SERVENTIAS EXTRAJUDICIAIS (CGJ/DGFEX)</w:t>
          </w:r>
        </w:p>
      </w:tc>
    </w:tr>
  </w:tbl>
  <w:p w14:paraId="756F9EA2" w14:textId="2987E7B4" w:rsidR="0043215C" w:rsidRPr="00047239" w:rsidRDefault="0043215C" w:rsidP="00047239">
    <w:pPr>
      <w:pStyle w:val="Cabealho"/>
      <w:tabs>
        <w:tab w:val="left" w:pos="1985"/>
      </w:tabs>
      <w:jc w:val="center"/>
      <w:rPr>
        <w:rFonts w:cstheme="minorHAnsi"/>
      </w:rPr>
    </w:pPr>
    <w:r>
      <w:rPr>
        <w:rFonts w:cstheme="minorHAnsi"/>
        <w:b/>
        <w:color w:val="FF0000"/>
        <w:sz w:val="20"/>
      </w:rPr>
      <w:br w:type="textWrapping" w:clear="all"/>
    </w:r>
    <w:r w:rsidRPr="004E51B2">
      <w:rPr>
        <w:rFonts w:cstheme="minorHAnsi"/>
        <w:b/>
        <w:color w:val="FF0000"/>
        <w:sz w:val="20"/>
      </w:rPr>
      <w:t xml:space="preserve">ATENÇÃO: A cópia impressa a partir da </w:t>
    </w:r>
    <w:r w:rsidRPr="004E51B2">
      <w:rPr>
        <w:rFonts w:cstheme="minorHAnsi"/>
        <w:b/>
        <w:i/>
        <w:color w:val="FF0000"/>
        <w:sz w:val="20"/>
      </w:rPr>
      <w:t>intranet</w:t>
    </w:r>
    <w:r w:rsidRPr="004E51B2">
      <w:rPr>
        <w:rFonts w:cstheme="minorHAnsi"/>
        <w:b/>
        <w:color w:val="FF0000"/>
        <w:sz w:val="20"/>
      </w:rPr>
      <w:t xml:space="preserve"> é cópia não controlada.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07F380" w14:textId="6CC6B523" w:rsidR="0043215C" w:rsidRPr="00E82FCC" w:rsidRDefault="0043215C" w:rsidP="00E82FC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538C0"/>
    <w:multiLevelType w:val="hybridMultilevel"/>
    <w:tmpl w:val="AAD8942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40560"/>
    <w:multiLevelType w:val="hybridMultilevel"/>
    <w:tmpl w:val="CC0EAC50"/>
    <w:lvl w:ilvl="0" w:tplc="0416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2B0512E"/>
    <w:multiLevelType w:val="hybridMultilevel"/>
    <w:tmpl w:val="71CE68E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D83E2B"/>
    <w:multiLevelType w:val="hybridMultilevel"/>
    <w:tmpl w:val="5BC643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1752F1"/>
    <w:multiLevelType w:val="multilevel"/>
    <w:tmpl w:val="7C121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14D62B1"/>
    <w:multiLevelType w:val="hybridMultilevel"/>
    <w:tmpl w:val="E9503EC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2C36D1"/>
    <w:multiLevelType w:val="hybridMultilevel"/>
    <w:tmpl w:val="46080B1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D409D1"/>
    <w:multiLevelType w:val="hybridMultilevel"/>
    <w:tmpl w:val="8F227ABE"/>
    <w:lvl w:ilvl="0" w:tplc="2170072C">
      <w:start w:val="1"/>
      <w:numFmt w:val="decimal"/>
      <w:lvlText w:val="%1."/>
      <w:lvlJc w:val="left"/>
      <w:pPr>
        <w:ind w:left="76" w:hanging="360"/>
      </w:pPr>
      <w:rPr>
        <w:rFonts w:cs="Calibri" w:hint="default"/>
        <w:color w:val="0000FF"/>
        <w:sz w:val="28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796" w:hanging="360"/>
      </w:pPr>
    </w:lvl>
    <w:lvl w:ilvl="2" w:tplc="0416001B" w:tentative="1">
      <w:start w:val="1"/>
      <w:numFmt w:val="lowerRoman"/>
      <w:lvlText w:val="%3."/>
      <w:lvlJc w:val="right"/>
      <w:pPr>
        <w:ind w:left="1516" w:hanging="180"/>
      </w:pPr>
    </w:lvl>
    <w:lvl w:ilvl="3" w:tplc="0416000F" w:tentative="1">
      <w:start w:val="1"/>
      <w:numFmt w:val="decimal"/>
      <w:lvlText w:val="%4."/>
      <w:lvlJc w:val="left"/>
      <w:pPr>
        <w:ind w:left="2236" w:hanging="360"/>
      </w:pPr>
    </w:lvl>
    <w:lvl w:ilvl="4" w:tplc="04160019" w:tentative="1">
      <w:start w:val="1"/>
      <w:numFmt w:val="lowerLetter"/>
      <w:lvlText w:val="%5."/>
      <w:lvlJc w:val="left"/>
      <w:pPr>
        <w:ind w:left="2956" w:hanging="360"/>
      </w:pPr>
    </w:lvl>
    <w:lvl w:ilvl="5" w:tplc="0416001B" w:tentative="1">
      <w:start w:val="1"/>
      <w:numFmt w:val="lowerRoman"/>
      <w:lvlText w:val="%6."/>
      <w:lvlJc w:val="right"/>
      <w:pPr>
        <w:ind w:left="3676" w:hanging="180"/>
      </w:pPr>
    </w:lvl>
    <w:lvl w:ilvl="6" w:tplc="0416000F" w:tentative="1">
      <w:start w:val="1"/>
      <w:numFmt w:val="decimal"/>
      <w:lvlText w:val="%7."/>
      <w:lvlJc w:val="left"/>
      <w:pPr>
        <w:ind w:left="4396" w:hanging="360"/>
      </w:pPr>
    </w:lvl>
    <w:lvl w:ilvl="7" w:tplc="04160019" w:tentative="1">
      <w:start w:val="1"/>
      <w:numFmt w:val="lowerLetter"/>
      <w:lvlText w:val="%8."/>
      <w:lvlJc w:val="left"/>
      <w:pPr>
        <w:ind w:left="5116" w:hanging="360"/>
      </w:pPr>
    </w:lvl>
    <w:lvl w:ilvl="8" w:tplc="0416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8" w15:restartNumberingAfterBreak="0">
    <w:nsid w:val="20115701"/>
    <w:multiLevelType w:val="multilevel"/>
    <w:tmpl w:val="2696D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7517EE8"/>
    <w:multiLevelType w:val="hybridMultilevel"/>
    <w:tmpl w:val="D79E7BA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D51B3E"/>
    <w:multiLevelType w:val="multilevel"/>
    <w:tmpl w:val="86028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C30570F"/>
    <w:multiLevelType w:val="multilevel"/>
    <w:tmpl w:val="4EEAC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E326DFD"/>
    <w:multiLevelType w:val="multilevel"/>
    <w:tmpl w:val="A2866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F9050C3"/>
    <w:multiLevelType w:val="hybridMultilevel"/>
    <w:tmpl w:val="2B42D46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5446EB"/>
    <w:multiLevelType w:val="hybridMultilevel"/>
    <w:tmpl w:val="C846B4C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4E1070"/>
    <w:multiLevelType w:val="multilevel"/>
    <w:tmpl w:val="9D88D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AA67E27"/>
    <w:multiLevelType w:val="multilevel"/>
    <w:tmpl w:val="C6C28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79E2161"/>
    <w:multiLevelType w:val="hybridMultilevel"/>
    <w:tmpl w:val="1F76557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AE57D0"/>
    <w:multiLevelType w:val="multilevel"/>
    <w:tmpl w:val="09822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6174EB1"/>
    <w:multiLevelType w:val="hybridMultilevel"/>
    <w:tmpl w:val="4E1624C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6A70A2"/>
    <w:multiLevelType w:val="hybridMultilevel"/>
    <w:tmpl w:val="6E506F7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894CE8"/>
    <w:multiLevelType w:val="multilevel"/>
    <w:tmpl w:val="3C2E3D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3763BD2"/>
    <w:multiLevelType w:val="hybridMultilevel"/>
    <w:tmpl w:val="3C307E2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757D8D"/>
    <w:multiLevelType w:val="hybridMultilevel"/>
    <w:tmpl w:val="143472BE"/>
    <w:lvl w:ilvl="0" w:tplc="EA705BE6">
      <w:start w:val="10"/>
      <w:numFmt w:val="decimal"/>
      <w:pStyle w:val="ArtigosTJERJ"/>
      <w:lvlText w:val="Art. %1 - "/>
      <w:lvlJc w:val="left"/>
      <w:pPr>
        <w:tabs>
          <w:tab w:val="num" w:pos="2781"/>
        </w:tabs>
        <w:ind w:left="0" w:firstLine="1701"/>
      </w:pPr>
      <w:rPr>
        <w:rFonts w:ascii="Arial" w:hAnsi="Arial" w:cs="Times New Roman" w:hint="default"/>
      </w:rPr>
    </w:lvl>
    <w:lvl w:ilvl="1" w:tplc="04160019">
      <w:start w:val="1"/>
      <w:numFmt w:val="upperRoman"/>
      <w:lvlText w:val="%2. - "/>
      <w:lvlJc w:val="left"/>
      <w:pPr>
        <w:tabs>
          <w:tab w:val="num" w:pos="-1080"/>
        </w:tabs>
        <w:ind w:left="-180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-1080"/>
        </w:tabs>
        <w:ind w:left="-1080" w:hanging="180"/>
      </w:pPr>
    </w:lvl>
    <w:lvl w:ilvl="3" w:tplc="0416000F">
      <w:start w:val="1"/>
      <w:numFmt w:val="decimal"/>
      <w:lvlText w:val="%4."/>
      <w:lvlJc w:val="left"/>
      <w:pPr>
        <w:tabs>
          <w:tab w:val="num" w:pos="-360"/>
        </w:tabs>
        <w:ind w:left="-360" w:hanging="360"/>
      </w:pPr>
    </w:lvl>
    <w:lvl w:ilvl="4" w:tplc="04160019">
      <w:start w:val="1"/>
      <w:numFmt w:val="upperRoman"/>
      <w:pStyle w:val="IncisoTJERJ"/>
      <w:lvlText w:val="%5."/>
      <w:lvlJc w:val="left"/>
      <w:pPr>
        <w:tabs>
          <w:tab w:val="num" w:pos="2421"/>
        </w:tabs>
        <w:ind w:left="0" w:firstLine="1701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auto"/>
        <w:sz w:val="22"/>
        <w:u w:val="none"/>
        <w:effect w:val="none"/>
      </w:rPr>
    </w:lvl>
    <w:lvl w:ilvl="5" w:tplc="0416001B">
      <w:start w:val="1"/>
      <w:numFmt w:val="lowerLetter"/>
      <w:lvlText w:val="%6)"/>
      <w:lvlJc w:val="left"/>
      <w:pPr>
        <w:tabs>
          <w:tab w:val="num" w:pos="360"/>
        </w:tabs>
        <w:ind w:left="0" w:firstLine="0"/>
      </w:pPr>
      <w:rPr>
        <w:b w:val="0"/>
      </w:rPr>
    </w:lvl>
    <w:lvl w:ilvl="6" w:tplc="0416000F">
      <w:start w:val="1"/>
      <w:numFmt w:val="decimal"/>
      <w:lvlText w:val="%7."/>
      <w:lvlJc w:val="left"/>
      <w:pPr>
        <w:tabs>
          <w:tab w:val="num" w:pos="1800"/>
        </w:tabs>
        <w:ind w:left="180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2520"/>
        </w:tabs>
        <w:ind w:left="2520" w:hanging="360"/>
      </w:pPr>
    </w:lvl>
    <w:lvl w:ilvl="8" w:tplc="0416001B">
      <w:start w:val="1"/>
      <w:numFmt w:val="upperLetter"/>
      <w:lvlText w:val="%9)"/>
      <w:lvlJc w:val="left"/>
      <w:pPr>
        <w:tabs>
          <w:tab w:val="num" w:pos="3420"/>
        </w:tabs>
        <w:ind w:left="3420" w:hanging="360"/>
      </w:pPr>
    </w:lvl>
  </w:abstractNum>
  <w:abstractNum w:abstractNumId="24" w15:restartNumberingAfterBreak="0">
    <w:nsid w:val="7727650D"/>
    <w:multiLevelType w:val="multilevel"/>
    <w:tmpl w:val="CE762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BC518E5"/>
    <w:multiLevelType w:val="multilevel"/>
    <w:tmpl w:val="8E109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17"/>
  </w:num>
  <w:num w:numId="5">
    <w:abstractNumId w:val="9"/>
  </w:num>
  <w:num w:numId="6">
    <w:abstractNumId w:val="23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</w:num>
  <w:num w:numId="8">
    <w:abstractNumId w:val="16"/>
  </w:num>
  <w:num w:numId="9">
    <w:abstractNumId w:val="8"/>
  </w:num>
  <w:num w:numId="10">
    <w:abstractNumId w:val="15"/>
  </w:num>
  <w:num w:numId="11">
    <w:abstractNumId w:val="25"/>
  </w:num>
  <w:num w:numId="12">
    <w:abstractNumId w:val="3"/>
  </w:num>
  <w:num w:numId="13">
    <w:abstractNumId w:val="1"/>
  </w:num>
  <w:num w:numId="14">
    <w:abstractNumId w:val="4"/>
  </w:num>
  <w:num w:numId="15">
    <w:abstractNumId w:val="5"/>
  </w:num>
  <w:num w:numId="16">
    <w:abstractNumId w:val="11"/>
  </w:num>
  <w:num w:numId="17">
    <w:abstractNumId w:val="24"/>
  </w:num>
  <w:num w:numId="18">
    <w:abstractNumId w:val="12"/>
  </w:num>
  <w:num w:numId="19">
    <w:abstractNumId w:val="14"/>
  </w:num>
  <w:num w:numId="20">
    <w:abstractNumId w:val="13"/>
  </w:num>
  <w:num w:numId="21">
    <w:abstractNumId w:val="19"/>
  </w:num>
  <w:num w:numId="22">
    <w:abstractNumId w:val="10"/>
  </w:num>
  <w:num w:numId="23">
    <w:abstractNumId w:val="21"/>
  </w:num>
  <w:num w:numId="24">
    <w:abstractNumId w:val="22"/>
  </w:num>
  <w:num w:numId="25">
    <w:abstractNumId w:val="6"/>
  </w:num>
  <w:num w:numId="2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1B2"/>
    <w:rsid w:val="00001B5C"/>
    <w:rsid w:val="00003694"/>
    <w:rsid w:val="000054A4"/>
    <w:rsid w:val="00005682"/>
    <w:rsid w:val="00006DD9"/>
    <w:rsid w:val="00012190"/>
    <w:rsid w:val="00017DA7"/>
    <w:rsid w:val="0002787A"/>
    <w:rsid w:val="0003437F"/>
    <w:rsid w:val="00034BB6"/>
    <w:rsid w:val="0003675F"/>
    <w:rsid w:val="00047239"/>
    <w:rsid w:val="0005248F"/>
    <w:rsid w:val="00060663"/>
    <w:rsid w:val="000636E7"/>
    <w:rsid w:val="00063E02"/>
    <w:rsid w:val="00063E55"/>
    <w:rsid w:val="00064A31"/>
    <w:rsid w:val="00064BCB"/>
    <w:rsid w:val="00064D9B"/>
    <w:rsid w:val="00075817"/>
    <w:rsid w:val="00080218"/>
    <w:rsid w:val="00080295"/>
    <w:rsid w:val="0008168F"/>
    <w:rsid w:val="0008390D"/>
    <w:rsid w:val="00090D04"/>
    <w:rsid w:val="000A72E6"/>
    <w:rsid w:val="000B729E"/>
    <w:rsid w:val="000C0B02"/>
    <w:rsid w:val="000C3EEF"/>
    <w:rsid w:val="000C4D65"/>
    <w:rsid w:val="000D0F61"/>
    <w:rsid w:val="000D1D99"/>
    <w:rsid w:val="000E03AE"/>
    <w:rsid w:val="000E2C08"/>
    <w:rsid w:val="000E3E91"/>
    <w:rsid w:val="000E4719"/>
    <w:rsid w:val="000E6B3A"/>
    <w:rsid w:val="000E7812"/>
    <w:rsid w:val="000F3B62"/>
    <w:rsid w:val="0010466F"/>
    <w:rsid w:val="0011008B"/>
    <w:rsid w:val="00112E51"/>
    <w:rsid w:val="001153DB"/>
    <w:rsid w:val="0012716B"/>
    <w:rsid w:val="001273D2"/>
    <w:rsid w:val="00130027"/>
    <w:rsid w:val="00130E33"/>
    <w:rsid w:val="00131B31"/>
    <w:rsid w:val="0013373D"/>
    <w:rsid w:val="00134C3C"/>
    <w:rsid w:val="00141834"/>
    <w:rsid w:val="00141BC1"/>
    <w:rsid w:val="00152727"/>
    <w:rsid w:val="00157252"/>
    <w:rsid w:val="001667EC"/>
    <w:rsid w:val="00170DC9"/>
    <w:rsid w:val="00187EC9"/>
    <w:rsid w:val="00192E4D"/>
    <w:rsid w:val="001A7FCE"/>
    <w:rsid w:val="001B1A90"/>
    <w:rsid w:val="001B1C84"/>
    <w:rsid w:val="001B3F50"/>
    <w:rsid w:val="001B5DA8"/>
    <w:rsid w:val="001B6555"/>
    <w:rsid w:val="001B678F"/>
    <w:rsid w:val="001B7A8A"/>
    <w:rsid w:val="001C3ABD"/>
    <w:rsid w:val="001C652C"/>
    <w:rsid w:val="001D38B7"/>
    <w:rsid w:val="001D60C5"/>
    <w:rsid w:val="001E7413"/>
    <w:rsid w:val="001F150B"/>
    <w:rsid w:val="001F4795"/>
    <w:rsid w:val="001F5B10"/>
    <w:rsid w:val="0020191D"/>
    <w:rsid w:val="00211446"/>
    <w:rsid w:val="002136E5"/>
    <w:rsid w:val="00213D5D"/>
    <w:rsid w:val="00232D22"/>
    <w:rsid w:val="0023532B"/>
    <w:rsid w:val="00235955"/>
    <w:rsid w:val="00240ACB"/>
    <w:rsid w:val="002458B9"/>
    <w:rsid w:val="002464D1"/>
    <w:rsid w:val="00252518"/>
    <w:rsid w:val="00267652"/>
    <w:rsid w:val="002757DA"/>
    <w:rsid w:val="0028487C"/>
    <w:rsid w:val="00284970"/>
    <w:rsid w:val="00284F73"/>
    <w:rsid w:val="0028502B"/>
    <w:rsid w:val="00286F35"/>
    <w:rsid w:val="00294E80"/>
    <w:rsid w:val="0029594B"/>
    <w:rsid w:val="002B0BB9"/>
    <w:rsid w:val="002B2578"/>
    <w:rsid w:val="002C35FE"/>
    <w:rsid w:val="002C3660"/>
    <w:rsid w:val="002C7F19"/>
    <w:rsid w:val="002D17FE"/>
    <w:rsid w:val="002E0A83"/>
    <w:rsid w:val="002E1D90"/>
    <w:rsid w:val="002E2C99"/>
    <w:rsid w:val="002F6A37"/>
    <w:rsid w:val="00304118"/>
    <w:rsid w:val="00311101"/>
    <w:rsid w:val="00322163"/>
    <w:rsid w:val="00325521"/>
    <w:rsid w:val="0033131F"/>
    <w:rsid w:val="00331C41"/>
    <w:rsid w:val="00336747"/>
    <w:rsid w:val="003414F7"/>
    <w:rsid w:val="0034621F"/>
    <w:rsid w:val="00346C40"/>
    <w:rsid w:val="00347CBF"/>
    <w:rsid w:val="003546AC"/>
    <w:rsid w:val="003566F2"/>
    <w:rsid w:val="0037159B"/>
    <w:rsid w:val="0037482A"/>
    <w:rsid w:val="00380EB0"/>
    <w:rsid w:val="0038360D"/>
    <w:rsid w:val="00384322"/>
    <w:rsid w:val="003876DA"/>
    <w:rsid w:val="003B0898"/>
    <w:rsid w:val="003B1AF8"/>
    <w:rsid w:val="003C3E8F"/>
    <w:rsid w:val="003D112E"/>
    <w:rsid w:val="003D1FEB"/>
    <w:rsid w:val="003D2906"/>
    <w:rsid w:val="003D4681"/>
    <w:rsid w:val="003D6A22"/>
    <w:rsid w:val="003E59DD"/>
    <w:rsid w:val="003F0EB9"/>
    <w:rsid w:val="003F2B33"/>
    <w:rsid w:val="003F32CD"/>
    <w:rsid w:val="003F7505"/>
    <w:rsid w:val="00400921"/>
    <w:rsid w:val="00405268"/>
    <w:rsid w:val="00407AE3"/>
    <w:rsid w:val="004105D4"/>
    <w:rsid w:val="00411088"/>
    <w:rsid w:val="0041725E"/>
    <w:rsid w:val="00420370"/>
    <w:rsid w:val="00420ADB"/>
    <w:rsid w:val="0043215C"/>
    <w:rsid w:val="00435134"/>
    <w:rsid w:val="004422FB"/>
    <w:rsid w:val="00442DF7"/>
    <w:rsid w:val="0045199F"/>
    <w:rsid w:val="00452FD1"/>
    <w:rsid w:val="00454A21"/>
    <w:rsid w:val="00455FB0"/>
    <w:rsid w:val="0045668F"/>
    <w:rsid w:val="00460DB7"/>
    <w:rsid w:val="00470E9B"/>
    <w:rsid w:val="004763EE"/>
    <w:rsid w:val="004773C0"/>
    <w:rsid w:val="00477456"/>
    <w:rsid w:val="004779B9"/>
    <w:rsid w:val="0048405A"/>
    <w:rsid w:val="00484A3E"/>
    <w:rsid w:val="00485786"/>
    <w:rsid w:val="00485B24"/>
    <w:rsid w:val="004867EC"/>
    <w:rsid w:val="004877DE"/>
    <w:rsid w:val="00487A9B"/>
    <w:rsid w:val="00495B30"/>
    <w:rsid w:val="004A322C"/>
    <w:rsid w:val="004C245B"/>
    <w:rsid w:val="004C69B3"/>
    <w:rsid w:val="004D280C"/>
    <w:rsid w:val="004E51B2"/>
    <w:rsid w:val="004E6325"/>
    <w:rsid w:val="004F1D5A"/>
    <w:rsid w:val="004F33E4"/>
    <w:rsid w:val="004F5BAC"/>
    <w:rsid w:val="0050049C"/>
    <w:rsid w:val="00501E7A"/>
    <w:rsid w:val="00502400"/>
    <w:rsid w:val="00503D90"/>
    <w:rsid w:val="00506B13"/>
    <w:rsid w:val="0051028D"/>
    <w:rsid w:val="00515126"/>
    <w:rsid w:val="005201A5"/>
    <w:rsid w:val="00521547"/>
    <w:rsid w:val="00525C38"/>
    <w:rsid w:val="00537D4D"/>
    <w:rsid w:val="005509BF"/>
    <w:rsid w:val="00550F0E"/>
    <w:rsid w:val="005532E3"/>
    <w:rsid w:val="00565464"/>
    <w:rsid w:val="005663F3"/>
    <w:rsid w:val="005704F3"/>
    <w:rsid w:val="005751F2"/>
    <w:rsid w:val="00576C95"/>
    <w:rsid w:val="00581818"/>
    <w:rsid w:val="00585360"/>
    <w:rsid w:val="00587E13"/>
    <w:rsid w:val="00591E74"/>
    <w:rsid w:val="0059321A"/>
    <w:rsid w:val="00594C7D"/>
    <w:rsid w:val="005B4FD9"/>
    <w:rsid w:val="005C0EBD"/>
    <w:rsid w:val="005C13E1"/>
    <w:rsid w:val="005C5434"/>
    <w:rsid w:val="005D0CEF"/>
    <w:rsid w:val="005D0EDF"/>
    <w:rsid w:val="005D3B43"/>
    <w:rsid w:val="005D706E"/>
    <w:rsid w:val="005F5BFB"/>
    <w:rsid w:val="00600AF2"/>
    <w:rsid w:val="0060141F"/>
    <w:rsid w:val="006033D0"/>
    <w:rsid w:val="006055B0"/>
    <w:rsid w:val="00606782"/>
    <w:rsid w:val="0061050E"/>
    <w:rsid w:val="00612775"/>
    <w:rsid w:val="00613657"/>
    <w:rsid w:val="006139FD"/>
    <w:rsid w:val="00613E65"/>
    <w:rsid w:val="00614085"/>
    <w:rsid w:val="00643E85"/>
    <w:rsid w:val="00647816"/>
    <w:rsid w:val="00647FA4"/>
    <w:rsid w:val="006668AD"/>
    <w:rsid w:val="0067516E"/>
    <w:rsid w:val="006765DB"/>
    <w:rsid w:val="006828B5"/>
    <w:rsid w:val="00682F90"/>
    <w:rsid w:val="0068460E"/>
    <w:rsid w:val="0068553D"/>
    <w:rsid w:val="00685BF5"/>
    <w:rsid w:val="00685FA1"/>
    <w:rsid w:val="00687E4E"/>
    <w:rsid w:val="00690D14"/>
    <w:rsid w:val="0069181A"/>
    <w:rsid w:val="006B0F6E"/>
    <w:rsid w:val="006B398A"/>
    <w:rsid w:val="006B6736"/>
    <w:rsid w:val="006C37E7"/>
    <w:rsid w:val="006D1B99"/>
    <w:rsid w:val="006D2B33"/>
    <w:rsid w:val="006E2735"/>
    <w:rsid w:val="006E3117"/>
    <w:rsid w:val="006E4772"/>
    <w:rsid w:val="006E4C0D"/>
    <w:rsid w:val="006E51C7"/>
    <w:rsid w:val="006F012C"/>
    <w:rsid w:val="006F3E59"/>
    <w:rsid w:val="007016D9"/>
    <w:rsid w:val="0070434D"/>
    <w:rsid w:val="00706BE4"/>
    <w:rsid w:val="007071E8"/>
    <w:rsid w:val="00713CCD"/>
    <w:rsid w:val="007142E4"/>
    <w:rsid w:val="00714703"/>
    <w:rsid w:val="007163C6"/>
    <w:rsid w:val="00717EA5"/>
    <w:rsid w:val="0072709B"/>
    <w:rsid w:val="00727710"/>
    <w:rsid w:val="00737BE2"/>
    <w:rsid w:val="00742144"/>
    <w:rsid w:val="007503E2"/>
    <w:rsid w:val="007529CD"/>
    <w:rsid w:val="00753996"/>
    <w:rsid w:val="00760867"/>
    <w:rsid w:val="00760F27"/>
    <w:rsid w:val="0076207A"/>
    <w:rsid w:val="007639D2"/>
    <w:rsid w:val="00764C33"/>
    <w:rsid w:val="007701E2"/>
    <w:rsid w:val="00776B66"/>
    <w:rsid w:val="0078140A"/>
    <w:rsid w:val="007818F1"/>
    <w:rsid w:val="00791927"/>
    <w:rsid w:val="0079239A"/>
    <w:rsid w:val="00792EDD"/>
    <w:rsid w:val="007A337B"/>
    <w:rsid w:val="007A4097"/>
    <w:rsid w:val="007A42C2"/>
    <w:rsid w:val="007B3A8B"/>
    <w:rsid w:val="007C6B78"/>
    <w:rsid w:val="007C718E"/>
    <w:rsid w:val="007D0186"/>
    <w:rsid w:val="007D268F"/>
    <w:rsid w:val="007D60E5"/>
    <w:rsid w:val="007E2BE2"/>
    <w:rsid w:val="007E394E"/>
    <w:rsid w:val="007E4305"/>
    <w:rsid w:val="007E43E6"/>
    <w:rsid w:val="007E5C46"/>
    <w:rsid w:val="007E6308"/>
    <w:rsid w:val="00800780"/>
    <w:rsid w:val="00802D35"/>
    <w:rsid w:val="00806D41"/>
    <w:rsid w:val="008148AD"/>
    <w:rsid w:val="008236D6"/>
    <w:rsid w:val="00826F24"/>
    <w:rsid w:val="008369AE"/>
    <w:rsid w:val="0084039D"/>
    <w:rsid w:val="00851CD7"/>
    <w:rsid w:val="00854EF1"/>
    <w:rsid w:val="0086059A"/>
    <w:rsid w:val="00864D47"/>
    <w:rsid w:val="00874B34"/>
    <w:rsid w:val="008763EB"/>
    <w:rsid w:val="00877021"/>
    <w:rsid w:val="008832CB"/>
    <w:rsid w:val="00883E4A"/>
    <w:rsid w:val="00885C01"/>
    <w:rsid w:val="00886E6A"/>
    <w:rsid w:val="008A5795"/>
    <w:rsid w:val="008A636D"/>
    <w:rsid w:val="008A678B"/>
    <w:rsid w:val="008A7BFE"/>
    <w:rsid w:val="008A7E19"/>
    <w:rsid w:val="008A7EAA"/>
    <w:rsid w:val="008B0098"/>
    <w:rsid w:val="008B00B5"/>
    <w:rsid w:val="008B54FD"/>
    <w:rsid w:val="008C1100"/>
    <w:rsid w:val="008C35AA"/>
    <w:rsid w:val="008C45F7"/>
    <w:rsid w:val="008C4B96"/>
    <w:rsid w:val="008C5339"/>
    <w:rsid w:val="008D71C2"/>
    <w:rsid w:val="008D739F"/>
    <w:rsid w:val="008E14B9"/>
    <w:rsid w:val="008E6E2B"/>
    <w:rsid w:val="008F53E2"/>
    <w:rsid w:val="00904364"/>
    <w:rsid w:val="009063B2"/>
    <w:rsid w:val="00916C5C"/>
    <w:rsid w:val="00917116"/>
    <w:rsid w:val="00922840"/>
    <w:rsid w:val="00923DE4"/>
    <w:rsid w:val="00934DC7"/>
    <w:rsid w:val="0094794E"/>
    <w:rsid w:val="00956118"/>
    <w:rsid w:val="00964327"/>
    <w:rsid w:val="009678CA"/>
    <w:rsid w:val="00975706"/>
    <w:rsid w:val="00975E28"/>
    <w:rsid w:val="0097738A"/>
    <w:rsid w:val="009815AA"/>
    <w:rsid w:val="009857C1"/>
    <w:rsid w:val="00995CC4"/>
    <w:rsid w:val="009961E6"/>
    <w:rsid w:val="009963C8"/>
    <w:rsid w:val="00997751"/>
    <w:rsid w:val="009B7F8A"/>
    <w:rsid w:val="009D0715"/>
    <w:rsid w:val="009D1407"/>
    <w:rsid w:val="009D4FFC"/>
    <w:rsid w:val="009D5F8E"/>
    <w:rsid w:val="009F04CD"/>
    <w:rsid w:val="009F0524"/>
    <w:rsid w:val="009F1C73"/>
    <w:rsid w:val="00A02321"/>
    <w:rsid w:val="00A06732"/>
    <w:rsid w:val="00A127E6"/>
    <w:rsid w:val="00A164FB"/>
    <w:rsid w:val="00A31B3E"/>
    <w:rsid w:val="00A31DAB"/>
    <w:rsid w:val="00A338A1"/>
    <w:rsid w:val="00A3684D"/>
    <w:rsid w:val="00A36C4D"/>
    <w:rsid w:val="00A40E40"/>
    <w:rsid w:val="00A43043"/>
    <w:rsid w:val="00A44F82"/>
    <w:rsid w:val="00A5077E"/>
    <w:rsid w:val="00A5375F"/>
    <w:rsid w:val="00A55400"/>
    <w:rsid w:val="00A61A26"/>
    <w:rsid w:val="00A63D32"/>
    <w:rsid w:val="00A741D5"/>
    <w:rsid w:val="00A75AF6"/>
    <w:rsid w:val="00A761BF"/>
    <w:rsid w:val="00A80798"/>
    <w:rsid w:val="00A80CA6"/>
    <w:rsid w:val="00A82160"/>
    <w:rsid w:val="00A82AA6"/>
    <w:rsid w:val="00A86BB0"/>
    <w:rsid w:val="00A93C88"/>
    <w:rsid w:val="00A9423D"/>
    <w:rsid w:val="00A94AC9"/>
    <w:rsid w:val="00A97F62"/>
    <w:rsid w:val="00AA4A80"/>
    <w:rsid w:val="00AA5638"/>
    <w:rsid w:val="00AA6783"/>
    <w:rsid w:val="00AB2038"/>
    <w:rsid w:val="00AB2250"/>
    <w:rsid w:val="00AB51A1"/>
    <w:rsid w:val="00AB6200"/>
    <w:rsid w:val="00AC44B0"/>
    <w:rsid w:val="00AD00C1"/>
    <w:rsid w:val="00AE4610"/>
    <w:rsid w:val="00AE612A"/>
    <w:rsid w:val="00AF0DA0"/>
    <w:rsid w:val="00AF0DDB"/>
    <w:rsid w:val="00AF4E5C"/>
    <w:rsid w:val="00B01868"/>
    <w:rsid w:val="00B03143"/>
    <w:rsid w:val="00B17BAF"/>
    <w:rsid w:val="00B21DBF"/>
    <w:rsid w:val="00B3293B"/>
    <w:rsid w:val="00B409B4"/>
    <w:rsid w:val="00B42AB1"/>
    <w:rsid w:val="00B47BCD"/>
    <w:rsid w:val="00B55FED"/>
    <w:rsid w:val="00B625D7"/>
    <w:rsid w:val="00B74D52"/>
    <w:rsid w:val="00B91FC1"/>
    <w:rsid w:val="00B94119"/>
    <w:rsid w:val="00BB1DA3"/>
    <w:rsid w:val="00BC0798"/>
    <w:rsid w:val="00BC275B"/>
    <w:rsid w:val="00BC36D3"/>
    <w:rsid w:val="00BC4C77"/>
    <w:rsid w:val="00BC4CF2"/>
    <w:rsid w:val="00BC602D"/>
    <w:rsid w:val="00BC6D14"/>
    <w:rsid w:val="00BD1F5A"/>
    <w:rsid w:val="00BE2C76"/>
    <w:rsid w:val="00BF0025"/>
    <w:rsid w:val="00BF1BB0"/>
    <w:rsid w:val="00BF301C"/>
    <w:rsid w:val="00C00472"/>
    <w:rsid w:val="00C0325D"/>
    <w:rsid w:val="00C075DD"/>
    <w:rsid w:val="00C12255"/>
    <w:rsid w:val="00C21F13"/>
    <w:rsid w:val="00C326BB"/>
    <w:rsid w:val="00C46204"/>
    <w:rsid w:val="00C47E76"/>
    <w:rsid w:val="00C500F8"/>
    <w:rsid w:val="00C52734"/>
    <w:rsid w:val="00C557BE"/>
    <w:rsid w:val="00C62F7E"/>
    <w:rsid w:val="00C65048"/>
    <w:rsid w:val="00C6668E"/>
    <w:rsid w:val="00C70975"/>
    <w:rsid w:val="00C713E9"/>
    <w:rsid w:val="00C76121"/>
    <w:rsid w:val="00C80784"/>
    <w:rsid w:val="00C80B99"/>
    <w:rsid w:val="00C91D58"/>
    <w:rsid w:val="00C92062"/>
    <w:rsid w:val="00C96C94"/>
    <w:rsid w:val="00CA5E63"/>
    <w:rsid w:val="00CB1821"/>
    <w:rsid w:val="00CB436F"/>
    <w:rsid w:val="00CD09CC"/>
    <w:rsid w:val="00CD2B32"/>
    <w:rsid w:val="00CE1ADB"/>
    <w:rsid w:val="00CE2E3B"/>
    <w:rsid w:val="00CE6A47"/>
    <w:rsid w:val="00CF1D41"/>
    <w:rsid w:val="00CF2E38"/>
    <w:rsid w:val="00CF33EF"/>
    <w:rsid w:val="00CF6D96"/>
    <w:rsid w:val="00D06BD5"/>
    <w:rsid w:val="00D10D50"/>
    <w:rsid w:val="00D14F6F"/>
    <w:rsid w:val="00D20257"/>
    <w:rsid w:val="00D20CD9"/>
    <w:rsid w:val="00D23F41"/>
    <w:rsid w:val="00D2732D"/>
    <w:rsid w:val="00D30798"/>
    <w:rsid w:val="00D3125F"/>
    <w:rsid w:val="00D32932"/>
    <w:rsid w:val="00D36144"/>
    <w:rsid w:val="00D42786"/>
    <w:rsid w:val="00D54069"/>
    <w:rsid w:val="00D5785A"/>
    <w:rsid w:val="00D61839"/>
    <w:rsid w:val="00D66B17"/>
    <w:rsid w:val="00D75E02"/>
    <w:rsid w:val="00D848DD"/>
    <w:rsid w:val="00D90EAF"/>
    <w:rsid w:val="00D95893"/>
    <w:rsid w:val="00D95BEA"/>
    <w:rsid w:val="00D96ABD"/>
    <w:rsid w:val="00DA2319"/>
    <w:rsid w:val="00DC2F1F"/>
    <w:rsid w:val="00DC79C0"/>
    <w:rsid w:val="00DD0E62"/>
    <w:rsid w:val="00DD1B0B"/>
    <w:rsid w:val="00DD59FA"/>
    <w:rsid w:val="00DE20CB"/>
    <w:rsid w:val="00DE2339"/>
    <w:rsid w:val="00DE4071"/>
    <w:rsid w:val="00DF4B2B"/>
    <w:rsid w:val="00DF6213"/>
    <w:rsid w:val="00E02CB4"/>
    <w:rsid w:val="00E10370"/>
    <w:rsid w:val="00E106DB"/>
    <w:rsid w:val="00E127F6"/>
    <w:rsid w:val="00E13867"/>
    <w:rsid w:val="00E15B81"/>
    <w:rsid w:val="00E24030"/>
    <w:rsid w:val="00E32250"/>
    <w:rsid w:val="00E341A6"/>
    <w:rsid w:val="00E34E01"/>
    <w:rsid w:val="00E37174"/>
    <w:rsid w:val="00E47C71"/>
    <w:rsid w:val="00E531CF"/>
    <w:rsid w:val="00E53335"/>
    <w:rsid w:val="00E556A5"/>
    <w:rsid w:val="00E55809"/>
    <w:rsid w:val="00E60A30"/>
    <w:rsid w:val="00E60C85"/>
    <w:rsid w:val="00E633AD"/>
    <w:rsid w:val="00E67ECF"/>
    <w:rsid w:val="00E77F5A"/>
    <w:rsid w:val="00E82FCC"/>
    <w:rsid w:val="00E91DBE"/>
    <w:rsid w:val="00E955E3"/>
    <w:rsid w:val="00E96868"/>
    <w:rsid w:val="00EA7EAC"/>
    <w:rsid w:val="00EB10C2"/>
    <w:rsid w:val="00EB48BA"/>
    <w:rsid w:val="00EB50AF"/>
    <w:rsid w:val="00EB5E3C"/>
    <w:rsid w:val="00EC0E17"/>
    <w:rsid w:val="00EC0F63"/>
    <w:rsid w:val="00EC3D40"/>
    <w:rsid w:val="00EC5A16"/>
    <w:rsid w:val="00EC6535"/>
    <w:rsid w:val="00EC74B1"/>
    <w:rsid w:val="00ED1608"/>
    <w:rsid w:val="00ED33CD"/>
    <w:rsid w:val="00ED3504"/>
    <w:rsid w:val="00ED70BB"/>
    <w:rsid w:val="00F01506"/>
    <w:rsid w:val="00F0457E"/>
    <w:rsid w:val="00F067D4"/>
    <w:rsid w:val="00F072D9"/>
    <w:rsid w:val="00F14943"/>
    <w:rsid w:val="00F14D9D"/>
    <w:rsid w:val="00F15181"/>
    <w:rsid w:val="00F1601A"/>
    <w:rsid w:val="00F21324"/>
    <w:rsid w:val="00F32911"/>
    <w:rsid w:val="00F40650"/>
    <w:rsid w:val="00F57551"/>
    <w:rsid w:val="00F60636"/>
    <w:rsid w:val="00F621F4"/>
    <w:rsid w:val="00F627F5"/>
    <w:rsid w:val="00F62C4F"/>
    <w:rsid w:val="00F66D08"/>
    <w:rsid w:val="00F70234"/>
    <w:rsid w:val="00F765BD"/>
    <w:rsid w:val="00F81BFF"/>
    <w:rsid w:val="00F82A73"/>
    <w:rsid w:val="00F9705A"/>
    <w:rsid w:val="00FA0BAB"/>
    <w:rsid w:val="00FA329A"/>
    <w:rsid w:val="00FA3CA6"/>
    <w:rsid w:val="00FA4BB2"/>
    <w:rsid w:val="00FB1568"/>
    <w:rsid w:val="00FB1D36"/>
    <w:rsid w:val="00FB2C5C"/>
    <w:rsid w:val="00FC1DB5"/>
    <w:rsid w:val="00FD03DC"/>
    <w:rsid w:val="00FD5AF5"/>
    <w:rsid w:val="00FD5DD8"/>
    <w:rsid w:val="00FD7CAD"/>
    <w:rsid w:val="00FE628C"/>
    <w:rsid w:val="00FE6BD1"/>
    <w:rsid w:val="00FF2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F14E60"/>
  <w15:chartTrackingRefBased/>
  <w15:docId w15:val="{61005982-6994-4582-BB39-E966ECA23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1"/>
        <w:szCs w:val="21"/>
        <w:lang w:val="pt-BR" w:eastAsia="en-US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F2B33"/>
    <w:rPr>
      <w:color w:val="262626" w:themeColor="text1" w:themeTint="D9"/>
      <w:sz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C80784"/>
    <w:pPr>
      <w:keepNext/>
      <w:keepLines/>
      <w:pBdr>
        <w:bottom w:val="thickThinSmallGap" w:sz="24" w:space="2" w:color="D0CECE" w:themeColor="background2" w:themeShade="E6"/>
      </w:pBdr>
      <w:spacing w:before="240" w:after="240" w:line="240" w:lineRule="auto"/>
      <w:outlineLvl w:val="0"/>
    </w:pPr>
    <w:rPr>
      <w:rFonts w:eastAsiaTheme="majorEastAsia" w:cstheme="majorBidi"/>
      <w:b/>
      <w:bCs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B0BB9"/>
    <w:pPr>
      <w:keepNext/>
      <w:keepLines/>
      <w:spacing w:before="120" w:after="120" w:line="240" w:lineRule="auto"/>
      <w:jc w:val="both"/>
      <w:outlineLvl w:val="1"/>
    </w:pPr>
    <w:rPr>
      <w:rFonts w:eastAsiaTheme="majorEastAsia" w:cstheme="minorHAnsi"/>
      <w:b/>
      <w:b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84322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84322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384322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color w:val="C45911" w:themeColor="accent2" w:themeShade="BF"/>
      <w:szCs w:val="24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384322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color w:val="833C0B" w:themeColor="accent2" w:themeShade="80"/>
      <w:szCs w:val="24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384322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384322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384322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384322"/>
    <w:pPr>
      <w:spacing w:after="0" w:line="240" w:lineRule="auto"/>
    </w:pPr>
  </w:style>
  <w:style w:type="character" w:customStyle="1" w:styleId="SemEspaamentoChar">
    <w:name w:val="Sem Espaçamento Char"/>
    <w:basedOn w:val="Fontepargpadro"/>
    <w:link w:val="SemEspaamento"/>
    <w:uiPriority w:val="1"/>
    <w:rsid w:val="004E51B2"/>
  </w:style>
  <w:style w:type="paragraph" w:styleId="Cabealho">
    <w:name w:val="header"/>
    <w:basedOn w:val="Normal"/>
    <w:link w:val="CabealhoChar"/>
    <w:uiPriority w:val="99"/>
    <w:unhideWhenUsed/>
    <w:rsid w:val="004E51B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E51B2"/>
  </w:style>
  <w:style w:type="paragraph" w:styleId="Rodap">
    <w:name w:val="footer"/>
    <w:basedOn w:val="Normal"/>
    <w:link w:val="RodapChar"/>
    <w:uiPriority w:val="99"/>
    <w:unhideWhenUsed/>
    <w:rsid w:val="004E51B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E51B2"/>
  </w:style>
  <w:style w:type="character" w:styleId="Nmerodepgina">
    <w:name w:val="page number"/>
    <w:rsid w:val="004E51B2"/>
  </w:style>
  <w:style w:type="paragraph" w:styleId="Corpodetexto">
    <w:name w:val="Body Text"/>
    <w:basedOn w:val="Normal"/>
    <w:link w:val="CorpodetextoChar"/>
    <w:rsid w:val="00916C5C"/>
    <w:pPr>
      <w:spacing w:after="120" w:line="240" w:lineRule="auto"/>
    </w:pPr>
    <w:rPr>
      <w:rFonts w:ascii="Times New Roman" w:eastAsia="Times New Roman" w:hAnsi="Times New Roman" w:cs="Times New Roman"/>
      <w:b/>
      <w:sz w:val="18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916C5C"/>
    <w:rPr>
      <w:rFonts w:ascii="Times New Roman" w:eastAsia="Times New Roman" w:hAnsi="Times New Roman" w:cs="Times New Roman"/>
      <w:b/>
      <w:sz w:val="18"/>
      <w:szCs w:val="20"/>
      <w:lang w:eastAsia="pt-BR"/>
    </w:rPr>
  </w:style>
  <w:style w:type="paragraph" w:styleId="Sumrio1">
    <w:name w:val="toc 1"/>
    <w:basedOn w:val="Normal"/>
    <w:next w:val="Normal"/>
    <w:autoRedefine/>
    <w:uiPriority w:val="39"/>
    <w:rsid w:val="007C718E"/>
    <w:pPr>
      <w:shd w:val="clear" w:color="auto" w:fill="FFFFFF" w:themeFill="background1"/>
      <w:tabs>
        <w:tab w:val="left" w:pos="0"/>
        <w:tab w:val="right" w:leader="dot" w:pos="10065"/>
      </w:tabs>
      <w:spacing w:after="120" w:line="360" w:lineRule="auto"/>
      <w:ind w:right="283"/>
      <w:jc w:val="both"/>
    </w:pPr>
    <w:rPr>
      <w:rFonts w:ascii="Calibri" w:eastAsia="Times New Roman" w:hAnsi="Calibri" w:cs="Calibri"/>
      <w:b/>
      <w:bCs/>
      <w:noProof/>
      <w:color w:val="000000"/>
      <w:szCs w:val="24"/>
      <w:shd w:val="clear" w:color="auto" w:fill="DBDBDB" w:themeFill="accent3" w:themeFillTint="66"/>
      <w:lang w:eastAsia="pt-BR"/>
    </w:rPr>
  </w:style>
  <w:style w:type="character" w:styleId="Hyperlink">
    <w:name w:val="Hyperlink"/>
    <w:uiPriority w:val="99"/>
    <w:rsid w:val="0051028D"/>
    <w:rPr>
      <w:color w:val="0000FF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4D280C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E9686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968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C80784"/>
    <w:rPr>
      <w:rFonts w:eastAsiaTheme="majorEastAsia" w:cstheme="majorBidi"/>
      <w:b/>
      <w:bCs/>
      <w:color w:val="262626" w:themeColor="text1" w:themeTint="D9"/>
      <w:sz w:val="32"/>
      <w:szCs w:val="32"/>
    </w:rPr>
  </w:style>
  <w:style w:type="paragraph" w:styleId="CabealhodoSumrio">
    <w:name w:val="TOC Heading"/>
    <w:basedOn w:val="Ttulo1"/>
    <w:next w:val="Normal"/>
    <w:uiPriority w:val="39"/>
    <w:unhideWhenUsed/>
    <w:qFormat/>
    <w:rsid w:val="00384322"/>
    <w:pPr>
      <w:outlineLvl w:val="9"/>
    </w:pPr>
  </w:style>
  <w:style w:type="paragraph" w:styleId="Ttulo">
    <w:name w:val="Title"/>
    <w:basedOn w:val="Normal"/>
    <w:next w:val="Normal"/>
    <w:link w:val="TtuloChar"/>
    <w:uiPriority w:val="10"/>
    <w:qFormat/>
    <w:rsid w:val="00384322"/>
    <w:pPr>
      <w:spacing w:after="0" w:line="240" w:lineRule="auto"/>
      <w:contextualSpacing/>
    </w:pPr>
    <w:rPr>
      <w:rFonts w:asciiTheme="majorHAnsi" w:eastAsiaTheme="majorEastAsia" w:hAnsiTheme="majorHAnsi" w:cstheme="majorBidi"/>
      <w:sz w:val="96"/>
      <w:szCs w:val="96"/>
    </w:rPr>
  </w:style>
  <w:style w:type="character" w:customStyle="1" w:styleId="TtuloChar">
    <w:name w:val="Título Char"/>
    <w:basedOn w:val="Fontepargpadro"/>
    <w:link w:val="Ttulo"/>
    <w:uiPriority w:val="10"/>
    <w:rsid w:val="00384322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Ttulo2Char">
    <w:name w:val="Título 2 Char"/>
    <w:basedOn w:val="Fontepargpadro"/>
    <w:link w:val="Ttulo2"/>
    <w:uiPriority w:val="9"/>
    <w:rsid w:val="002B0BB9"/>
    <w:rPr>
      <w:rFonts w:eastAsiaTheme="majorEastAsia" w:cstheme="minorHAnsi"/>
      <w:b/>
      <w:bCs/>
      <w:color w:val="262626" w:themeColor="text1" w:themeTint="D9"/>
      <w:sz w:val="28"/>
      <w:szCs w:val="28"/>
    </w:rPr>
  </w:style>
  <w:style w:type="paragraph" w:styleId="Sumrio2">
    <w:name w:val="toc 2"/>
    <w:basedOn w:val="Normal"/>
    <w:next w:val="Normal"/>
    <w:autoRedefine/>
    <w:uiPriority w:val="39"/>
    <w:unhideWhenUsed/>
    <w:rsid w:val="004105D4"/>
    <w:pPr>
      <w:tabs>
        <w:tab w:val="right" w:leader="dot" w:pos="10206"/>
      </w:tabs>
      <w:spacing w:after="100"/>
      <w:ind w:left="220" w:right="142"/>
    </w:pPr>
  </w:style>
  <w:style w:type="table" w:styleId="Tabelacomgrade">
    <w:name w:val="Table Grid"/>
    <w:basedOn w:val="Tabelanormal"/>
    <w:uiPriority w:val="39"/>
    <w:rsid w:val="003843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har">
    <w:name w:val="Título 3 Char"/>
    <w:basedOn w:val="Fontepargpadro"/>
    <w:link w:val="Ttulo3"/>
    <w:uiPriority w:val="9"/>
    <w:semiHidden/>
    <w:rsid w:val="00384322"/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84322"/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384322"/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character" w:customStyle="1" w:styleId="Ttulo6Char">
    <w:name w:val="Título 6 Char"/>
    <w:basedOn w:val="Fontepargpadro"/>
    <w:link w:val="Ttulo6"/>
    <w:uiPriority w:val="9"/>
    <w:semiHidden/>
    <w:rsid w:val="00384322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Ttulo7Char">
    <w:name w:val="Título 7 Char"/>
    <w:basedOn w:val="Fontepargpadro"/>
    <w:link w:val="Ttulo7"/>
    <w:uiPriority w:val="9"/>
    <w:semiHidden/>
    <w:rsid w:val="00384322"/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character" w:customStyle="1" w:styleId="Ttulo8Char">
    <w:name w:val="Título 8 Char"/>
    <w:basedOn w:val="Fontepargpadro"/>
    <w:link w:val="Ttulo8"/>
    <w:uiPriority w:val="9"/>
    <w:semiHidden/>
    <w:rsid w:val="00384322"/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character" w:customStyle="1" w:styleId="Ttulo9Char">
    <w:name w:val="Título 9 Char"/>
    <w:basedOn w:val="Fontepargpadro"/>
    <w:link w:val="Ttulo9"/>
    <w:uiPriority w:val="9"/>
    <w:semiHidden/>
    <w:rsid w:val="00384322"/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384322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Subttulo">
    <w:name w:val="Subtitle"/>
    <w:basedOn w:val="Normal"/>
    <w:next w:val="Normal"/>
    <w:link w:val="SubttuloChar"/>
    <w:uiPriority w:val="11"/>
    <w:qFormat/>
    <w:rsid w:val="00384322"/>
    <w:pPr>
      <w:numPr>
        <w:ilvl w:val="1"/>
      </w:numPr>
      <w:spacing w:after="240"/>
    </w:pPr>
    <w:rPr>
      <w:caps/>
      <w:color w:val="404040" w:themeColor="text1" w:themeTint="BF"/>
      <w:spacing w:val="20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384322"/>
    <w:rPr>
      <w:caps/>
      <w:color w:val="404040" w:themeColor="text1" w:themeTint="BF"/>
      <w:spacing w:val="20"/>
      <w:sz w:val="28"/>
      <w:szCs w:val="28"/>
    </w:rPr>
  </w:style>
  <w:style w:type="character" w:styleId="Forte">
    <w:name w:val="Strong"/>
    <w:basedOn w:val="Fontepargpadro"/>
    <w:uiPriority w:val="22"/>
    <w:qFormat/>
    <w:rsid w:val="00384322"/>
    <w:rPr>
      <w:b/>
      <w:bCs/>
    </w:rPr>
  </w:style>
  <w:style w:type="character" w:styleId="nfase">
    <w:name w:val="Emphasis"/>
    <w:basedOn w:val="Fontepargpadro"/>
    <w:uiPriority w:val="20"/>
    <w:qFormat/>
    <w:rsid w:val="00384322"/>
    <w:rPr>
      <w:i/>
      <w:iCs/>
      <w:color w:val="000000" w:themeColor="text1"/>
    </w:rPr>
  </w:style>
  <w:style w:type="paragraph" w:styleId="Citao">
    <w:name w:val="Quote"/>
    <w:basedOn w:val="Normal"/>
    <w:next w:val="Normal"/>
    <w:link w:val="CitaoChar"/>
    <w:uiPriority w:val="29"/>
    <w:qFormat/>
    <w:rsid w:val="00384322"/>
    <w:pPr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Cs w:val="24"/>
    </w:rPr>
  </w:style>
  <w:style w:type="character" w:customStyle="1" w:styleId="CitaoChar">
    <w:name w:val="Citação Char"/>
    <w:basedOn w:val="Fontepargpadro"/>
    <w:link w:val="Citao"/>
    <w:uiPriority w:val="29"/>
    <w:rsid w:val="00384322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384322"/>
    <w:pPr>
      <w:pBdr>
        <w:top w:val="single" w:sz="24" w:space="4" w:color="ED7D31" w:themeColor="accent2"/>
      </w:pBdr>
      <w:spacing w:before="240" w:after="240" w:line="240" w:lineRule="auto"/>
      <w:ind w:left="936" w:right="936"/>
      <w:jc w:val="center"/>
    </w:pPr>
    <w:rPr>
      <w:rFonts w:asciiTheme="majorHAnsi" w:eastAsiaTheme="majorEastAsia" w:hAnsiTheme="majorHAnsi" w:cstheme="majorBidi"/>
      <w:szCs w:val="24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384322"/>
    <w:rPr>
      <w:rFonts w:asciiTheme="majorHAnsi" w:eastAsiaTheme="majorEastAsia" w:hAnsiTheme="majorHAnsi" w:cstheme="majorBidi"/>
      <w:sz w:val="24"/>
      <w:szCs w:val="24"/>
    </w:rPr>
  </w:style>
  <w:style w:type="character" w:styleId="nfaseSutil">
    <w:name w:val="Subtle Emphasis"/>
    <w:basedOn w:val="Fontepargpadro"/>
    <w:uiPriority w:val="19"/>
    <w:qFormat/>
    <w:rsid w:val="00384322"/>
    <w:rPr>
      <w:i/>
      <w:iCs/>
      <w:color w:val="595959" w:themeColor="text1" w:themeTint="A6"/>
    </w:rPr>
  </w:style>
  <w:style w:type="character" w:styleId="nfaseIntensa">
    <w:name w:val="Intense Emphasis"/>
    <w:basedOn w:val="Fontepargpadro"/>
    <w:uiPriority w:val="21"/>
    <w:qFormat/>
    <w:rsid w:val="00384322"/>
    <w:rPr>
      <w:b/>
      <w:bCs/>
      <w:i/>
      <w:iCs/>
      <w:caps w:val="0"/>
      <w:smallCaps w:val="0"/>
      <w:strike w:val="0"/>
      <w:dstrike w:val="0"/>
      <w:color w:val="ED7D31" w:themeColor="accent2"/>
    </w:rPr>
  </w:style>
  <w:style w:type="character" w:styleId="RefernciaSutil">
    <w:name w:val="Subtle Reference"/>
    <w:basedOn w:val="Fontepargpadro"/>
    <w:uiPriority w:val="31"/>
    <w:qFormat/>
    <w:rsid w:val="00384322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RefernciaIntensa">
    <w:name w:val="Intense Reference"/>
    <w:basedOn w:val="Fontepargpadro"/>
    <w:uiPriority w:val="32"/>
    <w:qFormat/>
    <w:rsid w:val="00384322"/>
    <w:rPr>
      <w:b/>
      <w:bCs/>
      <w:caps w:val="0"/>
      <w:smallCaps/>
      <w:color w:val="auto"/>
      <w:spacing w:val="0"/>
      <w:u w:val="single"/>
    </w:rPr>
  </w:style>
  <w:style w:type="character" w:styleId="TtulodoLivro">
    <w:name w:val="Book Title"/>
    <w:basedOn w:val="Fontepargpadro"/>
    <w:uiPriority w:val="33"/>
    <w:qFormat/>
    <w:rsid w:val="00384322"/>
    <w:rPr>
      <w:b/>
      <w:bCs/>
      <w:caps w:val="0"/>
      <w:smallCaps/>
      <w:spacing w:val="0"/>
    </w:rPr>
  </w:style>
  <w:style w:type="character" w:styleId="HiperlinkVisitado">
    <w:name w:val="FollowedHyperlink"/>
    <w:basedOn w:val="Fontepargpadro"/>
    <w:uiPriority w:val="99"/>
    <w:semiHidden/>
    <w:unhideWhenUsed/>
    <w:rsid w:val="0033131F"/>
    <w:rPr>
      <w:color w:val="954F72" w:themeColor="followedHyperlink"/>
      <w:u w:val="single"/>
    </w:rPr>
  </w:style>
  <w:style w:type="table" w:styleId="TabeladeLista7Colorida-nfase1">
    <w:name w:val="List Table 7 Colorful Accent 1"/>
    <w:basedOn w:val="Tabelanormal"/>
    <w:uiPriority w:val="52"/>
    <w:rsid w:val="00AF4E5C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6Colorida-nfase5">
    <w:name w:val="List Table 6 Colorful Accent 5"/>
    <w:basedOn w:val="Tabelanormal"/>
    <w:uiPriority w:val="51"/>
    <w:rsid w:val="00AF4E5C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5B9BD5" w:themeColor="accent5"/>
        <w:bottom w:val="single" w:sz="4" w:space="0" w:color="5B9BD5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eladeGrade7Colorida-nfase5">
    <w:name w:val="Grid Table 7 Colorful Accent 5"/>
    <w:basedOn w:val="Tabelanormal"/>
    <w:uiPriority w:val="52"/>
    <w:rsid w:val="00AF4E5C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TabeladeLista1Clara-nfase5">
    <w:name w:val="List Table 1 Light Accent 5"/>
    <w:basedOn w:val="Tabelanormal"/>
    <w:uiPriority w:val="46"/>
    <w:rsid w:val="00AF4E5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customStyle="1" w:styleId="ArtigosTJERJ">
    <w:name w:val="Artigos TJERJ"/>
    <w:basedOn w:val="Normal"/>
    <w:rsid w:val="00F0457E"/>
    <w:pPr>
      <w:numPr>
        <w:numId w:val="6"/>
      </w:numPr>
      <w:spacing w:before="360" w:after="0" w:line="240" w:lineRule="auto"/>
      <w:jc w:val="both"/>
    </w:pPr>
    <w:rPr>
      <w:rFonts w:ascii="Times New Roman" w:eastAsia="Times New Roman" w:hAnsi="Times New Roman" w:cs="Times New Roman"/>
      <w:bCs/>
      <w:sz w:val="22"/>
      <w:szCs w:val="24"/>
      <w:lang w:eastAsia="pt-BR"/>
    </w:rPr>
  </w:style>
  <w:style w:type="paragraph" w:customStyle="1" w:styleId="IncisoTJERJ">
    <w:name w:val="Inciso TJERJ"/>
    <w:basedOn w:val="Normal"/>
    <w:rsid w:val="00F0457E"/>
    <w:pPr>
      <w:numPr>
        <w:ilvl w:val="4"/>
        <w:numId w:val="6"/>
      </w:numPr>
      <w:spacing w:before="240" w:after="0" w:line="240" w:lineRule="auto"/>
      <w:jc w:val="both"/>
    </w:pPr>
    <w:rPr>
      <w:rFonts w:ascii="Times New Roman" w:eastAsia="Times New Roman" w:hAnsi="Times New Roman" w:cs="Times New Roman"/>
      <w:bCs/>
      <w:sz w:val="22"/>
      <w:szCs w:val="24"/>
      <w:lang w:eastAsia="pt-BR"/>
    </w:rPr>
  </w:style>
  <w:style w:type="paragraph" w:customStyle="1" w:styleId="lfr-nav-item">
    <w:name w:val="lfr-nav-item"/>
    <w:basedOn w:val="Normal"/>
    <w:rsid w:val="007923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t-BR"/>
    </w:rPr>
  </w:style>
  <w:style w:type="paragraph" w:styleId="Sumrio3">
    <w:name w:val="toc 3"/>
    <w:basedOn w:val="Normal"/>
    <w:next w:val="Normal"/>
    <w:autoRedefine/>
    <w:uiPriority w:val="39"/>
    <w:unhideWhenUsed/>
    <w:rsid w:val="00D36144"/>
    <w:pPr>
      <w:spacing w:after="100"/>
      <w:ind w:left="420"/>
    </w:pPr>
  </w:style>
  <w:style w:type="character" w:styleId="Refdecomentrio">
    <w:name w:val="annotation reference"/>
    <w:basedOn w:val="Fontepargpadro"/>
    <w:uiPriority w:val="99"/>
    <w:semiHidden/>
    <w:unhideWhenUsed/>
    <w:rsid w:val="000E781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E7812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E7812"/>
    <w:rPr>
      <w:color w:val="262626" w:themeColor="text1" w:themeTint="D9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E781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E7812"/>
    <w:rPr>
      <w:b/>
      <w:bCs/>
      <w:color w:val="262626" w:themeColor="text1" w:themeTint="D9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E78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E7812"/>
    <w:rPr>
      <w:rFonts w:ascii="Segoe UI" w:hAnsi="Segoe UI" w:cs="Segoe UI"/>
      <w:color w:val="262626" w:themeColor="text1" w:themeTint="D9"/>
      <w:sz w:val="18"/>
      <w:szCs w:val="18"/>
    </w:rPr>
  </w:style>
  <w:style w:type="paragraph" w:customStyle="1" w:styleId="tabelatextoalinhadoesquerda">
    <w:name w:val="tabela_texto_alinhado_esquerda"/>
    <w:basedOn w:val="Normal"/>
    <w:rsid w:val="00064B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5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4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7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5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cgjdimex@tjrj.jus.br" TargetMode="External"/><Relationship Id="rId18" Type="http://schemas.openxmlformats.org/officeDocument/2006/relationships/hyperlink" Target="https://www.tjrj.jus.br/documents/10136/315075/FRM-DGFEX-002-03-REV-9.pdf" TargetMode="External"/><Relationship Id="rId26" Type="http://schemas.openxmlformats.org/officeDocument/2006/relationships/hyperlink" Target="https://www.tjrj.jus.br/documents/10136/315171/RAD-DGFEX-008-REV-18.pdf" TargetMode="External"/><Relationship Id="rId39" Type="http://schemas.openxmlformats.org/officeDocument/2006/relationships/header" Target="header2.xml"/><Relationship Id="rId21" Type="http://schemas.openxmlformats.org/officeDocument/2006/relationships/hyperlink" Target="https://www.tjrj.jus.br/documents/10136/1604338/FRM-DGFEX-002-10-REV-5.xls" TargetMode="External"/><Relationship Id="rId34" Type="http://schemas.openxmlformats.org/officeDocument/2006/relationships/image" Target="media/image3.png"/><Relationship Id="rId42" Type="http://schemas.openxmlformats.org/officeDocument/2006/relationships/footer" Target="footer4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www.tjrj.jus.br/documents/10136/315059/RAD-DGFEX-001-REV-15.pdf" TargetMode="External"/><Relationship Id="rId20" Type="http://schemas.openxmlformats.org/officeDocument/2006/relationships/hyperlink" Target="https://www.tjrj.jus.br/documents/10136/315091/FRM-DGFEX-002-05-REV-7.pdf" TargetMode="External"/><Relationship Id="rId29" Type="http://schemas.openxmlformats.org/officeDocument/2006/relationships/hyperlink" Target="https://www.tjrj.jus.br/documents/10136/315211/RAD-DGFEX-013-REV-16.pdf" TargetMode="External"/><Relationship Id="rId41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24" Type="http://schemas.openxmlformats.org/officeDocument/2006/relationships/hyperlink" Target="https://www.tjrj.jus.br/documents/10136/315147/RAD-DGFEX-005-REV-17.pdf" TargetMode="External"/><Relationship Id="rId32" Type="http://schemas.openxmlformats.org/officeDocument/2006/relationships/hyperlink" Target="https://www.tjrj.jus.br/documents/10136/315251/FRM-DGFEX-014-03-REV-0.doc" TargetMode="External"/><Relationship Id="rId37" Type="http://schemas.openxmlformats.org/officeDocument/2006/relationships/footer" Target="footer2.xml"/><Relationship Id="rId40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mailto:cgjdipex@tjrj.jus.br" TargetMode="External"/><Relationship Id="rId23" Type="http://schemas.openxmlformats.org/officeDocument/2006/relationships/hyperlink" Target="https://www.tjrj.jus.br/documents/10136/1604354/FRM-DGFEX-002-12-REV-3.xls" TargetMode="External"/><Relationship Id="rId28" Type="http://schemas.openxmlformats.org/officeDocument/2006/relationships/hyperlink" Target="https://www.tjrj.jus.br/documents/10136/315187/RAD-DGFEX-010-REV-22.pdf" TargetMode="External"/><Relationship Id="rId36" Type="http://schemas.openxmlformats.org/officeDocument/2006/relationships/footer" Target="footer1.xml"/><Relationship Id="rId10" Type="http://schemas.openxmlformats.org/officeDocument/2006/relationships/hyperlink" Target="mailto:cgjdgfex@tjrj.jus.br" TargetMode="External"/><Relationship Id="rId19" Type="http://schemas.openxmlformats.org/officeDocument/2006/relationships/hyperlink" Target="https://www.tjrj.jus.br/documents/10136/315083/FRM-DGFEX-002-04-REV-6.pdf" TargetMode="External"/><Relationship Id="rId31" Type="http://schemas.openxmlformats.org/officeDocument/2006/relationships/hyperlink" Target="https://www.tjrj.jus.br/documents/10136/315235/FRM-DGFEX-014-01-REV-0.doc" TargetMode="External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tjrj.jus.br/web/cgj/dgfex" TargetMode="External"/><Relationship Id="rId14" Type="http://schemas.openxmlformats.org/officeDocument/2006/relationships/hyperlink" Target="mailto:cgjdifex@tjrj.jus.br" TargetMode="External"/><Relationship Id="rId22" Type="http://schemas.openxmlformats.org/officeDocument/2006/relationships/hyperlink" Target="https://www.tjrj.jus.br/documents/10136/1604346/FRM-DGFEX-002-11-REV-3.xls" TargetMode="External"/><Relationship Id="rId27" Type="http://schemas.openxmlformats.org/officeDocument/2006/relationships/hyperlink" Target="https://www.tjrj.jus.br/documents/10136/315179/RAD-DGFEX-009-REV-16.pdf" TargetMode="External"/><Relationship Id="rId30" Type="http://schemas.openxmlformats.org/officeDocument/2006/relationships/hyperlink" Target="https://www.tjrj.jus.br/documents/10136/315227/RAD-DGFEX-014-REV-12.pdf" TargetMode="External"/><Relationship Id="rId35" Type="http://schemas.openxmlformats.org/officeDocument/2006/relationships/header" Target="header1.xml"/><Relationship Id="rId43" Type="http://schemas.openxmlformats.org/officeDocument/2006/relationships/fontTable" Target="fontTable.xml"/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12" Type="http://schemas.openxmlformats.org/officeDocument/2006/relationships/hyperlink" Target="mailto:cgjdgfex@tjrj.jus.br" TargetMode="External"/><Relationship Id="rId17" Type="http://schemas.openxmlformats.org/officeDocument/2006/relationships/hyperlink" Target="https://www.tjrj.jus.br/documents/10136/315067/RAD-DGFEX-002-REV-14.pdf" TargetMode="External"/><Relationship Id="rId25" Type="http://schemas.openxmlformats.org/officeDocument/2006/relationships/hyperlink" Target="https://www.tjrj.jus.br/documents/10136/315163/RAD-DGFEX-007-REV-16.pdf" TargetMode="External"/><Relationship Id="rId33" Type="http://schemas.openxmlformats.org/officeDocument/2006/relationships/hyperlink" Target="https://www.tjrj.jus.br/documents/10136/315259/RAD-DGFEX-015-REV-13.pdf" TargetMode="External"/><Relationship Id="rId38" Type="http://schemas.openxmlformats.org/officeDocument/2006/relationships/image" Target="media/image5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CF1C61.40DFADC0" TargetMode="External"/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D51E49-7BF0-4C73-86E2-35BE419E1B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20</Pages>
  <Words>3409</Words>
  <Characters>18411</Characters>
  <Application>Microsoft Office Word</Application>
  <DocSecurity>0</DocSecurity>
  <Lines>153</Lines>
  <Paragraphs>43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 Vieira</dc:creator>
  <cp:keywords/>
  <dc:description/>
  <cp:lastModifiedBy>Deborah Martins de Carvalho</cp:lastModifiedBy>
  <cp:revision>32</cp:revision>
  <cp:lastPrinted>2025-02-06T16:40:00Z</cp:lastPrinted>
  <dcterms:created xsi:type="dcterms:W3CDTF">2025-01-29T19:33:00Z</dcterms:created>
  <dcterms:modified xsi:type="dcterms:W3CDTF">2025-02-11T15:18:00Z</dcterms:modified>
</cp:coreProperties>
</file>