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B140" w14:textId="77777777" w:rsidR="00B6796F" w:rsidRPr="00A62A8E" w:rsidRDefault="00B6796F" w:rsidP="00BF3D62">
      <w:pPr>
        <w:ind w:right="-567"/>
        <w:jc w:val="center"/>
        <w:rPr>
          <w:rFonts w:cstheme="minorHAnsi"/>
          <w:b/>
          <w:bCs/>
          <w:sz w:val="20"/>
          <w:szCs w:val="20"/>
        </w:rPr>
      </w:pPr>
    </w:p>
    <w:p w14:paraId="04A83D41" w14:textId="6EA43BDC" w:rsidR="00C21F13" w:rsidRDefault="00C21F13" w:rsidP="00BF3D62">
      <w:pPr>
        <w:ind w:left="-709" w:right="-567"/>
        <w:jc w:val="center"/>
        <w:rPr>
          <w:rFonts w:cstheme="minorHAnsi"/>
          <w:b/>
          <w:bCs/>
          <w:sz w:val="40"/>
          <w:szCs w:val="40"/>
        </w:rPr>
      </w:pPr>
      <w:r w:rsidRPr="007C036F">
        <w:rPr>
          <w:rFonts w:cstheme="minorHAnsi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Pr="007C036F" w:rsidRDefault="00C21F13" w:rsidP="00042C0A">
      <w:pPr>
        <w:ind w:left="-1276"/>
        <w:rPr>
          <w:rFonts w:cstheme="minorHAnsi"/>
        </w:rPr>
      </w:pPr>
    </w:p>
    <w:tbl>
      <w:tblPr>
        <w:tblStyle w:val="Tabelacomgrade"/>
        <w:tblW w:w="11069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9"/>
      </w:tblGrid>
      <w:tr w:rsidR="00C21F13" w:rsidRPr="007C036F" w14:paraId="2EB0F3AA" w14:textId="77777777" w:rsidTr="00BF3D62">
        <w:trPr>
          <w:trHeight w:val="1497"/>
        </w:trPr>
        <w:tc>
          <w:tcPr>
            <w:tcW w:w="11069" w:type="dxa"/>
            <w:shd w:val="clear" w:color="auto" w:fill="D9D9D9" w:themeFill="background1" w:themeFillShade="D9"/>
          </w:tcPr>
          <w:p w14:paraId="5AD4BF04" w14:textId="629FB4BA" w:rsidR="00C21F13" w:rsidRPr="007C036F" w:rsidRDefault="00C21F13" w:rsidP="00A62A8E">
            <w:pPr>
              <w:spacing w:before="240"/>
              <w:ind w:right="-101"/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7C036F">
              <w:rPr>
                <w:rFonts w:cstheme="minorHAnsi"/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 w:rsidRPr="007C036F">
              <w:rPr>
                <w:rFonts w:cstheme="minorHAnsi"/>
                <w:b/>
                <w:bCs/>
                <w:sz w:val="48"/>
                <w:szCs w:val="48"/>
              </w:rPr>
              <w:t xml:space="preserve">       </w:t>
            </w:r>
            <w:r w:rsidR="00A62A8E">
              <w:rPr>
                <w:rFonts w:cstheme="minorHAnsi"/>
                <w:b/>
                <w:bCs/>
                <w:sz w:val="48"/>
                <w:szCs w:val="48"/>
              </w:rPr>
              <w:t xml:space="preserve"> </w:t>
            </w:r>
            <w:r w:rsidRPr="007C036F">
              <w:rPr>
                <w:rFonts w:cstheme="minorHAnsi"/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7C036F" w14:paraId="5AA9BD29" w14:textId="77777777" w:rsidTr="00BF3D62">
        <w:trPr>
          <w:trHeight w:val="125"/>
        </w:trPr>
        <w:tc>
          <w:tcPr>
            <w:tcW w:w="11069" w:type="dxa"/>
            <w:shd w:val="clear" w:color="auto" w:fill="auto"/>
          </w:tcPr>
          <w:p w14:paraId="3C09AFCA" w14:textId="77777777" w:rsidR="00E341A6" w:rsidRPr="007C036F" w:rsidRDefault="00E341A6" w:rsidP="002E0A83">
            <w:pPr>
              <w:spacing w:before="240"/>
              <w:rPr>
                <w:rFonts w:cstheme="minorHAnsi"/>
                <w:b/>
                <w:bCs/>
                <w:sz w:val="2"/>
                <w:szCs w:val="2"/>
              </w:rPr>
            </w:pPr>
          </w:p>
        </w:tc>
      </w:tr>
      <w:tr w:rsidR="00E341A6" w:rsidRPr="007C036F" w14:paraId="213AFC52" w14:textId="77777777" w:rsidTr="00BF3D62">
        <w:trPr>
          <w:trHeight w:val="3424"/>
        </w:trPr>
        <w:tc>
          <w:tcPr>
            <w:tcW w:w="11069" w:type="dxa"/>
            <w:shd w:val="clear" w:color="auto" w:fill="1F3864" w:themeFill="accent1" w:themeFillShade="80"/>
          </w:tcPr>
          <w:p w14:paraId="4BBF21B7" w14:textId="77777777" w:rsidR="00131B31" w:rsidRPr="007C036F" w:rsidRDefault="00131B31" w:rsidP="00C21F13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7E1D2CD6" w:rsidR="00E341A6" w:rsidRPr="007C036F" w:rsidRDefault="0004577D" w:rsidP="00237E4A">
            <w:pPr>
              <w:spacing w:before="240"/>
              <w:jc w:val="center"/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</w:pPr>
            <w:r w:rsidRPr="007C036F">
              <w:rPr>
                <w:rFonts w:cstheme="minorHAnsi"/>
                <w:b/>
                <w:bCs/>
                <w:color w:val="FFFFFF" w:themeColor="background1"/>
                <w:sz w:val="56"/>
                <w:szCs w:val="56"/>
              </w:rPr>
              <w:t>2ª VICE-PRESIDÊNCIA (02VP)</w:t>
            </w:r>
          </w:p>
        </w:tc>
      </w:tr>
    </w:tbl>
    <w:p w14:paraId="7A9D6375" w14:textId="2CF01B7C" w:rsidR="00C21F13" w:rsidRPr="007C036F" w:rsidRDefault="00042C0A" w:rsidP="00BF3D62">
      <w:pPr>
        <w:ind w:left="-851" w:right="-567"/>
        <w:rPr>
          <w:rFonts w:cstheme="minorHAnsi"/>
        </w:rPr>
      </w:pPr>
      <w:r w:rsidRPr="007C036F">
        <w:rPr>
          <w:rFonts w:cstheme="minorHAnsi"/>
          <w:noProof/>
          <w:lang w:eastAsia="pt-BR"/>
        </w:rPr>
        <w:drawing>
          <wp:inline distT="0" distB="0" distL="0" distR="0" wp14:anchorId="125B30DA" wp14:editId="0DE8B5C0">
            <wp:extent cx="7004649" cy="4649470"/>
            <wp:effectExtent l="0" t="0" r="635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68207" cy="46916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C51A0A" w14:textId="5593057B" w:rsidR="00585360" w:rsidRPr="007C036F" w:rsidRDefault="00585360">
      <w:pPr>
        <w:rPr>
          <w:rFonts w:cstheme="minorHAnsi"/>
        </w:rPr>
      </w:pPr>
    </w:p>
    <w:p w14:paraId="253BC792" w14:textId="716E2D9C" w:rsidR="00C21F13" w:rsidRDefault="00A03ABC" w:rsidP="00A03ABC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2AD8B6E1" w14:textId="77777777" w:rsidR="00B2690E" w:rsidRPr="007C036F" w:rsidRDefault="00B2690E" w:rsidP="00B2690E">
      <w:pPr>
        <w:spacing w:after="160" w:line="276" w:lineRule="auto"/>
        <w:ind w:right="-567"/>
        <w:rPr>
          <w:rFonts w:cstheme="minorHAnsi"/>
        </w:rPr>
      </w:pPr>
    </w:p>
    <w:tbl>
      <w:tblPr>
        <w:tblW w:w="2465" w:type="dxa"/>
        <w:tblInd w:w="396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</w:tblGrid>
      <w:tr w:rsidR="008A7EAA" w:rsidRPr="00A03ABC" w14:paraId="6E5DB8B5" w14:textId="77777777" w:rsidTr="00B2690E">
        <w:trPr>
          <w:trHeight w:val="509"/>
        </w:trPr>
        <w:tc>
          <w:tcPr>
            <w:tcW w:w="2465" w:type="dxa"/>
            <w:vAlign w:val="center"/>
          </w:tcPr>
          <w:p w14:paraId="262C8E63" w14:textId="6736715B" w:rsidR="008A7EAA" w:rsidRPr="00727DA0" w:rsidRDefault="008A7EAA" w:rsidP="00B2690E">
            <w:pPr>
              <w:spacing w:after="0"/>
              <w:ind w:right="261" w:firstLine="76"/>
              <w:jc w:val="center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27DA0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 w:rsidRPr="00727DA0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727DA0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3E789D" w:rsidRPr="003E789D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7C036F" w:rsidRDefault="008A7EAA" w:rsidP="00B2690E">
      <w:pPr>
        <w:ind w:right="-425"/>
        <w:jc w:val="center"/>
        <w:rPr>
          <w:rFonts w:cstheme="minorHAnsi"/>
        </w:rPr>
      </w:pPr>
    </w:p>
    <w:tbl>
      <w:tblPr>
        <w:tblW w:w="0" w:type="auto"/>
        <w:tblInd w:w="2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7"/>
        <w:gridCol w:w="2295"/>
        <w:gridCol w:w="657"/>
        <w:gridCol w:w="1312"/>
      </w:tblGrid>
      <w:tr w:rsidR="00DF4B2B" w:rsidRPr="007C036F" w14:paraId="3549284A" w14:textId="15315296" w:rsidTr="00B2690E">
        <w:trPr>
          <w:trHeight w:val="526"/>
        </w:trPr>
        <w:tc>
          <w:tcPr>
            <w:tcW w:w="617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0F87B61C" w:rsidR="00916C5C" w:rsidRPr="007C036F" w:rsidRDefault="00916C5C" w:rsidP="003E789D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295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7C036F" w:rsidRDefault="004E6325" w:rsidP="003E789D">
            <w:pPr>
              <w:spacing w:after="0"/>
              <w:ind w:right="142" w:firstLine="68"/>
              <w:jc w:val="center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036F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57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7C036F" w:rsidRDefault="00916C5C" w:rsidP="003E789D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7C036F" w:rsidRDefault="004E6325" w:rsidP="003E789D">
            <w:pPr>
              <w:spacing w:after="0"/>
              <w:ind w:right="142" w:firstLine="151"/>
              <w:jc w:val="center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C036F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7C036F" w:rsidRDefault="00916C5C" w:rsidP="003E789D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64621926" w:rsidR="00916C5C" w:rsidRPr="007C036F" w:rsidRDefault="008A7EAA" w:rsidP="00DF0661">
      <w:pPr>
        <w:ind w:left="1560" w:right="992"/>
        <w:jc w:val="both"/>
        <w:rPr>
          <w:rFonts w:cstheme="minorHAnsi"/>
          <w:sz w:val="16"/>
          <w:szCs w:val="16"/>
        </w:rPr>
      </w:pPr>
      <w:r w:rsidRPr="007C036F">
        <w:rPr>
          <w:rFonts w:cstheme="minorHAnsi"/>
          <w:b/>
          <w:bCs/>
          <w:sz w:val="16"/>
          <w:szCs w:val="16"/>
        </w:rPr>
        <w:t>ATENÇÃO!</w:t>
      </w:r>
      <w:r w:rsidR="00916C5C" w:rsidRPr="007C036F">
        <w:rPr>
          <w:rFonts w:cstheme="minorHAnsi"/>
          <w:b/>
          <w:bCs/>
          <w:sz w:val="16"/>
          <w:szCs w:val="16"/>
        </w:rPr>
        <w:t xml:space="preserve"> </w:t>
      </w:r>
      <w:r w:rsidR="00916C5C" w:rsidRPr="007C036F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</w:p>
    <w:p w14:paraId="74FEA915" w14:textId="68A97912" w:rsidR="00916C5C" w:rsidRPr="007C036F" w:rsidRDefault="00916C5C" w:rsidP="00E24798">
      <w:pPr>
        <w:ind w:right="140"/>
        <w:jc w:val="center"/>
        <w:rPr>
          <w:rFonts w:cstheme="minorHAns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6110"/>
      </w:tblGrid>
      <w:tr w:rsidR="0051028D" w:rsidRPr="007C036F" w14:paraId="690EFA72" w14:textId="77777777" w:rsidTr="00893912">
        <w:trPr>
          <w:trHeight w:val="454"/>
        </w:trPr>
        <w:tc>
          <w:tcPr>
            <w:tcW w:w="8351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7C036F" w:rsidRDefault="0051028D" w:rsidP="00B2690E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7C036F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7C036F" w14:paraId="331B8CEA" w14:textId="77777777" w:rsidTr="00893912">
        <w:trPr>
          <w:trHeight w:val="454"/>
        </w:trPr>
        <w:tc>
          <w:tcPr>
            <w:tcW w:w="2241" w:type="dxa"/>
            <w:shd w:val="clear" w:color="auto" w:fill="DBDBDB" w:themeFill="accent3" w:themeFillTint="66"/>
            <w:vAlign w:val="center"/>
          </w:tcPr>
          <w:p w14:paraId="7EAAD10F" w14:textId="78661FB5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7A2330FF" w14:textId="0226D038" w:rsidR="0051028D" w:rsidRPr="00E85FC7" w:rsidRDefault="006D356C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color w:val="0070C0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smallCaps/>
                <w:color w:val="0070C0"/>
                <w:szCs w:val="24"/>
              </w:rPr>
              <w:t>xxxxxxxxx</w:t>
            </w:r>
            <w:proofErr w:type="spellEnd"/>
          </w:p>
        </w:tc>
      </w:tr>
      <w:tr w:rsidR="0051028D" w:rsidRPr="007C036F" w14:paraId="00667989" w14:textId="77777777" w:rsidTr="00893912">
        <w:trPr>
          <w:trHeight w:val="454"/>
        </w:trPr>
        <w:tc>
          <w:tcPr>
            <w:tcW w:w="2241" w:type="dxa"/>
            <w:shd w:val="clear" w:color="auto" w:fill="DBDBDB" w:themeFill="accent3" w:themeFillTint="66"/>
            <w:vAlign w:val="center"/>
          </w:tcPr>
          <w:p w14:paraId="42F9C499" w14:textId="400F5915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02F80863" w14:textId="46F0E0DC" w:rsidR="0051028D" w:rsidRPr="00727DA0" w:rsidRDefault="006D356C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xxxxxxxx</w:t>
            </w:r>
            <w:proofErr w:type="spellEnd"/>
          </w:p>
        </w:tc>
      </w:tr>
      <w:tr w:rsidR="0051028D" w:rsidRPr="007C036F" w14:paraId="6C542FA1" w14:textId="77777777" w:rsidTr="00893912">
        <w:trPr>
          <w:trHeight w:val="454"/>
        </w:trPr>
        <w:tc>
          <w:tcPr>
            <w:tcW w:w="2241" w:type="dxa"/>
            <w:shd w:val="clear" w:color="auto" w:fill="DBDBDB" w:themeFill="accent3" w:themeFillTint="66"/>
            <w:vAlign w:val="center"/>
          </w:tcPr>
          <w:p w14:paraId="2C5A9963" w14:textId="7ABDE43B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110" w:type="dxa"/>
            <w:shd w:val="clear" w:color="auto" w:fill="auto"/>
            <w:vAlign w:val="center"/>
          </w:tcPr>
          <w:p w14:paraId="2ABB3E5D" w14:textId="313A2119" w:rsidR="0051028D" w:rsidRPr="00727DA0" w:rsidRDefault="00E24798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r w:rsidR="005B4FD9" w:rsidRPr="00727DA0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</w:t>
            </w:r>
            <w:r w:rsidR="004933EC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/</w:t>
            </w:r>
            <w:r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</w:t>
            </w:r>
          </w:p>
        </w:tc>
      </w:tr>
    </w:tbl>
    <w:p w14:paraId="44A7FB7B" w14:textId="77777777" w:rsidR="0051028D" w:rsidRPr="007C036F" w:rsidRDefault="0051028D" w:rsidP="003C45CA">
      <w:pPr>
        <w:tabs>
          <w:tab w:val="left" w:pos="2121"/>
        </w:tabs>
        <w:ind w:left="-1560"/>
        <w:jc w:val="both"/>
        <w:rPr>
          <w:rFonts w:cstheme="minorHAnsi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6104"/>
      </w:tblGrid>
      <w:tr w:rsidR="0051028D" w:rsidRPr="007C036F" w14:paraId="5A2D4098" w14:textId="77777777" w:rsidTr="00893912">
        <w:trPr>
          <w:trHeight w:val="454"/>
        </w:trPr>
        <w:tc>
          <w:tcPr>
            <w:tcW w:w="8351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7C036F" w:rsidRDefault="0051028D" w:rsidP="00893912">
            <w:pPr>
              <w:spacing w:after="0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7C036F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7C036F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7C036F" w14:paraId="26CC9A6A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1513F30B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395FAF15" w14:textId="0287392C" w:rsidR="0051028D" w:rsidRPr="007C036F" w:rsidRDefault="004222BE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2</w:t>
            </w:r>
            <w:r w:rsidR="00A92425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ª Vice-Presidência</w:t>
            </w:r>
            <w:r w:rsidR="00501EE9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 xml:space="preserve"> (</w:t>
            </w:r>
            <w:r w:rsidR="00470C8C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2VP)</w:t>
            </w:r>
          </w:p>
        </w:tc>
      </w:tr>
      <w:tr w:rsidR="0051028D" w:rsidRPr="007C036F" w14:paraId="211B0D70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124C898F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D45FD81" w14:textId="3CA0F0A3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(21) 3133-</w:t>
            </w:r>
            <w:r w:rsidR="008379C8"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5089</w:t>
            </w:r>
          </w:p>
        </w:tc>
      </w:tr>
      <w:tr w:rsidR="0051028D" w:rsidRPr="007C036F" w14:paraId="5BBE6656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25DF57C8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0437622F" w14:textId="7434F1B3" w:rsidR="0051028D" w:rsidRPr="00727DA0" w:rsidRDefault="003F3D8B" w:rsidP="00E24798">
            <w:pPr>
              <w:spacing w:after="0"/>
              <w:jc w:val="both"/>
              <w:rPr>
                <w:rFonts w:cstheme="minorHAnsi"/>
                <w:b/>
                <w:sz w:val="16"/>
                <w:szCs w:val="16"/>
              </w:rPr>
            </w:pPr>
            <w:hyperlink r:id="rId9" w:history="1">
              <w:r w:rsidR="008379C8" w:rsidRPr="00727DA0">
                <w:rPr>
                  <w:rStyle w:val="Hyperlink"/>
                  <w:rFonts w:cstheme="minorHAnsi"/>
                  <w:b/>
                  <w:color w:val="0070C0"/>
                  <w:u w:val="none"/>
                </w:rPr>
                <w:t>2ª Vice-Presidência - Tribunal de Justiça do Estado do Rio de Janeiro (tjrj.jus.br)</w:t>
              </w:r>
            </w:hyperlink>
          </w:p>
        </w:tc>
      </w:tr>
      <w:tr w:rsidR="0051028D" w:rsidRPr="007C036F" w14:paraId="4D23C3AA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3268D31A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7A774876" w14:textId="26B46C1F" w:rsidR="0051028D" w:rsidRPr="007C036F" w:rsidRDefault="00A741D5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28.538.734/0001-48</w:t>
            </w:r>
          </w:p>
        </w:tc>
      </w:tr>
      <w:tr w:rsidR="0051028D" w:rsidRPr="007C036F" w14:paraId="1D875A96" w14:textId="77777777" w:rsidTr="00893912">
        <w:trPr>
          <w:trHeight w:val="454"/>
        </w:trPr>
        <w:tc>
          <w:tcPr>
            <w:tcW w:w="2247" w:type="dxa"/>
            <w:shd w:val="clear" w:color="auto" w:fill="DBDBDB" w:themeFill="accent3" w:themeFillTint="66"/>
            <w:vAlign w:val="center"/>
          </w:tcPr>
          <w:p w14:paraId="701620B4" w14:textId="77777777" w:rsidR="0051028D" w:rsidRPr="007C036F" w:rsidRDefault="0051028D" w:rsidP="00E24798">
            <w:pPr>
              <w:spacing w:after="0"/>
              <w:jc w:val="both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7C036F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104" w:type="dxa"/>
            <w:shd w:val="clear" w:color="auto" w:fill="auto"/>
            <w:vAlign w:val="center"/>
          </w:tcPr>
          <w:p w14:paraId="1BF19254" w14:textId="19D81988" w:rsidR="0051028D" w:rsidRPr="00727DA0" w:rsidRDefault="003F3D8B" w:rsidP="00E24798">
            <w:pPr>
              <w:spacing w:after="0"/>
              <w:jc w:val="both"/>
              <w:rPr>
                <w:rFonts w:cstheme="minorHAnsi"/>
                <w:b/>
                <w:smallCaps/>
                <w:sz w:val="28"/>
                <w:szCs w:val="28"/>
              </w:rPr>
            </w:pPr>
            <w:hyperlink r:id="rId10" w:history="1">
              <w:r w:rsidR="008379C8" w:rsidRPr="00727DA0">
                <w:rPr>
                  <w:rStyle w:val="Hyperlink"/>
                  <w:rFonts w:cstheme="minorHAnsi"/>
                  <w:b/>
                  <w:color w:val="0070C0"/>
                  <w:u w:val="none"/>
                  <w:shd w:val="clear" w:color="auto" w:fill="FFFFFF"/>
                </w:rPr>
                <w:t>gb2vp@tjrj.jus.br</w:t>
              </w:r>
            </w:hyperlink>
          </w:p>
        </w:tc>
      </w:tr>
    </w:tbl>
    <w:p w14:paraId="76CE6BAE" w14:textId="14AB42D8" w:rsidR="00A80798" w:rsidRPr="007C036F" w:rsidRDefault="00A80798" w:rsidP="00E24798">
      <w:pPr>
        <w:jc w:val="both"/>
        <w:rPr>
          <w:rFonts w:cstheme="minorHAnsi"/>
        </w:rPr>
      </w:pPr>
    </w:p>
    <w:p w14:paraId="0930244D" w14:textId="77777777" w:rsidR="00A80798" w:rsidRPr="007C036F" w:rsidRDefault="00A80798" w:rsidP="005049E1">
      <w:pPr>
        <w:jc w:val="both"/>
        <w:rPr>
          <w:rFonts w:cstheme="minorHAnsi"/>
        </w:rPr>
      </w:pPr>
      <w:r w:rsidRPr="007C036F">
        <w:rPr>
          <w:rFonts w:cstheme="minorHAnsi"/>
        </w:rPr>
        <w:br w:type="page"/>
      </w:r>
    </w:p>
    <w:p w14:paraId="608E5BBF" w14:textId="77777777" w:rsidR="0051028D" w:rsidRPr="007C036F" w:rsidRDefault="0051028D" w:rsidP="0051028D">
      <w:pPr>
        <w:spacing w:before="120"/>
        <w:rPr>
          <w:rFonts w:cstheme="minorHAnsi"/>
          <w:sz w:val="2"/>
          <w:szCs w:val="2"/>
        </w:rPr>
      </w:pPr>
    </w:p>
    <w:sdt>
      <w:sdtPr>
        <w:rPr>
          <w:rFonts w:asciiTheme="minorHAnsi" w:eastAsiaTheme="minorEastAsia" w:hAnsiTheme="minorHAnsi" w:cstheme="minorHAnsi"/>
          <w:b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/>
          <w:color w:val="000000"/>
        </w:rPr>
      </w:sdtEndPr>
      <w:sdtContent>
        <w:p w14:paraId="020AD20D" w14:textId="001F46B7" w:rsidR="00A03ABC" w:rsidRDefault="000E6B3A" w:rsidP="0094665D">
          <w:pPr>
            <w:pStyle w:val="CabealhodoSumrio"/>
            <w:pBdr>
              <w:bottom w:val="none" w:sz="0" w:space="0" w:color="auto"/>
            </w:pBdr>
            <w:spacing w:before="0" w:after="0"/>
            <w:jc w:val="center"/>
            <w:rPr>
              <w:rFonts w:asciiTheme="minorHAnsi" w:hAnsiTheme="minorHAnsi" w:cstheme="minorHAnsi"/>
              <w:b/>
              <w:bCs/>
              <w:sz w:val="24"/>
              <w:szCs w:val="24"/>
            </w:rPr>
          </w:pPr>
          <w:r w:rsidRPr="00501CE2">
            <w:rPr>
              <w:rFonts w:asciiTheme="minorHAnsi" w:hAnsiTheme="minorHAnsi" w:cstheme="minorHAnsi"/>
              <w:b/>
              <w:bCs/>
              <w:szCs w:val="24"/>
            </w:rPr>
            <w:t>Sumário</w:t>
          </w:r>
        </w:p>
        <w:p w14:paraId="4AE88557" w14:textId="77777777" w:rsidR="0094665D" w:rsidRPr="0094665D" w:rsidRDefault="0094665D" w:rsidP="0094665D"/>
        <w:p w14:paraId="47C4B5CD" w14:textId="12EFE089" w:rsidR="003F3D8B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 w:rsidRPr="007C036F">
            <w:rPr>
              <w:rFonts w:asciiTheme="minorHAnsi" w:hAnsiTheme="minorHAnsi" w:cstheme="minorHAnsi"/>
            </w:rPr>
            <w:fldChar w:fldCharType="begin"/>
          </w:r>
          <w:r w:rsidRPr="007C036F">
            <w:rPr>
              <w:rFonts w:asciiTheme="minorHAnsi" w:hAnsiTheme="minorHAnsi" w:cstheme="minorHAnsi"/>
            </w:rPr>
            <w:instrText xml:space="preserve"> TOC \o "1-3" \h \z \u </w:instrText>
          </w:r>
          <w:r w:rsidRPr="007C036F">
            <w:rPr>
              <w:rFonts w:asciiTheme="minorHAnsi" w:hAnsiTheme="minorHAnsi" w:cstheme="minorHAnsi"/>
            </w:rPr>
            <w:fldChar w:fldCharType="separate"/>
          </w:r>
          <w:hyperlink w:anchor="_Toc188870146" w:history="1">
            <w:r w:rsidR="003F3D8B" w:rsidRPr="005E4DE7">
              <w:rPr>
                <w:rStyle w:val="Hyperlink"/>
                <w:rFonts w:cstheme="minorHAnsi"/>
              </w:rPr>
              <w:t>1.ESTRUTURA ORGANIZACIONAL|ORGANOGRAMA</w:t>
            </w:r>
            <w:r w:rsidR="003F3D8B">
              <w:rPr>
                <w:webHidden/>
              </w:rPr>
              <w:tab/>
            </w:r>
            <w:r w:rsidR="003F3D8B">
              <w:rPr>
                <w:webHidden/>
              </w:rPr>
              <w:fldChar w:fldCharType="begin"/>
            </w:r>
            <w:r w:rsidR="003F3D8B">
              <w:rPr>
                <w:webHidden/>
              </w:rPr>
              <w:instrText xml:space="preserve"> PAGEREF _Toc188870146 \h </w:instrText>
            </w:r>
            <w:r w:rsidR="003F3D8B">
              <w:rPr>
                <w:webHidden/>
              </w:rPr>
            </w:r>
            <w:r w:rsidR="003F3D8B">
              <w:rPr>
                <w:webHidden/>
              </w:rPr>
              <w:fldChar w:fldCharType="separate"/>
            </w:r>
            <w:r w:rsidR="003F3D8B">
              <w:rPr>
                <w:webHidden/>
              </w:rPr>
              <w:t>5</w:t>
            </w:r>
            <w:r w:rsidR="003F3D8B">
              <w:rPr>
                <w:webHidden/>
              </w:rPr>
              <w:fldChar w:fldCharType="end"/>
            </w:r>
          </w:hyperlink>
        </w:p>
        <w:p w14:paraId="607F5E40" w14:textId="0FB54EF8" w:rsidR="003F3D8B" w:rsidRDefault="003F3D8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70147" w:history="1">
            <w:r w:rsidRPr="005E4DE7">
              <w:rPr>
                <w:rStyle w:val="Hyperlink"/>
                <w:rFonts w:cstheme="minorHAnsi"/>
              </w:rPr>
              <w:t>2.COMPOSIÇÃO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_Toc188870147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14FA2DB" w14:textId="154F387C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48" w:history="1">
            <w:r w:rsidRPr="005E4DE7">
              <w:rPr>
                <w:rStyle w:val="Hyperlink"/>
                <w:rFonts w:cstheme="minorHAnsi"/>
                <w:noProof/>
              </w:rPr>
              <w:t>2.1 Segunda Vice Presidente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76AB9" w14:textId="7E4AF059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49" w:history="1">
            <w:r w:rsidRPr="005E4DE7">
              <w:rPr>
                <w:rStyle w:val="Hyperlink"/>
                <w:rFonts w:cstheme="minorHAnsi"/>
                <w:noProof/>
              </w:rPr>
              <w:t>2.2 Juízes Auxiliares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3619C3" w14:textId="5581B864" w:rsidR="003F3D8B" w:rsidRDefault="003F3D8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70150" w:history="1">
            <w:r w:rsidRPr="005E4DE7">
              <w:rPr>
                <w:rStyle w:val="Hyperlink"/>
                <w:rFonts w:cstheme="minorHAnsi"/>
              </w:rPr>
              <w:t>3. GABINETE DOS JUÍZES AUXILIARES - GBAUX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_Toc188870150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7C8756E1" w14:textId="395CA3ED" w:rsidR="003F3D8B" w:rsidRDefault="003F3D8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70151" w:history="1">
            <w:r w:rsidRPr="005E4DE7">
              <w:rPr>
                <w:rStyle w:val="Hyperlink"/>
                <w:rFonts w:cstheme="minorHAnsi"/>
              </w:rPr>
              <w:t>4. GABINETE – GB2VP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_Toc188870151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6F1CFE7B" w14:textId="1D996233" w:rsidR="003F3D8B" w:rsidRDefault="003F3D8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70152" w:history="1">
            <w:r w:rsidRPr="005E4DE7">
              <w:rPr>
                <w:rStyle w:val="Hyperlink"/>
                <w:rFonts w:cstheme="minorHAnsi"/>
              </w:rPr>
              <w:t>5. GRUPO DE MONITORAMENTO E FISCALIZAÇÃO DO SISTEMA CARCERÁRIO - GMF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_Toc188870152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65BA18E" w14:textId="7FECCB1F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53" w:history="1">
            <w:r w:rsidRPr="005E4DE7">
              <w:rPr>
                <w:rStyle w:val="Hyperlink"/>
                <w:rFonts w:cstheme="minorHAnsi"/>
                <w:noProof/>
              </w:rPr>
              <w:t xml:space="preserve">5.1 </w:t>
            </w:r>
            <w:r w:rsidRPr="005E4DE7">
              <w:rPr>
                <w:rStyle w:val="Hyperlink"/>
                <w:rFonts w:ascii="Calibri" w:hAnsi="Calibri" w:cs="Calibri"/>
                <w:noProof/>
              </w:rPr>
              <w:t>Composição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519B94" w14:textId="2AB2EDEF" w:rsidR="003F3D8B" w:rsidRDefault="003F3D8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70154" w:history="1">
            <w:r w:rsidRPr="005E4DE7">
              <w:rPr>
                <w:rStyle w:val="Hyperlink"/>
                <w:rFonts w:cstheme="minorHAnsi"/>
              </w:rPr>
              <w:t>6. ASSESSORIAS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_Toc188870154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9CA5230" w14:textId="6DBE7361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55" w:history="1">
            <w:r w:rsidRPr="005E4DE7">
              <w:rPr>
                <w:rStyle w:val="Hyperlink"/>
                <w:rFonts w:cstheme="minorHAnsi"/>
                <w:noProof/>
              </w:rPr>
              <w:t>6.1 – Assessoria Técnica do Grupo de Monitoramento e Fiscalização do Sistema Carcerário - ASGMF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FB19D" w14:textId="4593ACFA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56" w:history="1">
            <w:r w:rsidRPr="005E4DE7">
              <w:rPr>
                <w:rStyle w:val="Hyperlink"/>
                <w:rFonts w:cstheme="minorHAnsi"/>
                <w:noProof/>
              </w:rPr>
              <w:t>6.2 - Assessoria Técnico-Administrativa - ASTEC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0D9407" w14:textId="4388C0EE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57" w:history="1">
            <w:r w:rsidRPr="005E4DE7">
              <w:rPr>
                <w:rStyle w:val="Hyperlink"/>
                <w:rFonts w:cstheme="minorHAnsi"/>
                <w:noProof/>
              </w:rPr>
              <w:t>6.3 – Assessoria de Informações e Processamento em Matéria Criminal - ASCRI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F488A9" w14:textId="5EFED8A4" w:rsidR="003F3D8B" w:rsidRDefault="003F3D8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70158" w:history="1">
            <w:r w:rsidRPr="005E4DE7">
              <w:rPr>
                <w:rStyle w:val="Hyperlink"/>
                <w:rFonts w:cstheme="minorHAnsi"/>
              </w:rPr>
              <w:t>7. DEPARTAMENTOS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_Toc188870158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292BBD79" w14:textId="124415FB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59" w:history="1">
            <w:r w:rsidRPr="005E4DE7">
              <w:rPr>
                <w:rStyle w:val="Hyperlink"/>
                <w:rFonts w:cstheme="minorHAnsi"/>
                <w:noProof/>
              </w:rPr>
              <w:t>7.1 - Departamento de Exame de Admissibilidade Recursal -DEARE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08B06" w14:textId="6D210397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60" w:history="1">
            <w:r w:rsidRPr="005E4DE7">
              <w:rPr>
                <w:rStyle w:val="Hyperlink"/>
                <w:rFonts w:cstheme="minorHAnsi"/>
                <w:noProof/>
              </w:rPr>
              <w:t>7.2 - Departamento de Autuação e Distribuição Criminal - DECRI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22445" w14:textId="0BC992E9" w:rsidR="003F3D8B" w:rsidRDefault="003F3D8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70161" w:history="1">
            <w:r w:rsidRPr="005E4DE7">
              <w:rPr>
                <w:rStyle w:val="Hyperlink"/>
                <w:rFonts w:cstheme="minorHAnsi"/>
              </w:rPr>
              <w:t>8. SISTEMA DE GESTÃO DA QUALIDADE DO DECRI/2ª VICE-PRESIDÊNCIA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_Toc188870161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6C2642A8" w14:textId="3721F4D1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62" w:history="1">
            <w:r w:rsidRPr="005E4DE7">
              <w:rPr>
                <w:rStyle w:val="Hyperlink"/>
                <w:rFonts w:cstheme="minorHAnsi"/>
                <w:noProof/>
              </w:rPr>
              <w:t>8.1 – Direcionadores Estratégicos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80DD6" w14:textId="5A926319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63" w:history="1">
            <w:r w:rsidRPr="005E4DE7">
              <w:rPr>
                <w:rStyle w:val="Hyperlink"/>
                <w:rFonts w:cstheme="minorHAnsi"/>
                <w:noProof/>
              </w:rPr>
              <w:t>8.2 – Objetivos da Qualidade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978650" w14:textId="28C3F8B2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64" w:history="1">
            <w:r w:rsidRPr="005E4DE7">
              <w:rPr>
                <w:rStyle w:val="Hyperlink"/>
                <w:rFonts w:cstheme="minorHAnsi"/>
                <w:noProof/>
              </w:rPr>
              <w:t>8.3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086E0D" w14:textId="18BCE125" w:rsidR="003F3D8B" w:rsidRDefault="003F3D8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70165" w:history="1">
            <w:r w:rsidRPr="005E4DE7">
              <w:rPr>
                <w:rStyle w:val="Hyperlink"/>
                <w:rFonts w:cstheme="minorHAnsi"/>
              </w:rPr>
              <w:t>9.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_Toc188870165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5B72AB08" w14:textId="43FC9B11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66" w:history="1">
            <w:r w:rsidRPr="005E4DE7">
              <w:rPr>
                <w:rStyle w:val="Hyperlink"/>
                <w:rFonts w:cstheme="minorHAnsi"/>
                <w:noProof/>
              </w:rPr>
              <w:t>9.1 – Tempo médio entre recebimento e autuação (urgentes e não urgentes)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184897" w14:textId="19CAE412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67" w:history="1">
            <w:r w:rsidRPr="005E4DE7">
              <w:rPr>
                <w:rStyle w:val="Hyperlink"/>
                <w:rFonts w:cstheme="minorHAnsi"/>
                <w:noProof/>
              </w:rPr>
              <w:t>9.2 – Tempo médio entre autuação e distribuição (urgentes e não urgentes)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A5BE45" w14:textId="33D094FE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68" w:history="1">
            <w:r w:rsidRPr="005E4DE7">
              <w:rPr>
                <w:rStyle w:val="Hyperlink"/>
                <w:rFonts w:cstheme="minorHAnsi"/>
                <w:noProof/>
              </w:rPr>
              <w:t>9.3 – Tempo médio entre recebimento e distribuição (urgentes e não urgentes)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128BE" w14:textId="6B864AC2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69" w:history="1">
            <w:r w:rsidRPr="005E4DE7">
              <w:rPr>
                <w:rStyle w:val="Hyperlink"/>
                <w:rFonts w:cstheme="minorHAnsi"/>
                <w:noProof/>
              </w:rPr>
              <w:t>9.4 – Tempo médio entre protocolo e distribuição (urgentes e não urgentes)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04EC65" w14:textId="7EB50D84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70" w:history="1">
            <w:r w:rsidRPr="005E4DE7">
              <w:rPr>
                <w:rStyle w:val="Hyperlink"/>
                <w:rFonts w:cstheme="minorHAnsi"/>
                <w:noProof/>
              </w:rPr>
              <w:t>9.5 – Taxa de consistência nos feitos distribuídos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EDC3B2" w14:textId="4EB04264" w:rsidR="003F3D8B" w:rsidRDefault="003F3D8B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88870171" w:history="1">
            <w:r w:rsidRPr="005E4DE7">
              <w:rPr>
                <w:rStyle w:val="Hyperlink"/>
                <w:rFonts w:cstheme="minorHAnsi"/>
              </w:rPr>
              <w:t>10. GRUPO DE MONITORAMENTO E FISCALIZAÇÃO DO SISTEMA CARCERÁRIO E SOCIOEDUCATIVO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_Toc188870171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357957CF" w14:textId="65BC00B7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72" w:history="1">
            <w:r w:rsidRPr="005E4DE7">
              <w:rPr>
                <w:rStyle w:val="Hyperlink"/>
                <w:rFonts w:cstheme="minorHAnsi"/>
                <w:noProof/>
              </w:rPr>
              <w:t>10.1 –</w:t>
            </w:r>
            <w:r w:rsidRPr="005E4DE7">
              <w:rPr>
                <w:rStyle w:val="Hyperlink"/>
                <w:noProof/>
              </w:rPr>
              <w:t xml:space="preserve"> </w:t>
            </w:r>
            <w:r w:rsidRPr="005E4DE7">
              <w:rPr>
                <w:rStyle w:val="Hyperlink"/>
                <w:rFonts w:cstheme="minorHAnsi"/>
                <w:noProof/>
              </w:rPr>
              <w:t>Sistema Penal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2A795E" w14:textId="67C10E73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73" w:history="1">
            <w:r w:rsidRPr="005E4DE7">
              <w:rPr>
                <w:rStyle w:val="Hyperlink"/>
                <w:rFonts w:cstheme="minorHAnsi"/>
                <w:noProof/>
              </w:rPr>
              <w:t>10.2 –</w:t>
            </w:r>
            <w:r w:rsidRPr="005E4DE7">
              <w:rPr>
                <w:rStyle w:val="Hyperlink"/>
                <w:noProof/>
              </w:rPr>
              <w:t xml:space="preserve"> </w:t>
            </w:r>
            <w:r w:rsidRPr="005E4DE7">
              <w:rPr>
                <w:rStyle w:val="Hyperlink"/>
                <w:rFonts w:cstheme="minorHAnsi"/>
                <w:noProof/>
              </w:rPr>
              <w:t>Socioeducativo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7EC477" w14:textId="399A79E4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74" w:history="1">
            <w:r w:rsidRPr="005E4DE7">
              <w:rPr>
                <w:rStyle w:val="Hyperlink"/>
                <w:rFonts w:cstheme="minorHAnsi"/>
                <w:noProof/>
              </w:rPr>
              <w:t>10.3 –</w:t>
            </w:r>
            <w:r w:rsidRPr="005E4DE7">
              <w:rPr>
                <w:rStyle w:val="Hyperlink"/>
                <w:noProof/>
              </w:rPr>
              <w:t xml:space="preserve"> </w:t>
            </w:r>
            <w:r w:rsidRPr="005E4DE7">
              <w:rPr>
                <w:rStyle w:val="Hyperlink"/>
                <w:rFonts w:cstheme="minorHAnsi"/>
                <w:noProof/>
              </w:rPr>
              <w:t>Desenvolvimento Temático do Eixo Identificação Civil no Sistema Penal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4407B5" w14:textId="01D7DF98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75" w:history="1">
            <w:r w:rsidRPr="005E4DE7">
              <w:rPr>
                <w:rStyle w:val="Hyperlink"/>
                <w:rFonts w:cstheme="minorHAnsi"/>
                <w:noProof/>
              </w:rPr>
              <w:t>10.4 –</w:t>
            </w:r>
            <w:r w:rsidRPr="005E4DE7">
              <w:rPr>
                <w:rStyle w:val="Hyperlink"/>
                <w:noProof/>
              </w:rPr>
              <w:t xml:space="preserve"> </w:t>
            </w:r>
            <w:r w:rsidRPr="005E4DE7">
              <w:rPr>
                <w:rStyle w:val="Hyperlink"/>
                <w:rFonts w:cstheme="minorHAnsi"/>
                <w:noProof/>
              </w:rPr>
              <w:t>Alternativas Penais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E89BF9" w14:textId="3E2747B0" w:rsidR="003F3D8B" w:rsidRDefault="003F3D8B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88870176" w:history="1">
            <w:r w:rsidRPr="005E4DE7">
              <w:rPr>
                <w:rStyle w:val="Hyperlink"/>
                <w:rFonts w:cstheme="minorHAnsi"/>
                <w:noProof/>
              </w:rPr>
              <w:t>10.5 –</w:t>
            </w:r>
            <w:r w:rsidRPr="005E4DE7">
              <w:rPr>
                <w:rStyle w:val="Hyperlink"/>
                <w:noProof/>
              </w:rPr>
              <w:t xml:space="preserve"> </w:t>
            </w:r>
            <w:r w:rsidRPr="005E4DE7">
              <w:rPr>
                <w:rStyle w:val="Hyperlink"/>
                <w:rFonts w:cstheme="minorHAnsi"/>
                <w:noProof/>
              </w:rPr>
              <w:t>GT Centr</w:t>
            </w:r>
            <w:r w:rsidRPr="005E4DE7">
              <w:rPr>
                <w:rStyle w:val="Hyperlink"/>
                <w:rFonts w:cstheme="minorHAnsi"/>
                <w:noProof/>
              </w:rPr>
              <w:t>a</w:t>
            </w:r>
            <w:r w:rsidRPr="005E4DE7">
              <w:rPr>
                <w:rStyle w:val="Hyperlink"/>
                <w:rFonts w:cstheme="minorHAnsi"/>
                <w:noProof/>
              </w:rPr>
              <w:t>l de Custódia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_Toc188870176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84311E" w14:textId="20D5DE7A" w:rsidR="004E51B2" w:rsidRPr="007C036F" w:rsidRDefault="000E6B3A" w:rsidP="007C718E">
          <w:pPr>
            <w:pStyle w:val="Sumrio1"/>
            <w:rPr>
              <w:rFonts w:asciiTheme="minorHAnsi" w:hAnsiTheme="minorHAnsi" w:cstheme="minorHAnsi"/>
            </w:rPr>
          </w:pPr>
          <w:r w:rsidRPr="007C036F">
            <w:rPr>
              <w:rFonts w:asciiTheme="minorHAnsi" w:hAnsiTheme="minorHAnsi" w:cstheme="minorHAnsi"/>
            </w:rPr>
            <w:fldChar w:fldCharType="end"/>
          </w:r>
        </w:p>
      </w:sdtContent>
    </w:sdt>
    <w:p w14:paraId="68B72B0E" w14:textId="563AB488" w:rsidR="00384322" w:rsidRPr="007C036F" w:rsidRDefault="00384322">
      <w:pPr>
        <w:rPr>
          <w:rFonts w:cstheme="minorHAnsi"/>
        </w:rPr>
      </w:pPr>
      <w:r w:rsidRPr="007C036F">
        <w:rPr>
          <w:rFonts w:cstheme="minorHAnsi"/>
        </w:rPr>
        <w:br w:type="page"/>
      </w:r>
    </w:p>
    <w:p w14:paraId="5A85BD62" w14:textId="158596D8" w:rsidR="00DE6AF9" w:rsidRPr="007C036F" w:rsidRDefault="00A24129" w:rsidP="00A2412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right="-567"/>
        <w:jc w:val="both"/>
        <w:rPr>
          <w:rFonts w:asciiTheme="minorHAnsi" w:hAnsiTheme="minorHAnsi" w:cstheme="minorHAnsi"/>
          <w:b/>
          <w:bCs/>
          <w:szCs w:val="32"/>
        </w:rPr>
      </w:pPr>
      <w:bookmarkStart w:id="0" w:name="_Toc188870146"/>
      <w:r>
        <w:rPr>
          <w:rFonts w:asciiTheme="minorHAnsi" w:hAnsiTheme="minorHAnsi" w:cstheme="minorHAnsi"/>
          <w:b/>
          <w:bCs/>
          <w:szCs w:val="32"/>
        </w:rPr>
        <w:lastRenderedPageBreak/>
        <w:t>1.</w:t>
      </w:r>
      <w:r w:rsidR="001D38B7" w:rsidRPr="007C036F">
        <w:rPr>
          <w:rFonts w:asciiTheme="minorHAnsi" w:hAnsiTheme="minorHAnsi" w:cstheme="minorHAnsi"/>
          <w:b/>
          <w:bCs/>
          <w:szCs w:val="32"/>
        </w:rPr>
        <w:t>ESTRUTURA ORGANIZACIONAL</w:t>
      </w:r>
      <w:r w:rsidR="00B519D6" w:rsidRPr="007C036F">
        <w:rPr>
          <w:rFonts w:asciiTheme="minorHAnsi" w:hAnsiTheme="minorHAnsi" w:cstheme="minorHAnsi"/>
          <w:b/>
          <w:bCs/>
          <w:szCs w:val="32"/>
        </w:rPr>
        <w:t>|ORGANOGRAMA</w:t>
      </w:r>
      <w:bookmarkEnd w:id="0"/>
    </w:p>
    <w:p w14:paraId="7CB7BAA8" w14:textId="4EC3B85A" w:rsidR="00A80798" w:rsidRDefault="007F2229" w:rsidP="00FB4C67">
      <w:pPr>
        <w:pStyle w:val="PargrafodaLista"/>
        <w:ind w:left="-709" w:right="-567"/>
        <w:jc w:val="center"/>
        <w:rPr>
          <w:rFonts w:cstheme="minorHAnsi"/>
        </w:rPr>
      </w:pPr>
      <w:r w:rsidRPr="007C036F">
        <w:rPr>
          <w:rFonts w:cstheme="minorHAnsi"/>
          <w:noProof/>
          <w:lang w:eastAsia="pt-BR"/>
        </w:rPr>
        <w:drawing>
          <wp:inline distT="0" distB="0" distL="0" distR="0" wp14:anchorId="1BFFF673" wp14:editId="0CDC12CA">
            <wp:extent cx="4541652" cy="70141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5658" cy="703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435BA" w14:textId="7C0E0306" w:rsidR="008B2703" w:rsidRDefault="008B2703">
      <w:pPr>
        <w:rPr>
          <w:rFonts w:cstheme="minorHAnsi"/>
        </w:rPr>
      </w:pPr>
      <w:r>
        <w:rPr>
          <w:rFonts w:cstheme="minorHAnsi"/>
        </w:rPr>
        <w:br w:type="page"/>
      </w:r>
    </w:p>
    <w:p w14:paraId="01577182" w14:textId="48C8A7D9" w:rsidR="00DB79DA" w:rsidRDefault="006078B7" w:rsidP="006078B7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left="360"/>
        <w:rPr>
          <w:rFonts w:asciiTheme="minorHAnsi" w:hAnsiTheme="minorHAnsi" w:cstheme="minorHAnsi"/>
          <w:b/>
          <w:bCs/>
          <w:szCs w:val="32"/>
        </w:rPr>
      </w:pPr>
      <w:bookmarkStart w:id="1" w:name="_Toc167458248"/>
      <w:bookmarkStart w:id="2" w:name="_Hlk168570495"/>
      <w:bookmarkStart w:id="3" w:name="_Toc188870147"/>
      <w:r>
        <w:rPr>
          <w:rFonts w:asciiTheme="minorHAnsi" w:hAnsiTheme="minorHAnsi" w:cstheme="minorHAnsi"/>
          <w:b/>
          <w:bCs/>
          <w:szCs w:val="32"/>
        </w:rPr>
        <w:lastRenderedPageBreak/>
        <w:t>2.</w:t>
      </w:r>
      <w:r w:rsidR="00A24129">
        <w:rPr>
          <w:rFonts w:asciiTheme="minorHAnsi" w:hAnsiTheme="minorHAnsi" w:cstheme="minorHAnsi"/>
          <w:b/>
          <w:bCs/>
          <w:szCs w:val="32"/>
        </w:rPr>
        <w:t>COMPOSIÇÃO</w:t>
      </w:r>
      <w:bookmarkEnd w:id="3"/>
    </w:p>
    <w:p w14:paraId="6CCA57EB" w14:textId="53E5BD95" w:rsidR="00695250" w:rsidRPr="00695250" w:rsidRDefault="00695250" w:rsidP="00695250">
      <w:pPr>
        <w:pStyle w:val="Ttulo2"/>
      </w:pPr>
      <w:bookmarkStart w:id="4" w:name="_Toc188870148"/>
      <w:r>
        <w:rPr>
          <w:rFonts w:asciiTheme="minorHAnsi" w:hAnsiTheme="minorHAnsi" w:cstheme="minorHAnsi"/>
        </w:rPr>
        <w:t xml:space="preserve">2.1 </w:t>
      </w:r>
      <w:r w:rsidRPr="00695250">
        <w:rPr>
          <w:rFonts w:asciiTheme="minorHAnsi" w:hAnsiTheme="minorHAnsi" w:cstheme="minorHAnsi"/>
        </w:rPr>
        <w:t xml:space="preserve">Segunda </w:t>
      </w:r>
      <w:proofErr w:type="gramStart"/>
      <w:r w:rsidRPr="00695250">
        <w:rPr>
          <w:rFonts w:asciiTheme="minorHAnsi" w:hAnsiTheme="minorHAnsi" w:cstheme="minorHAnsi"/>
        </w:rPr>
        <w:t>Vice Presidente</w:t>
      </w:r>
      <w:bookmarkEnd w:id="4"/>
      <w:proofErr w:type="gramEnd"/>
    </w:p>
    <w:p w14:paraId="230CA5BC" w14:textId="0224E10D" w:rsidR="0068438A" w:rsidRDefault="006078B7" w:rsidP="006078B7">
      <w:pPr>
        <w:ind w:left="855"/>
      </w:pPr>
      <w:r w:rsidRPr="006078B7">
        <w:rPr>
          <w:b/>
        </w:rPr>
        <w:t>Desembargadora:</w:t>
      </w:r>
      <w:r>
        <w:t xml:space="preserve"> Suely Lopes Magalhães </w:t>
      </w:r>
    </w:p>
    <w:p w14:paraId="5BDA72B5" w14:textId="7952A299" w:rsidR="006078B7" w:rsidRDefault="006078B7" w:rsidP="006078B7">
      <w:pPr>
        <w:ind w:left="855"/>
      </w:pPr>
      <w:r w:rsidRPr="006078B7">
        <w:rPr>
          <w:b/>
        </w:rPr>
        <w:t>Contato:</w:t>
      </w:r>
      <w:r>
        <w:t xml:space="preserve"> (21) 3133-5089</w:t>
      </w:r>
    </w:p>
    <w:p w14:paraId="3018A82E" w14:textId="001401B8" w:rsidR="00695250" w:rsidRDefault="006078B7" w:rsidP="00695250">
      <w:pPr>
        <w:ind w:left="855"/>
        <w:rPr>
          <w:rStyle w:val="Hyperlink"/>
          <w:rFonts w:cstheme="minorHAnsi"/>
          <w:bCs/>
          <w:szCs w:val="24"/>
        </w:rPr>
      </w:pPr>
      <w:r w:rsidRPr="006078B7">
        <w:rPr>
          <w:b/>
        </w:rPr>
        <w:t>E-mail:</w:t>
      </w:r>
      <w:r>
        <w:t xml:space="preserve"> </w:t>
      </w:r>
      <w:hyperlink r:id="rId12" w:history="1">
        <w:r w:rsidRPr="006078B7">
          <w:rPr>
            <w:rStyle w:val="Hyperlink"/>
            <w:rFonts w:cstheme="minorHAnsi"/>
            <w:bCs/>
            <w:szCs w:val="24"/>
          </w:rPr>
          <w:t>gab2vp@tjrj.jus.br</w:t>
        </w:r>
      </w:hyperlink>
    </w:p>
    <w:p w14:paraId="5DEC8DAB" w14:textId="2D28F8AD" w:rsidR="00695250" w:rsidRDefault="00695250" w:rsidP="00695250">
      <w:pPr>
        <w:pStyle w:val="Ttulo2"/>
        <w:rPr>
          <w:rFonts w:asciiTheme="minorHAnsi" w:hAnsiTheme="minorHAnsi" w:cstheme="minorHAnsi"/>
        </w:rPr>
      </w:pPr>
      <w:bookmarkStart w:id="5" w:name="_Toc188870149"/>
      <w:r>
        <w:rPr>
          <w:rFonts w:asciiTheme="minorHAnsi" w:hAnsiTheme="minorHAnsi" w:cstheme="minorHAnsi"/>
        </w:rPr>
        <w:t>2.2 Juízes Auxiliares</w:t>
      </w:r>
      <w:bookmarkEnd w:id="5"/>
      <w:r>
        <w:rPr>
          <w:rFonts w:asciiTheme="minorHAnsi" w:hAnsiTheme="minorHAnsi" w:cstheme="minorHAnsi"/>
        </w:rPr>
        <w:t xml:space="preserve"> </w:t>
      </w:r>
    </w:p>
    <w:p w14:paraId="74D2C3E4" w14:textId="77777777" w:rsidR="00695250" w:rsidRDefault="00695250" w:rsidP="00695250">
      <w:pPr>
        <w:ind w:firstLine="708"/>
      </w:pPr>
      <w:r w:rsidRPr="00D00CA8">
        <w:rPr>
          <w:b/>
        </w:rPr>
        <w:t>Juiz</w:t>
      </w:r>
      <w:r>
        <w:rPr>
          <w:b/>
        </w:rPr>
        <w:t xml:space="preserve"> Auxiliar</w:t>
      </w:r>
      <w:r>
        <w:t xml:space="preserve"> André Ricardo de </w:t>
      </w:r>
      <w:proofErr w:type="spellStart"/>
      <w:r>
        <w:t>Franciscis</w:t>
      </w:r>
      <w:proofErr w:type="spellEnd"/>
      <w:r>
        <w:t xml:space="preserve"> Ramos</w:t>
      </w:r>
    </w:p>
    <w:p w14:paraId="17D8D792" w14:textId="3EE55D9D" w:rsidR="00695250" w:rsidRPr="00695250" w:rsidRDefault="00695250" w:rsidP="00695250">
      <w:pPr>
        <w:ind w:firstLine="708"/>
      </w:pPr>
      <w:r w:rsidRPr="00D00CA8">
        <w:rPr>
          <w:b/>
        </w:rPr>
        <w:t>Juiz</w:t>
      </w:r>
      <w:r>
        <w:rPr>
          <w:b/>
        </w:rPr>
        <w:t xml:space="preserve"> Auxiliar</w:t>
      </w:r>
      <w:r>
        <w:t xml:space="preserve"> Alberto Salomão Junior</w:t>
      </w:r>
    </w:p>
    <w:p w14:paraId="1A92A9EA" w14:textId="3DB87676" w:rsidR="00CD13CF" w:rsidRDefault="00CD13CF">
      <w:pPr>
        <w:spacing w:after="160" w:line="276" w:lineRule="auto"/>
        <w:rPr>
          <w:rFonts w:cstheme="minorHAnsi"/>
          <w:bCs/>
          <w:color w:val="0000FF"/>
          <w:szCs w:val="24"/>
          <w:u w:val="single"/>
        </w:rPr>
      </w:pPr>
      <w:r>
        <w:rPr>
          <w:rFonts w:cstheme="minorHAnsi"/>
          <w:bCs/>
          <w:color w:val="0000FF"/>
          <w:szCs w:val="24"/>
          <w:u w:val="single"/>
        </w:rPr>
        <w:br w:type="page"/>
      </w:r>
    </w:p>
    <w:p w14:paraId="5900AD96" w14:textId="5A15F69C" w:rsidR="00550F0E" w:rsidRPr="008B2703" w:rsidRDefault="003215A7" w:rsidP="00CD13C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Theme="minorHAnsi" w:hAnsiTheme="minorHAnsi" w:cstheme="minorHAnsi"/>
          <w:b/>
          <w:bCs/>
          <w:szCs w:val="32"/>
        </w:rPr>
      </w:pPr>
      <w:bookmarkStart w:id="6" w:name="_Toc188870150"/>
      <w:bookmarkEnd w:id="1"/>
      <w:bookmarkEnd w:id="2"/>
      <w:r>
        <w:rPr>
          <w:rFonts w:asciiTheme="minorHAnsi" w:hAnsiTheme="minorHAnsi" w:cstheme="minorHAnsi"/>
          <w:b/>
          <w:bCs/>
          <w:szCs w:val="32"/>
        </w:rPr>
        <w:lastRenderedPageBreak/>
        <w:t>3</w:t>
      </w:r>
      <w:r w:rsidR="00550F0E" w:rsidRPr="008B2703">
        <w:rPr>
          <w:rFonts w:asciiTheme="minorHAnsi" w:hAnsiTheme="minorHAnsi" w:cstheme="minorHAnsi"/>
          <w:b/>
          <w:bCs/>
          <w:szCs w:val="32"/>
        </w:rPr>
        <w:t xml:space="preserve">. </w:t>
      </w:r>
      <w:r w:rsidR="00E82840" w:rsidRPr="008B2703">
        <w:rPr>
          <w:rFonts w:asciiTheme="minorHAnsi" w:hAnsiTheme="minorHAnsi" w:cstheme="minorHAnsi"/>
          <w:b/>
          <w:bCs/>
          <w:szCs w:val="32"/>
        </w:rPr>
        <w:t>GABINETE DOS JUÍZES AUXILIARES</w:t>
      </w:r>
      <w:r w:rsidR="00106439" w:rsidRPr="008B2703">
        <w:rPr>
          <w:rFonts w:asciiTheme="minorHAnsi" w:hAnsiTheme="minorHAnsi" w:cstheme="minorHAnsi"/>
          <w:b/>
          <w:bCs/>
          <w:szCs w:val="32"/>
        </w:rPr>
        <w:t xml:space="preserve"> - GBAUX</w:t>
      </w:r>
      <w:bookmarkEnd w:id="6"/>
    </w:p>
    <w:p w14:paraId="62A92876" w14:textId="77777777" w:rsidR="00D00CA8" w:rsidRDefault="00D00CA8" w:rsidP="00D00CA8">
      <w:pPr>
        <w:jc w:val="both"/>
        <w:rPr>
          <w:rStyle w:val="ui-provider"/>
        </w:rPr>
      </w:pPr>
      <w:r>
        <w:rPr>
          <w:rStyle w:val="ui-provider"/>
        </w:rPr>
        <w:t>Assessora a Segunda Vice-Presidente na elaboração de minutas das decisões de admissibilidade dos recursos excepcionais e ordinários, dos recursos de admissibilidade em matéria criminal destinados aos Tribunais Superiores, dos incidentes que daí surgirem, bem como junto ao Conselho da Magistratura e ao Órgão Especial. Elabora minutas de despachos, decisões e acórdãos da Segunda Vice-Presidente em processo em que essa seja relatora, originária ou designada, no âmbito dos órgãos colegiados que componha e, também, minutas de despachos e decisões da Vice-Presidente em processo de execução de sentença penal condenatória com competência originária do Órgão Especial do Tribunal de Justiça. Procede ao exame de pauta, elaborando minutas de voto-vogal da Segunda Vice-Presidente para as sessões dos órgãos colegiados que componha e exerce outras atividades de cunho administrativo por delegação da Segunda Vice-Presidente. </w:t>
      </w:r>
    </w:p>
    <w:p w14:paraId="06C95E69" w14:textId="6A901BEC" w:rsidR="00D35A7E" w:rsidRPr="008B2703" w:rsidRDefault="003215A7" w:rsidP="00CD13CF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Theme="minorHAnsi" w:hAnsiTheme="minorHAnsi" w:cstheme="minorHAnsi"/>
          <w:b/>
          <w:bCs/>
          <w:szCs w:val="32"/>
        </w:rPr>
      </w:pPr>
      <w:bookmarkStart w:id="7" w:name="_Toc188870151"/>
      <w:r>
        <w:rPr>
          <w:rFonts w:asciiTheme="minorHAnsi" w:hAnsiTheme="minorHAnsi" w:cstheme="minorHAnsi"/>
          <w:b/>
          <w:bCs/>
          <w:szCs w:val="32"/>
        </w:rPr>
        <w:t>4</w:t>
      </w:r>
      <w:r w:rsidR="00D35A7E" w:rsidRPr="008B2703">
        <w:rPr>
          <w:rFonts w:asciiTheme="minorHAnsi" w:hAnsiTheme="minorHAnsi" w:cstheme="minorHAnsi"/>
          <w:b/>
          <w:bCs/>
          <w:szCs w:val="32"/>
        </w:rPr>
        <w:t>. GABINETE</w:t>
      </w:r>
      <w:r w:rsidR="00106439" w:rsidRPr="008B2703">
        <w:rPr>
          <w:rFonts w:asciiTheme="minorHAnsi" w:hAnsiTheme="minorHAnsi" w:cstheme="minorHAnsi"/>
          <w:b/>
          <w:bCs/>
          <w:szCs w:val="32"/>
        </w:rPr>
        <w:t xml:space="preserve"> – GB2VP</w:t>
      </w:r>
      <w:bookmarkEnd w:id="7"/>
      <w:r w:rsidR="00D35A7E" w:rsidRPr="008B2703">
        <w:rPr>
          <w:rFonts w:asciiTheme="minorHAnsi" w:hAnsiTheme="minorHAnsi" w:cstheme="minorHAnsi"/>
          <w:b/>
          <w:bCs/>
          <w:szCs w:val="32"/>
        </w:rPr>
        <w:t xml:space="preserve"> </w:t>
      </w:r>
    </w:p>
    <w:p w14:paraId="46408D92" w14:textId="77777777" w:rsidR="00D00CA8" w:rsidRDefault="00D00CA8" w:rsidP="00D00CA8">
      <w:pPr>
        <w:jc w:val="both"/>
        <w:rPr>
          <w:rFonts w:cstheme="minorHAnsi"/>
        </w:rPr>
      </w:pPr>
      <w:r>
        <w:rPr>
          <w:rFonts w:cstheme="minorHAnsi"/>
        </w:rPr>
        <w:t>Assessora a Segunda Vice-Presidente, administrando</w:t>
      </w:r>
      <w:r w:rsidRPr="00D5496F">
        <w:rPr>
          <w:rFonts w:cstheme="minorHAnsi"/>
        </w:rPr>
        <w:t xml:space="preserve"> seus compromissos</w:t>
      </w:r>
      <w:r>
        <w:rPr>
          <w:rFonts w:cstheme="minorHAnsi"/>
        </w:rPr>
        <w:t xml:space="preserve"> e estruturando</w:t>
      </w:r>
      <w:r w:rsidRPr="00D5496F">
        <w:rPr>
          <w:rFonts w:cstheme="minorHAnsi"/>
        </w:rPr>
        <w:t xml:space="preserve"> sua</w:t>
      </w:r>
      <w:r>
        <w:rPr>
          <w:rFonts w:cstheme="minorHAnsi"/>
        </w:rPr>
        <w:t xml:space="preserve"> </w:t>
      </w:r>
      <w:r w:rsidRPr="00D5496F">
        <w:rPr>
          <w:rFonts w:cstheme="minorHAnsi"/>
        </w:rPr>
        <w:t>agenda institucional</w:t>
      </w:r>
      <w:r>
        <w:rPr>
          <w:rFonts w:cstheme="minorHAnsi"/>
        </w:rPr>
        <w:t xml:space="preserve">. Supervisiona o e-mail e o Malote Digital do gabinete, selecionando os expedientes e correspondências para despacho, submetendo, ainda, </w:t>
      </w:r>
      <w:r w:rsidRPr="00D5496F">
        <w:rPr>
          <w:rFonts w:cstheme="minorHAnsi"/>
        </w:rPr>
        <w:t>convites e solicitações de agendamento</w:t>
      </w:r>
      <w:r>
        <w:rPr>
          <w:rFonts w:cstheme="minorHAnsi"/>
        </w:rPr>
        <w:t>. Auxiliar na análise dos processos administrativos, cujos procedimentos foram previamente submetidos ao parecer dos Juízes Auxiliares das respectivas pastas. Analisa os indicadores das unidades internas, com fito de acompanhar a evolução de suas atividades. I</w:t>
      </w:r>
      <w:r w:rsidRPr="008B2703">
        <w:t>nterag</w:t>
      </w:r>
      <w:r>
        <w:t>e</w:t>
      </w:r>
      <w:r w:rsidRPr="008B2703">
        <w:t xml:space="preserve"> com as Secretarias Gerais do Tribunal de Justiça, propo</w:t>
      </w:r>
      <w:r>
        <w:t>ndo</w:t>
      </w:r>
      <w:r w:rsidRPr="008B2703">
        <w:t xml:space="preserve"> e implementa</w:t>
      </w:r>
      <w:r>
        <w:t>ndo</w:t>
      </w:r>
      <w:r w:rsidRPr="008B2703">
        <w:t xml:space="preserve"> práticas que visem ao desenvolvimento de uma gestão estratégica e ao contínuo aperfeiçoamento dos servidores lotados nesta Vice-</w:t>
      </w:r>
      <w:r>
        <w:t>P</w:t>
      </w:r>
      <w:r w:rsidRPr="008B2703">
        <w:t xml:space="preserve">residência, </w:t>
      </w:r>
      <w:r>
        <w:t xml:space="preserve">buscando, ainda, </w:t>
      </w:r>
      <w:r w:rsidRPr="008B2703">
        <w:t>aperfeiçoar as ferramentas tecnológicas de suporte às atividades desenvolvidas em seu âmbito</w:t>
      </w:r>
      <w:r>
        <w:t xml:space="preserve">. </w:t>
      </w:r>
    </w:p>
    <w:p w14:paraId="3583EABD" w14:textId="77777777" w:rsidR="00D00CA8" w:rsidRPr="008B2703" w:rsidRDefault="00D00CA8" w:rsidP="00D00CA8">
      <w:pPr>
        <w:ind w:left="708"/>
        <w:jc w:val="both"/>
        <w:rPr>
          <w:rFonts w:cstheme="minorHAnsi"/>
        </w:rPr>
      </w:pPr>
    </w:p>
    <w:p w14:paraId="03840E49" w14:textId="77777777" w:rsidR="00D00CA8" w:rsidRPr="008B2703" w:rsidRDefault="00D00CA8" w:rsidP="00DB79DA">
      <w:pPr>
        <w:spacing w:after="0"/>
      </w:pPr>
      <w:bookmarkStart w:id="8" w:name="_Hlk161753903"/>
      <w:r w:rsidRPr="008B2703">
        <w:rPr>
          <w:b/>
        </w:rPr>
        <w:t>Chefe de Gabinete</w:t>
      </w:r>
      <w:r w:rsidRPr="008B2703">
        <w:t>: Mabel Cavalcanti Passos</w:t>
      </w:r>
    </w:p>
    <w:p w14:paraId="2C91DEAB" w14:textId="23EFCB10" w:rsidR="00DB79DA" w:rsidRDefault="00D00CA8" w:rsidP="00DB79DA">
      <w:pPr>
        <w:spacing w:after="0"/>
        <w:rPr>
          <w:b/>
        </w:rPr>
      </w:pPr>
      <w:r>
        <w:rPr>
          <w:b/>
        </w:rPr>
        <w:t>Contato</w:t>
      </w:r>
      <w:r w:rsidRPr="008B2703">
        <w:t>: (21) 3133-5089</w:t>
      </w:r>
    </w:p>
    <w:p w14:paraId="7C24C322" w14:textId="1F6D8923" w:rsidR="00D00CA8" w:rsidRDefault="00DB79DA" w:rsidP="00DB79DA">
      <w:pPr>
        <w:spacing w:after="0"/>
        <w:rPr>
          <w:b/>
        </w:rPr>
      </w:pPr>
      <w:r>
        <w:rPr>
          <w:b/>
        </w:rPr>
        <w:t xml:space="preserve">E-mail: </w:t>
      </w:r>
      <w:hyperlink r:id="rId13" w:history="1">
        <w:r w:rsidRPr="00306C90">
          <w:rPr>
            <w:rStyle w:val="Hyperlink"/>
            <w:b/>
          </w:rPr>
          <w:t>gb2vp@tjrj.jus.br</w:t>
        </w:r>
      </w:hyperlink>
    </w:p>
    <w:p w14:paraId="4C406412" w14:textId="7239E049" w:rsidR="00CD13CF" w:rsidRDefault="00CD13CF">
      <w:pPr>
        <w:spacing w:after="160" w:line="276" w:lineRule="auto"/>
        <w:rPr>
          <w:rStyle w:val="Hyperlink"/>
          <w:rFonts w:cstheme="minorHAnsi"/>
          <w:b/>
          <w:color w:val="007BFF"/>
          <w:u w:val="none"/>
          <w:shd w:val="clear" w:color="auto" w:fill="FFFFFF"/>
        </w:rPr>
      </w:pPr>
      <w:r>
        <w:rPr>
          <w:rStyle w:val="Hyperlink"/>
          <w:rFonts w:cstheme="minorHAnsi"/>
          <w:b/>
          <w:color w:val="007BFF"/>
          <w:u w:val="none"/>
          <w:shd w:val="clear" w:color="auto" w:fill="FFFFFF"/>
        </w:rPr>
        <w:br w:type="page"/>
      </w:r>
    </w:p>
    <w:p w14:paraId="61E535A2" w14:textId="4B62BBB2" w:rsidR="00D60858" w:rsidRDefault="003215A7" w:rsidP="00EC4640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9" w:name="_Hlk161754616"/>
      <w:bookmarkStart w:id="10" w:name="_Toc188870152"/>
      <w:bookmarkEnd w:id="8"/>
      <w:r>
        <w:rPr>
          <w:rFonts w:asciiTheme="minorHAnsi" w:hAnsiTheme="minorHAnsi" w:cstheme="minorHAnsi"/>
          <w:b/>
          <w:bCs/>
          <w:szCs w:val="32"/>
        </w:rPr>
        <w:lastRenderedPageBreak/>
        <w:t>5</w:t>
      </w:r>
      <w:r w:rsidR="00C764F3">
        <w:rPr>
          <w:rFonts w:asciiTheme="minorHAnsi" w:hAnsiTheme="minorHAnsi" w:cstheme="minorHAnsi"/>
          <w:b/>
          <w:bCs/>
          <w:szCs w:val="32"/>
        </w:rPr>
        <w:t>. GRUPO DE MONITORAMEN</w:t>
      </w:r>
      <w:r w:rsidR="00585744">
        <w:rPr>
          <w:rFonts w:asciiTheme="minorHAnsi" w:hAnsiTheme="minorHAnsi" w:cstheme="minorHAnsi"/>
          <w:b/>
          <w:bCs/>
          <w:szCs w:val="32"/>
        </w:rPr>
        <w:t>T</w:t>
      </w:r>
      <w:r w:rsidR="00C764F3">
        <w:rPr>
          <w:rFonts w:asciiTheme="minorHAnsi" w:hAnsiTheme="minorHAnsi" w:cstheme="minorHAnsi"/>
          <w:b/>
          <w:bCs/>
          <w:szCs w:val="32"/>
        </w:rPr>
        <w:t>O E FISCALIZAÇÃO DO SISTEMA CARCERÁRIO - GMF</w:t>
      </w:r>
      <w:bookmarkEnd w:id="10"/>
    </w:p>
    <w:p w14:paraId="4776492F" w14:textId="545DF796" w:rsidR="004659F3" w:rsidRPr="00695250" w:rsidRDefault="004659F3" w:rsidP="004659F3">
      <w:pPr>
        <w:pStyle w:val="Ttulo2"/>
      </w:pPr>
      <w:bookmarkStart w:id="11" w:name="_Hlk188531584"/>
      <w:bookmarkStart w:id="12" w:name="_Toc188870153"/>
      <w:r>
        <w:rPr>
          <w:rFonts w:asciiTheme="minorHAnsi" w:hAnsiTheme="minorHAnsi" w:cstheme="minorHAnsi"/>
        </w:rPr>
        <w:t xml:space="preserve">5.1 </w:t>
      </w:r>
      <w:r w:rsidRPr="0002785B">
        <w:rPr>
          <w:rFonts w:ascii="Calibri" w:hAnsi="Calibri" w:cs="Calibri"/>
        </w:rPr>
        <w:t>Composição</w:t>
      </w:r>
      <w:bookmarkEnd w:id="12"/>
    </w:p>
    <w:bookmarkEnd w:id="11"/>
    <w:p w14:paraId="09393332" w14:textId="33F00870" w:rsidR="008A2840" w:rsidRPr="008A2840" w:rsidRDefault="008A2840" w:rsidP="004000D0">
      <w:pPr>
        <w:rPr>
          <w:sz w:val="20"/>
          <w:szCs w:val="20"/>
        </w:rPr>
      </w:pPr>
      <w:r w:rsidRPr="008A2840">
        <w:rPr>
          <w:sz w:val="20"/>
          <w:szCs w:val="20"/>
        </w:rPr>
        <w:t xml:space="preserve">(Conforme </w:t>
      </w:r>
      <w:r w:rsidRPr="008A2840">
        <w:rPr>
          <w:rFonts w:cstheme="minorHAnsi"/>
          <w:sz w:val="20"/>
          <w:szCs w:val="20"/>
          <w:lang w:val="pt"/>
        </w:rPr>
        <w:t>Resolução 368/2021 do CNJ)</w:t>
      </w:r>
    </w:p>
    <w:p w14:paraId="5E6EBFEC" w14:textId="6FE463AD" w:rsidR="004000D0" w:rsidRDefault="008A2840" w:rsidP="008A2840">
      <w:pPr>
        <w:pStyle w:val="PargrafodaLista"/>
        <w:numPr>
          <w:ilvl w:val="0"/>
          <w:numId w:val="37"/>
        </w:numPr>
        <w:ind w:left="142" w:hanging="142"/>
      </w:pPr>
      <w:r>
        <w:t xml:space="preserve"> </w:t>
      </w:r>
      <w:r w:rsidR="00062CE7">
        <w:t>Desembargadora Suely Lopes Magalhães, 2ª Vice-Presidente do T</w:t>
      </w:r>
      <w:r w:rsidR="006E4BFD">
        <w:t>ribunal de Justiça</w:t>
      </w:r>
      <w:r w:rsidR="00062CE7">
        <w:t xml:space="preserve"> e Supervisora</w:t>
      </w:r>
      <w:r w:rsidR="004000D0">
        <w:t xml:space="preserve">; </w:t>
      </w:r>
    </w:p>
    <w:p w14:paraId="59C5AE94" w14:textId="6983883C" w:rsidR="004000D0" w:rsidRDefault="004000D0" w:rsidP="004000D0">
      <w:r>
        <w:t xml:space="preserve">• </w:t>
      </w:r>
      <w:r w:rsidR="00062CE7">
        <w:t>Desembargador Marcelo Castro Anátocles da Silva Ferreira, Coordenador</w:t>
      </w:r>
      <w:r>
        <w:t xml:space="preserve">; </w:t>
      </w:r>
    </w:p>
    <w:p w14:paraId="760E50DE" w14:textId="489BA006" w:rsidR="00062CE7" w:rsidRDefault="00062CE7" w:rsidP="004000D0">
      <w:r>
        <w:t xml:space="preserve">• Juíza de Direito Ana Paula Monte Figueiredo Pena Barros, Auxiliar da Presidência; </w:t>
      </w:r>
    </w:p>
    <w:p w14:paraId="5C80CB65" w14:textId="01459C2A" w:rsidR="00062CE7" w:rsidRDefault="00062CE7" w:rsidP="00062CE7">
      <w:r>
        <w:t xml:space="preserve">• Juiz de Direito Rafael Estrela Nóbrega, Auxiliar da Corregedoria-Geral de Justiça; </w:t>
      </w:r>
    </w:p>
    <w:p w14:paraId="301C195D" w14:textId="4328C0B7" w:rsidR="00062CE7" w:rsidRDefault="006E4BFD" w:rsidP="00062CE7">
      <w:r>
        <w:t>• Juiz</w:t>
      </w:r>
      <w:r w:rsidR="00062CE7">
        <w:t xml:space="preserve"> de Direito André Ricardo de Franciscis Ramos, Auxiliar da </w:t>
      </w:r>
      <w:r>
        <w:t>2ª Vice-Presidência</w:t>
      </w:r>
      <w:r w:rsidR="00062CE7">
        <w:t xml:space="preserve">; </w:t>
      </w:r>
    </w:p>
    <w:p w14:paraId="4F9BEC67" w14:textId="36090CA3" w:rsidR="00062CE7" w:rsidRDefault="00062CE7" w:rsidP="00062CE7">
      <w:r>
        <w:t xml:space="preserve">• </w:t>
      </w:r>
      <w:r w:rsidR="006E4BFD">
        <w:t>Juiz de Direito Marcel Laguna Duque Estrada, em exercício na Vara de Execuções Penais (VEP)</w:t>
      </w:r>
      <w:r>
        <w:t xml:space="preserve">; </w:t>
      </w:r>
    </w:p>
    <w:p w14:paraId="5A016C50" w14:textId="1B006596" w:rsidR="00062CE7" w:rsidRDefault="00062CE7" w:rsidP="00062CE7">
      <w:r>
        <w:t xml:space="preserve">• </w:t>
      </w:r>
      <w:r w:rsidR="006E4BFD">
        <w:t>Juíza de Direito Simone de Araújo Rolim, Titular da 29ª Vara Criminal da Comarca da Capital e Coordenadora da Central de Audiência de Custódia</w:t>
      </w:r>
      <w:r>
        <w:t xml:space="preserve">; </w:t>
      </w:r>
    </w:p>
    <w:p w14:paraId="1C54103F" w14:textId="205BF2F7" w:rsidR="00062CE7" w:rsidRDefault="00062CE7" w:rsidP="00062CE7">
      <w:r>
        <w:t xml:space="preserve">• </w:t>
      </w:r>
      <w:r w:rsidR="006E4BFD">
        <w:t>Juíza de Direito Raquel Santos Pereira Chrispino, Titular da 4ª Vara de Família Regional do Méier e responsável pela área de Proteção de Filhos e Convivência Familiar</w:t>
      </w:r>
      <w:r>
        <w:t xml:space="preserve">; </w:t>
      </w:r>
    </w:p>
    <w:p w14:paraId="0CFC1D5F" w14:textId="2C9B3C40" w:rsidR="00062CE7" w:rsidRDefault="00062CE7" w:rsidP="00062CE7">
      <w:r>
        <w:t xml:space="preserve">• </w:t>
      </w:r>
      <w:r w:rsidR="006E4BFD">
        <w:t>Juíza de Direito Vanessa de Oliveira Cavalieri, Titular da Vara da Infância e da Juventude da Comarca da Capital e integrante da Coordenadoria Judiciária de Articulação das Varas de Infância e da Juventude e do Idoso do Tribunal de Justiça do Estado do Rio de Janeiro (CEVIJ).</w:t>
      </w:r>
      <w:r>
        <w:t xml:space="preserve"> </w:t>
      </w:r>
    </w:p>
    <w:p w14:paraId="0B3B8CD9" w14:textId="77777777" w:rsidR="007A724D" w:rsidRPr="007A724D" w:rsidRDefault="007A724D" w:rsidP="007A724D">
      <w:pPr>
        <w:spacing w:after="0"/>
        <w:rPr>
          <w:rFonts w:ascii="Segoe UI" w:eastAsia="Times New Roman" w:hAnsi="Segoe UI" w:cs="Segoe UI"/>
          <w:color w:val="auto"/>
          <w:sz w:val="21"/>
          <w:lang w:eastAsia="pt-BR"/>
        </w:rPr>
      </w:pPr>
      <w:r w:rsidRPr="007A724D">
        <w:rPr>
          <w:rFonts w:ascii="Segoe UI" w:eastAsia="Times New Roman" w:hAnsi="Segoe UI" w:cs="Segoe UI"/>
          <w:color w:val="auto"/>
          <w:sz w:val="21"/>
          <w:lang w:eastAsia="pt-BR"/>
        </w:rPr>
        <w:t> </w:t>
      </w:r>
    </w:p>
    <w:p w14:paraId="73B0B1BE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Parágrafo único. O GMF contará com os seguintes colaboradores em sua composição:</w:t>
      </w:r>
    </w:p>
    <w:p w14:paraId="5C9FBBCF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76F4E2B7" w14:textId="14109503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 - Juiz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C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arlos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ernando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P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otyguara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</w:t>
      </w:r>
      <w:r w:rsidR="007A03C6">
        <w:rPr>
          <w:rFonts w:eastAsia="Times New Roman" w:cs="Segoe UI"/>
          <w:color w:val="auto"/>
          <w:szCs w:val="24"/>
          <w:lang w:eastAsia="pt-BR"/>
        </w:rPr>
        <w:t>P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ereira</w:t>
      </w:r>
      <w:r w:rsidRPr="007A724D">
        <w:rPr>
          <w:rFonts w:eastAsia="Times New Roman" w:cs="Segoe UI"/>
          <w:color w:val="auto"/>
          <w:szCs w:val="24"/>
          <w:lang w:eastAsia="pt-BR"/>
        </w:rPr>
        <w:t>, Titular da Vara de Execuções de Penas e Medidas Alternativas (VEPEMA);</w:t>
      </w:r>
    </w:p>
    <w:p w14:paraId="2BAA839D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4787DEB3" w14:textId="5CFDB389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II - Juíza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ucia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M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othe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G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lioche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>, Titular da Vara de Execuções de Medidas Socioeducativas da Comarca da Capital;</w:t>
      </w:r>
    </w:p>
    <w:p w14:paraId="42774980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754B907C" w14:textId="7DBF859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III - Juiz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ergio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uiz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ibeiro de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ouza</w:t>
      </w:r>
      <w:r w:rsidRPr="007A724D">
        <w:rPr>
          <w:rFonts w:eastAsia="Times New Roman" w:cs="Segoe UI"/>
          <w:color w:val="auto"/>
          <w:szCs w:val="24"/>
          <w:lang w:eastAsia="pt-BR"/>
        </w:rPr>
        <w:t>, Titular da 4º Vara da Infância, da Juventude e do Idoso da Comarca da Capital;</w:t>
      </w:r>
    </w:p>
    <w:p w14:paraId="6EF2CED8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73F62096" w14:textId="7D70813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IV - Juiz de Direito </w:t>
      </w:r>
      <w:r w:rsidR="007A03C6">
        <w:rPr>
          <w:rFonts w:eastAsia="Times New Roman" w:cs="Segoe UI"/>
          <w:color w:val="auto"/>
          <w:szCs w:val="24"/>
          <w:lang w:eastAsia="pt-BR"/>
        </w:rPr>
        <w:t>T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iago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ernandes de </w:t>
      </w:r>
      <w:r w:rsidR="007A03C6">
        <w:rPr>
          <w:rFonts w:eastAsia="Times New Roman" w:cs="Segoe UI"/>
          <w:color w:val="auto"/>
          <w:szCs w:val="24"/>
          <w:lang w:eastAsia="pt-BR"/>
        </w:rPr>
        <w:t>B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arros</w:t>
      </w:r>
      <w:r w:rsidRPr="007A724D">
        <w:rPr>
          <w:rFonts w:eastAsia="Times New Roman" w:cs="Segoe UI"/>
          <w:color w:val="auto"/>
          <w:szCs w:val="24"/>
          <w:lang w:eastAsia="pt-BR"/>
        </w:rPr>
        <w:t>, responsável pela fiscalização prisional;</w:t>
      </w:r>
    </w:p>
    <w:p w14:paraId="444D1EE4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5DA6E92B" w14:textId="0BD1E4E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V - Promotor de Justiça </w:t>
      </w:r>
      <w:r w:rsidR="007A03C6">
        <w:rPr>
          <w:rFonts w:eastAsia="Times New Roman" w:cs="Segoe UI"/>
          <w:color w:val="auto"/>
          <w:szCs w:val="24"/>
          <w:lang w:eastAsia="pt-BR"/>
        </w:rPr>
        <w:t>Á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tila </w:t>
      </w:r>
      <w:r w:rsidR="007A03C6">
        <w:rPr>
          <w:rFonts w:eastAsia="Times New Roman" w:cs="Segoe UI"/>
          <w:color w:val="auto"/>
          <w:szCs w:val="24"/>
          <w:lang w:eastAsia="pt-BR"/>
        </w:rPr>
        <w:t>P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ereira de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ouza</w:t>
      </w:r>
      <w:r w:rsidRPr="007A724D">
        <w:rPr>
          <w:rFonts w:eastAsia="Times New Roman" w:cs="Segoe UI"/>
          <w:color w:val="auto"/>
          <w:szCs w:val="24"/>
          <w:lang w:eastAsia="pt-BR"/>
        </w:rPr>
        <w:t>;</w:t>
      </w:r>
    </w:p>
    <w:p w14:paraId="674BF661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837C652" w14:textId="1999CB56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VI - Promotor de Justiça </w:t>
      </w:r>
      <w:r w:rsidR="007A03C6">
        <w:rPr>
          <w:rFonts w:eastAsia="Times New Roman" w:cs="Segoe UI"/>
          <w:color w:val="auto"/>
          <w:szCs w:val="24"/>
          <w:lang w:eastAsia="pt-BR"/>
        </w:rPr>
        <w:t>J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oão </w:t>
      </w:r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lfredo </w:t>
      </w:r>
      <w:r w:rsidR="007A03C6">
        <w:rPr>
          <w:rFonts w:eastAsia="Times New Roman" w:cs="Segoe UI"/>
          <w:color w:val="auto"/>
          <w:szCs w:val="24"/>
          <w:lang w:eastAsia="pt-BR"/>
        </w:rPr>
        <w:t>G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entil </w:t>
      </w:r>
      <w:r w:rsidR="007A03C6">
        <w:rPr>
          <w:rFonts w:eastAsia="Times New Roman" w:cs="Segoe UI"/>
          <w:color w:val="auto"/>
          <w:szCs w:val="24"/>
          <w:lang w:eastAsia="pt-BR"/>
        </w:rPr>
        <w:t>G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ibson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ernandes</w:t>
      </w:r>
      <w:r w:rsidRPr="007A724D">
        <w:rPr>
          <w:rFonts w:eastAsia="Times New Roman" w:cs="Segoe UI"/>
          <w:color w:val="auto"/>
          <w:szCs w:val="24"/>
          <w:lang w:eastAsia="pt-BR"/>
        </w:rPr>
        <w:t>;</w:t>
      </w:r>
    </w:p>
    <w:p w14:paraId="3EC024E3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C53DDEC" w14:textId="5C344489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VII - Defensora Pública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ucia helena silva barros de oliveira </w:t>
      </w:r>
      <w:r w:rsidRPr="007A724D">
        <w:rPr>
          <w:rFonts w:eastAsia="Times New Roman" w:cs="Segoe UI"/>
          <w:color w:val="auto"/>
          <w:szCs w:val="24"/>
          <w:lang w:eastAsia="pt-BR"/>
        </w:rPr>
        <w:t>- Coordenadoria de Defesa Criminal;</w:t>
      </w:r>
    </w:p>
    <w:p w14:paraId="68758F2F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0102E002" w14:textId="52B81CC0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lastRenderedPageBreak/>
        <w:t xml:space="preserve">VIII - Defensora Pública </w:t>
      </w:r>
      <w:r w:rsidR="007A03C6">
        <w:rPr>
          <w:rFonts w:eastAsia="Times New Roman" w:cs="Segoe UI"/>
          <w:color w:val="auto"/>
          <w:szCs w:val="24"/>
          <w:lang w:eastAsia="pt-BR"/>
        </w:rPr>
        <w:t>C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arla </w:t>
      </w:r>
      <w:r w:rsidR="007A03C6">
        <w:rPr>
          <w:rFonts w:eastAsia="Times New Roman" w:cs="Segoe UI"/>
          <w:color w:val="auto"/>
          <w:szCs w:val="24"/>
          <w:lang w:eastAsia="pt-BR"/>
        </w:rPr>
        <w:t>V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ianna </w:t>
      </w:r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ima </w:t>
      </w:r>
      <w:r w:rsidRPr="007A724D">
        <w:rPr>
          <w:rFonts w:eastAsia="Times New Roman" w:cs="Segoe UI"/>
          <w:color w:val="auto"/>
          <w:szCs w:val="24"/>
          <w:lang w:eastAsia="pt-BR"/>
        </w:rPr>
        <w:t xml:space="preserve">- Coordenadoria das Defensorias Públicas do Núcleo de Audiência de Custódia - </w:t>
      </w:r>
      <w:proofErr w:type="spellStart"/>
      <w:r w:rsidRPr="007A724D">
        <w:rPr>
          <w:rFonts w:eastAsia="Times New Roman" w:cs="Segoe UI"/>
          <w:color w:val="auto"/>
          <w:szCs w:val="24"/>
          <w:lang w:eastAsia="pt-BR"/>
        </w:rPr>
        <w:t>Cocustódia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>;</w:t>
      </w:r>
    </w:p>
    <w:p w14:paraId="66586FB6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9C281CA" w14:textId="302BE05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IX - Defensor Público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odrigo </w:t>
      </w:r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zambuja </w:t>
      </w:r>
      <w:r w:rsidR="007A03C6">
        <w:rPr>
          <w:rFonts w:eastAsia="Times New Roman" w:cs="Segoe UI"/>
          <w:color w:val="auto"/>
          <w:szCs w:val="24"/>
          <w:lang w:eastAsia="pt-BR"/>
        </w:rPr>
        <w:t>M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artins </w:t>
      </w:r>
      <w:r w:rsidRPr="007A724D">
        <w:rPr>
          <w:rFonts w:eastAsia="Times New Roman" w:cs="Segoe UI"/>
          <w:color w:val="auto"/>
          <w:szCs w:val="24"/>
          <w:lang w:eastAsia="pt-BR"/>
        </w:rPr>
        <w:t>- Coordenadoria da Infância e Juventude;</w:t>
      </w:r>
    </w:p>
    <w:p w14:paraId="65FA2488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485862CD" w14:textId="7CB73BC5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 - Defensora Pública </w:t>
      </w:r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ngélica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odrigues da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ilveira </w:t>
      </w:r>
      <w:r w:rsidRPr="007A724D">
        <w:rPr>
          <w:rFonts w:eastAsia="Times New Roman" w:cs="Segoe UI"/>
          <w:color w:val="auto"/>
          <w:szCs w:val="24"/>
          <w:lang w:eastAsia="pt-BR"/>
        </w:rPr>
        <w:t xml:space="preserve">-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Pr="007A724D">
        <w:rPr>
          <w:rFonts w:eastAsia="Times New Roman" w:cs="Segoe UI"/>
          <w:color w:val="auto"/>
          <w:szCs w:val="24"/>
          <w:lang w:eastAsia="pt-BR"/>
        </w:rPr>
        <w:t>ubcoordenadoria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 xml:space="preserve"> da Infância e Juventude;</w:t>
      </w:r>
    </w:p>
    <w:p w14:paraId="01D333CF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1E773DCE" w14:textId="5F3945FF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 - Senhor </w:t>
      </w:r>
      <w:r w:rsidR="007A03C6">
        <w:rPr>
          <w:rFonts w:eastAsia="Times New Roman" w:cs="Segoe UI"/>
          <w:color w:val="auto"/>
          <w:szCs w:val="24"/>
          <w:lang w:eastAsia="pt-BR"/>
        </w:rPr>
        <w:t>R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oberto </w:t>
      </w:r>
      <w:r w:rsidR="007A03C6">
        <w:rPr>
          <w:rFonts w:eastAsia="Times New Roman" w:cs="Segoe UI"/>
          <w:color w:val="auto"/>
          <w:szCs w:val="24"/>
          <w:lang w:eastAsia="pt-BR"/>
        </w:rPr>
        <w:t>M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artins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oares</w:t>
      </w:r>
      <w:r w:rsidRPr="007A724D">
        <w:rPr>
          <w:rFonts w:eastAsia="Times New Roman" w:cs="Segoe UI"/>
          <w:color w:val="auto"/>
          <w:szCs w:val="24"/>
          <w:lang w:eastAsia="pt-BR"/>
        </w:rPr>
        <w:t>, representante da Segunda Vice-Presidência;</w:t>
      </w:r>
    </w:p>
    <w:p w14:paraId="5F8AC4C1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9AB0471" w14:textId="74FF5AC2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XII - Senhor </w:t>
      </w:r>
      <w:r w:rsidR="007A03C6">
        <w:rPr>
          <w:rFonts w:eastAsia="Times New Roman" w:cs="Segoe UI"/>
          <w:color w:val="auto"/>
          <w:szCs w:val="24"/>
          <w:lang w:eastAsia="pt-BR"/>
        </w:rPr>
        <w:t>J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osé </w:t>
      </w:r>
      <w:r w:rsidR="007A03C6">
        <w:rPr>
          <w:rFonts w:eastAsia="Times New Roman" w:cs="Segoe UI"/>
          <w:color w:val="auto"/>
          <w:szCs w:val="24"/>
          <w:lang w:eastAsia="pt-BR"/>
        </w:rPr>
        <w:t>C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arlos </w:t>
      </w:r>
      <w:r w:rsidR="007A03C6">
        <w:rPr>
          <w:rFonts w:eastAsia="Times New Roman" w:cs="Segoe UI"/>
          <w:color w:val="auto"/>
          <w:szCs w:val="24"/>
          <w:lang w:eastAsia="pt-BR"/>
        </w:rPr>
        <w:t>T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eixeira de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iqueira</w:t>
      </w:r>
      <w:r w:rsidRPr="007A724D">
        <w:rPr>
          <w:rFonts w:eastAsia="Times New Roman" w:cs="Segoe UI"/>
          <w:color w:val="auto"/>
          <w:szCs w:val="24"/>
          <w:lang w:eastAsia="pt-BR"/>
        </w:rPr>
        <w:t>, Assistente da Assessoria Técnica do Grupo de Monitoramento e Fiscalização do Sistema Carcerário da Segunda Vice-Presidência (ASGMF);</w:t>
      </w:r>
    </w:p>
    <w:p w14:paraId="60D64535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1729DA26" w14:textId="50EA998C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XIII - Senhora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obelia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da </w:t>
      </w:r>
      <w:r w:rsidR="007A03C6">
        <w:rPr>
          <w:rFonts w:eastAsia="Times New Roman" w:cs="Segoe UI"/>
          <w:color w:val="auto"/>
          <w:szCs w:val="24"/>
          <w:lang w:eastAsia="pt-BR"/>
        </w:rPr>
        <w:t>S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ilva </w:t>
      </w:r>
      <w:r w:rsidR="007A03C6">
        <w:rPr>
          <w:rFonts w:eastAsia="Times New Roman" w:cs="Segoe UI"/>
          <w:color w:val="auto"/>
          <w:szCs w:val="24"/>
          <w:lang w:eastAsia="pt-BR"/>
        </w:rPr>
        <w:t>F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aceira</w:t>
      </w:r>
      <w:r w:rsidRPr="007A724D">
        <w:rPr>
          <w:rFonts w:eastAsia="Times New Roman" w:cs="Segoe UI"/>
          <w:color w:val="auto"/>
          <w:szCs w:val="24"/>
          <w:lang w:eastAsia="pt-BR"/>
        </w:rPr>
        <w:t>, representante da Sociedade Civil;</w:t>
      </w:r>
    </w:p>
    <w:p w14:paraId="3BA299C1" w14:textId="77777777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67F1528F" w14:textId="10536EAB" w:rsidR="007A724D" w:rsidRPr="007A724D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 xml:space="preserve">XIV - Senhora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L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uisa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B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ertrami</w:t>
      </w:r>
      <w:proofErr w:type="spellEnd"/>
      <w:r w:rsidR="007A03C6" w:rsidRPr="007A724D">
        <w:rPr>
          <w:rFonts w:eastAsia="Times New Roman" w:cs="Segoe UI"/>
          <w:color w:val="auto"/>
          <w:szCs w:val="24"/>
          <w:lang w:eastAsia="pt-BR"/>
        </w:rPr>
        <w:t xml:space="preserve"> d'</w:t>
      </w:r>
      <w:proofErr w:type="spellStart"/>
      <w:r w:rsidR="007A03C6">
        <w:rPr>
          <w:rFonts w:eastAsia="Times New Roman" w:cs="Segoe UI"/>
          <w:color w:val="auto"/>
          <w:szCs w:val="24"/>
          <w:lang w:eastAsia="pt-BR"/>
        </w:rPr>
        <w:t>A</w:t>
      </w:r>
      <w:r w:rsidR="007A03C6" w:rsidRPr="007A724D">
        <w:rPr>
          <w:rFonts w:eastAsia="Times New Roman" w:cs="Segoe UI"/>
          <w:color w:val="auto"/>
          <w:szCs w:val="24"/>
          <w:lang w:eastAsia="pt-BR"/>
        </w:rPr>
        <w:t>ngelo</w:t>
      </w:r>
      <w:proofErr w:type="spellEnd"/>
      <w:r w:rsidRPr="007A724D">
        <w:rPr>
          <w:rFonts w:eastAsia="Times New Roman" w:cs="Segoe UI"/>
          <w:color w:val="auto"/>
          <w:szCs w:val="24"/>
          <w:lang w:eastAsia="pt-BR"/>
        </w:rPr>
        <w:t>, representante da Sociedade Civil.</w:t>
      </w:r>
    </w:p>
    <w:p w14:paraId="2FF922CC" w14:textId="3DA3FB7A" w:rsidR="00CD13CF" w:rsidRDefault="007A724D" w:rsidP="007A724D">
      <w:pPr>
        <w:spacing w:after="0"/>
        <w:rPr>
          <w:rFonts w:eastAsia="Times New Roman" w:cs="Segoe UI"/>
          <w:color w:val="auto"/>
          <w:szCs w:val="24"/>
          <w:lang w:eastAsia="pt-BR"/>
        </w:rPr>
      </w:pPr>
      <w:r w:rsidRPr="007A724D">
        <w:rPr>
          <w:rFonts w:eastAsia="Times New Roman" w:cs="Segoe UI"/>
          <w:color w:val="auto"/>
          <w:szCs w:val="24"/>
          <w:lang w:eastAsia="pt-BR"/>
        </w:rPr>
        <w:t> </w:t>
      </w:r>
    </w:p>
    <w:p w14:paraId="56F35C79" w14:textId="77777777" w:rsidR="00CD13CF" w:rsidRDefault="00CD13CF">
      <w:pPr>
        <w:spacing w:after="160" w:line="276" w:lineRule="auto"/>
        <w:rPr>
          <w:rFonts w:eastAsia="Times New Roman" w:cs="Segoe UI"/>
          <w:color w:val="auto"/>
          <w:szCs w:val="24"/>
          <w:lang w:eastAsia="pt-BR"/>
        </w:rPr>
      </w:pPr>
      <w:r>
        <w:rPr>
          <w:rFonts w:eastAsia="Times New Roman" w:cs="Segoe UI"/>
          <w:color w:val="auto"/>
          <w:szCs w:val="24"/>
          <w:lang w:eastAsia="pt-BR"/>
        </w:rPr>
        <w:br w:type="page"/>
      </w:r>
    </w:p>
    <w:p w14:paraId="73A9AB7B" w14:textId="17C35838" w:rsidR="00EC4640" w:rsidRPr="008B2703" w:rsidRDefault="003215A7" w:rsidP="00EC4640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13" w:name="_Toc188870154"/>
      <w:r>
        <w:rPr>
          <w:rFonts w:asciiTheme="minorHAnsi" w:hAnsiTheme="minorHAnsi" w:cstheme="minorHAnsi"/>
          <w:b/>
          <w:bCs/>
          <w:szCs w:val="32"/>
        </w:rPr>
        <w:lastRenderedPageBreak/>
        <w:t>6</w:t>
      </w:r>
      <w:r w:rsidR="00EC4640" w:rsidRPr="008B2703">
        <w:rPr>
          <w:rFonts w:asciiTheme="minorHAnsi" w:hAnsiTheme="minorHAnsi" w:cstheme="minorHAnsi"/>
          <w:b/>
          <w:bCs/>
          <w:szCs w:val="32"/>
        </w:rPr>
        <w:t xml:space="preserve">. </w:t>
      </w:r>
      <w:r w:rsidR="00EC4640" w:rsidRPr="00C764F3">
        <w:rPr>
          <w:rFonts w:asciiTheme="minorHAnsi" w:hAnsiTheme="minorHAnsi" w:cstheme="minorHAnsi"/>
          <w:b/>
          <w:bCs/>
          <w:szCs w:val="32"/>
        </w:rPr>
        <w:t>ASSESSORIA</w:t>
      </w:r>
      <w:r w:rsidR="00A777FD" w:rsidRPr="00C764F3">
        <w:rPr>
          <w:rFonts w:asciiTheme="minorHAnsi" w:hAnsiTheme="minorHAnsi" w:cstheme="minorHAnsi"/>
          <w:b/>
          <w:bCs/>
          <w:szCs w:val="32"/>
        </w:rPr>
        <w:t>S</w:t>
      </w:r>
      <w:bookmarkEnd w:id="13"/>
    </w:p>
    <w:p w14:paraId="351E7637" w14:textId="225C76EB" w:rsidR="009D7475" w:rsidRPr="008B2703" w:rsidRDefault="003215A7" w:rsidP="008B2703">
      <w:pPr>
        <w:pStyle w:val="Ttulo2"/>
        <w:rPr>
          <w:rFonts w:asciiTheme="minorHAnsi" w:hAnsiTheme="minorHAnsi" w:cstheme="minorHAnsi"/>
        </w:rPr>
      </w:pPr>
      <w:bookmarkStart w:id="14" w:name="_Toc188870155"/>
      <w:bookmarkEnd w:id="9"/>
      <w:r>
        <w:rPr>
          <w:rFonts w:asciiTheme="minorHAnsi" w:hAnsiTheme="minorHAnsi" w:cstheme="minorHAnsi"/>
        </w:rPr>
        <w:t>6</w:t>
      </w:r>
      <w:r w:rsidR="00607368" w:rsidRPr="008B2703">
        <w:rPr>
          <w:rFonts w:asciiTheme="minorHAnsi" w:hAnsiTheme="minorHAnsi" w:cstheme="minorHAnsi"/>
        </w:rPr>
        <w:t>.1 – Assessoria Técnica do Grupo de Monitoramento e Fiscalização do Sistema</w:t>
      </w:r>
      <w:r w:rsidR="008B2703" w:rsidRPr="008B2703">
        <w:rPr>
          <w:rFonts w:asciiTheme="minorHAnsi" w:hAnsiTheme="minorHAnsi" w:cstheme="minorHAnsi"/>
        </w:rPr>
        <w:t xml:space="preserve"> </w:t>
      </w:r>
      <w:r w:rsidR="00607368" w:rsidRPr="008B2703">
        <w:rPr>
          <w:rFonts w:asciiTheme="minorHAnsi" w:hAnsiTheme="minorHAnsi" w:cstheme="minorHAnsi"/>
        </w:rPr>
        <w:t>Carcerário</w:t>
      </w:r>
      <w:r w:rsidR="00FE7663" w:rsidRPr="008B2703">
        <w:rPr>
          <w:rFonts w:asciiTheme="minorHAnsi" w:hAnsiTheme="minorHAnsi" w:cstheme="minorHAnsi"/>
        </w:rPr>
        <w:t xml:space="preserve"> - </w:t>
      </w:r>
      <w:r w:rsidR="00607368" w:rsidRPr="008B2703">
        <w:rPr>
          <w:rFonts w:asciiTheme="minorHAnsi" w:hAnsiTheme="minorHAnsi" w:cstheme="minorHAnsi"/>
        </w:rPr>
        <w:t>ASGMF</w:t>
      </w:r>
      <w:bookmarkEnd w:id="14"/>
    </w:p>
    <w:p w14:paraId="230EC78B" w14:textId="77777777" w:rsidR="00D00CA8" w:rsidRPr="008B2703" w:rsidRDefault="00D00CA8" w:rsidP="00D00CA8">
      <w:pPr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Cabe à Assessoria Técnica do Grupo de Monitoramento e Fiscalização do Sistema Carcerário:</w:t>
      </w:r>
    </w:p>
    <w:p w14:paraId="0909DD64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a) fiscalizar e monitorar a regularidade e funcionamento das audiências de custódia, com a produção de relatório mensal sobre a quantidade de audiências realizadas, conversões de prisão em flagrante em preventiva, concessões da liberdade ao custodiado e número de presos em flagrante não apresentados ao juiz da custódia, com a respectiva justificativa;</w:t>
      </w:r>
    </w:p>
    <w:p w14:paraId="5A7EFA27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 xml:space="preserve">b) fiscalizar e monitorar, com a produção de relatório mensal, o número de decisões proferidas de conversão da prisão em flagrante em preventiva e de concessão da liberdade ao custodiado preso em flagrante por juízo criminal não afeto às Centrais de Audiências de Custódia - </w:t>
      </w:r>
      <w:proofErr w:type="spellStart"/>
      <w:r w:rsidRPr="008B2703">
        <w:rPr>
          <w:rFonts w:eastAsia="Times New Roman"/>
          <w:lang w:eastAsia="pt-BR"/>
        </w:rPr>
        <w:t>CEACs</w:t>
      </w:r>
      <w:proofErr w:type="spellEnd"/>
      <w:r w:rsidRPr="008B2703">
        <w:rPr>
          <w:rFonts w:eastAsia="Times New Roman"/>
          <w:lang w:eastAsia="pt-BR"/>
        </w:rPr>
        <w:t>;</w:t>
      </w:r>
    </w:p>
    <w:p w14:paraId="544F862E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c) fiscalizar e monitorar, com a produção de relatório mensal, a entrada de presos preventivamente e por sentença condenatória definitiva no sistema carcerário, bem como do número de egressos do sistema carcerário;</w:t>
      </w:r>
    </w:p>
    <w:p w14:paraId="09DB6EA7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d) produzir relatório mensal sobre o tempo de duração dos processos penais em curso nos juízos criminais ou Câmaras com competência criminal originária, sem provimento jurisdicional sobre a questão de mérito e com decretação da prisão provisória, salientando que o cômputo temporal deverá levar em consideração como termo inicial a efetiva prisão;</w:t>
      </w:r>
    </w:p>
    <w:p w14:paraId="4230AB46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e) produzir relatório mensal sobre a quantidade de penas e medidas alternativas aplicadas diversas da prisão, inclusive de natureza cautelar, com a informação do tempo de duração do processo penal no qual fora fixada a medida cautelar diversa da prisão provisória, até que haja o provimento jurisdicional sobre a questão de mérito;</w:t>
      </w:r>
    </w:p>
    <w:p w14:paraId="60277585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f) fiscalizar e monitorar, com a produção de relatório mensal, a entrada e saída de adolescentes internados em unidades do sistema socioeducativo;</w:t>
      </w:r>
    </w:p>
    <w:p w14:paraId="64D4480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g) fiscalizar e monitorar, com a produção de relatório mensal, a internação provisória de adolescentes pela justiça juvenil, o número de medidas de internação provisória e o tempo de duração de julgamento do processo a contar da efetiva internação do adolescente, salientando que em caso de internação provisória superior a 45 (quarenta e cinco) dias, incumbe ao GMF oficiar ao juízo competente sobre o transcurso do prazo;</w:t>
      </w:r>
    </w:p>
    <w:p w14:paraId="3EDC3725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h) produzir relatório mensal estatístico sobre a quantidade de pedidos de reavaliação ajuizados perante a justiça juvenil, deferidos ou indeferidos, ou concedidos de ofício, e aqueles não apreciados pelo juízo competente para execução de medidas socioeducativas;</w:t>
      </w:r>
    </w:p>
    <w:p w14:paraId="213C50EC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i) produzir relatório mensal estatístico sobre a quantidade de benefícios ajuizados perante o juízo da execução penal, deferidos ou indeferidos, ou concedidos de ofício, aos internos do sistema carcerário, e aqueles não apreciados pelo juízo da execução penal, com indicação do tempo de duração sem apreciação do incidente de execução;</w:t>
      </w:r>
    </w:p>
    <w:p w14:paraId="21F9365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lastRenderedPageBreak/>
        <w:t>j) fiscalizar e monitorar a condição do interno junto ao sistema carcerário no cumprimento da pena e da prisão provisória, recomendando providências necessárias para assegurar que o número de presos não exceda a capacidade de ocupação dos estabelecimentos prisionais;</w:t>
      </w:r>
    </w:p>
    <w:p w14:paraId="70A681D1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k) fiscalizar e monitorar a condição de cumprimento das medidas de internação por adolescentes infratores, com a adoção de medidas, deliberadas pelo GMF, para assegurar que o número de internados não exceda a capacidade de ocupação dos estabelecimentos de cumprimento de medidas socioeducativas;</w:t>
      </w:r>
    </w:p>
    <w:p w14:paraId="3ECF2371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l) incentivar e monitorar a realização de inspeções periódicas das unidades prisionais e de internação, e hospitais de custódia, com a sistematização de relatórios mensais, de forma a assegurar a sua padronização, garantida a alimentação dos bancos de dados correspondentes, para acompanhar, discutir, e propor soluções em face das irregularidades anotadas;</w:t>
      </w:r>
    </w:p>
    <w:p w14:paraId="2B8F6AE9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m) receber, processar e encaminhar as irregularidades formuladas em detrimento do sistema de justiça criminal, execução penal e da justiça juvenil, com o estabelecimento de rotina para o processamento e resolução das representações, principalmente àquelas relacionadas às informações de prática de tortura, maus-tratos, ou tratamentos cruéis, desumanos ou degradantes;</w:t>
      </w:r>
    </w:p>
    <w:p w14:paraId="380543B6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n) fiscalizar e monitorar os pedidos de transferência e de prorrogação de permanência de preso nas diversas unidades do sistema penitenciário federal;</w:t>
      </w:r>
    </w:p>
    <w:p w14:paraId="3D037981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o) representar por providências à Presidência do Tribunal de Justiça ou à Corregedoria-Geral da Justiça pela normalização de rotinas processuais, em razão de eventuais irregularidades encontradas;</w:t>
      </w:r>
    </w:p>
    <w:p w14:paraId="49592247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p) representar ao DMF pela uniformização de procedimentos relativos ao sistema carcerário e ao sistema de execução de medidas socioeducativas;</w:t>
      </w:r>
    </w:p>
    <w:p w14:paraId="7B84E484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q) acompanhar e emitir parecer nos expedientes de interdições parciais ou totais das unidades prisionais ou de internação, caso solicitado pela autoridade competente;</w:t>
      </w:r>
    </w:p>
    <w:p w14:paraId="343F9D4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r) colaborar, de forma contínua, para a atualização e capacitação profissional de juízes e servidores envolvidos com o sistema de justiça criminal e sistema de justiça juvenil;</w:t>
      </w:r>
    </w:p>
    <w:p w14:paraId="07819A6B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s) propor ao DMF a elaboração de notas técnicas destinadas a orientar o exercício da atividade jurisdicional criminal, de execução penal e socioeducativa;</w:t>
      </w:r>
    </w:p>
    <w:p w14:paraId="120DA462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t) coordenar a articulação e a integração das ações promovidas pelos órgãos públicos e entidades com atribuições relativas à inserção social dos presos e egressos do sistema carcerário, cumpridores de penas e medidas alternativas e de adolescentes em cumprimento de medidas socioeducativas;</w:t>
      </w:r>
    </w:p>
    <w:p w14:paraId="30680F35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u) promover iniciativas voltadas à redução das taxas de encarceramento definitivo e provisório com o incentivo a adoção de alternativas penais e medidas socioeducativas em meio aberto;</w:t>
      </w:r>
    </w:p>
    <w:p w14:paraId="231C224C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v) desenvolver programas de visita regulares de juízes e servidores a unidades prisionais e de internação de adolescentes, promovendo ações de conscientização e ampliação de conhecimento sobre as condições dos estabelecimentos de privação de liberdade;</w:t>
      </w:r>
    </w:p>
    <w:p w14:paraId="095C8060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w) fomentar a criação e fortalecer o funcionamento e a autonomia do Conselho da Comunidade, com a centralização do monitoramento das informações e o estabelecimento de contato a respeito das atribuições do Conselho;</w:t>
      </w:r>
    </w:p>
    <w:p w14:paraId="3CB5904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lastRenderedPageBreak/>
        <w:t>x) elaborar e enviar, anualmente, ao DMF, entre os dias 1º e 10 de dezembro, o seu plano de ação para o ano subsequente, e entre os dias 10 e 30 de janeiro, o relatório de gestão do ano anterior, comunicando qualquer alteração posterior do plano de ação;</w:t>
      </w:r>
    </w:p>
    <w:p w14:paraId="1C6CF6D8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y) criar, monitorar, e alimentar o Portal GMF, a fim de se resguardar a transparência das informações atinentes à justiça criminal, execução penal, e justiça juvenil;</w:t>
      </w:r>
    </w:p>
    <w:p w14:paraId="1B468A66" w14:textId="77777777" w:rsidR="00D00CA8" w:rsidRPr="008B2703" w:rsidRDefault="00D00CA8" w:rsidP="00D00CA8">
      <w:pPr>
        <w:ind w:left="708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z) apoiar o GMF na fiscalização e acompanhamento do preenchimento dos seguintes cadastros:</w:t>
      </w:r>
    </w:p>
    <w:p w14:paraId="7C381AEE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 - Sistema de Audiência de Custódia (SISTAC), regulamentado pelo CNJ;</w:t>
      </w:r>
    </w:p>
    <w:p w14:paraId="0F6E1F4A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II - Cadastro Nacional de Adolescentes em Conflito com a Lei (CNACL);</w:t>
      </w:r>
    </w:p>
    <w:p w14:paraId="0EB3130E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III - Cadastro Nacional de Inspeções nos Estabelecimentos Penais (CNIEP) e do Cadastro Nacional de Inspeções em Unidades de Internação e Semiliberdade (CNIUIS), regulamentados pelo CNJ;</w:t>
      </w:r>
    </w:p>
    <w:p w14:paraId="06EECA45" w14:textId="77777777" w:rsidR="00D00CA8" w:rsidRPr="008B2703" w:rsidRDefault="00D00CA8" w:rsidP="00D00CA8">
      <w:pPr>
        <w:ind w:left="1416"/>
        <w:jc w:val="both"/>
        <w:rPr>
          <w:rFonts w:eastAsia="Times New Roman"/>
          <w:lang w:eastAsia="pt-BR"/>
        </w:rPr>
      </w:pPr>
      <w:r w:rsidRPr="008B2703">
        <w:rPr>
          <w:rFonts w:eastAsia="Times New Roman"/>
          <w:lang w:eastAsia="pt-BR"/>
        </w:rPr>
        <w:t>IV - Banco Nacional de Monitoramento dos Presos – BNMP 2.0.</w:t>
      </w:r>
    </w:p>
    <w:p w14:paraId="5602A31B" w14:textId="77777777" w:rsidR="00D00CA8" w:rsidRDefault="00D00CA8" w:rsidP="00D00CA8">
      <w:r w:rsidRPr="008B2703">
        <w:rPr>
          <w:b/>
        </w:rPr>
        <w:t>Diretor</w:t>
      </w:r>
      <w:r>
        <w:rPr>
          <w:b/>
        </w:rPr>
        <w:t>:</w:t>
      </w:r>
      <w:r w:rsidRPr="008B2703">
        <w:t xml:space="preserve"> Roberto Martins Soares</w:t>
      </w:r>
      <w:r>
        <w:t xml:space="preserve"> </w:t>
      </w:r>
    </w:p>
    <w:p w14:paraId="59599F1B" w14:textId="77777777" w:rsidR="004E00DB" w:rsidRDefault="00D00CA8" w:rsidP="00D00CA8">
      <w:r>
        <w:rPr>
          <w:b/>
        </w:rPr>
        <w:t>Contato</w:t>
      </w:r>
      <w:r w:rsidRPr="008B2703">
        <w:t>: (21) 3133-5243</w:t>
      </w:r>
      <w:r>
        <w:t xml:space="preserve"> </w:t>
      </w:r>
    </w:p>
    <w:p w14:paraId="3E3818D4" w14:textId="6C3DF0E9" w:rsidR="00D00CA8" w:rsidRPr="00EE24B0" w:rsidRDefault="004E00DB" w:rsidP="00D00CA8">
      <w:pPr>
        <w:rPr>
          <w:color w:val="0070C0"/>
        </w:rPr>
      </w:pPr>
      <w:r w:rsidRPr="00695250">
        <w:rPr>
          <w:b/>
        </w:rPr>
        <w:t>E-mail:</w:t>
      </w:r>
      <w:r>
        <w:t xml:space="preserve"> </w:t>
      </w:r>
      <w:r w:rsidR="00D00CA8">
        <w:t>gmf</w:t>
      </w:r>
      <w:r w:rsidR="00D00CA8" w:rsidRPr="00EE24B0">
        <w:t>@tjrj.jus.br</w:t>
      </w:r>
    </w:p>
    <w:p w14:paraId="76EE6EB7" w14:textId="512F700A" w:rsidR="00CD13CF" w:rsidRDefault="00CD13CF">
      <w:pPr>
        <w:spacing w:after="160" w:line="276" w:lineRule="auto"/>
      </w:pPr>
      <w:r>
        <w:br w:type="page"/>
      </w:r>
    </w:p>
    <w:p w14:paraId="254F878B" w14:textId="5818E77D" w:rsidR="000A1D08" w:rsidRPr="00952639" w:rsidRDefault="003215A7" w:rsidP="00952639">
      <w:pPr>
        <w:pStyle w:val="Ttulo2"/>
        <w:rPr>
          <w:rFonts w:asciiTheme="minorHAnsi" w:hAnsiTheme="minorHAnsi" w:cstheme="minorHAnsi"/>
        </w:rPr>
      </w:pPr>
      <w:bookmarkStart w:id="15" w:name="_Toc188870156"/>
      <w:r>
        <w:rPr>
          <w:rFonts w:asciiTheme="minorHAnsi" w:hAnsiTheme="minorHAnsi" w:cstheme="minorHAnsi"/>
        </w:rPr>
        <w:lastRenderedPageBreak/>
        <w:t>6</w:t>
      </w:r>
      <w:r w:rsidR="000A1D08" w:rsidRPr="008B2703">
        <w:rPr>
          <w:rFonts w:asciiTheme="minorHAnsi" w:hAnsiTheme="minorHAnsi" w:cstheme="minorHAnsi"/>
        </w:rPr>
        <w:t>.2 - Assessoria Técnico-Administrativa</w:t>
      </w:r>
      <w:r w:rsidR="00FE7663" w:rsidRPr="008B2703">
        <w:rPr>
          <w:rFonts w:asciiTheme="minorHAnsi" w:hAnsiTheme="minorHAnsi" w:cstheme="minorHAnsi"/>
        </w:rPr>
        <w:t xml:space="preserve"> - </w:t>
      </w:r>
      <w:r w:rsidR="000A1D08" w:rsidRPr="008B2703">
        <w:rPr>
          <w:rFonts w:asciiTheme="minorHAnsi" w:hAnsiTheme="minorHAnsi" w:cstheme="minorHAnsi"/>
        </w:rPr>
        <w:t>ASTEC</w:t>
      </w:r>
      <w:bookmarkEnd w:id="15"/>
      <w:r w:rsidR="000A1D08" w:rsidRPr="008B2703">
        <w:rPr>
          <w:rFonts w:asciiTheme="minorHAnsi" w:hAnsiTheme="minorHAnsi" w:cstheme="minorHAnsi"/>
        </w:rPr>
        <w:t xml:space="preserve"> </w:t>
      </w:r>
    </w:p>
    <w:p w14:paraId="67EA9114" w14:textId="3E196135" w:rsidR="00B2392E" w:rsidRDefault="00B2392E" w:rsidP="00B2392E">
      <w:pPr>
        <w:jc w:val="both"/>
      </w:pPr>
      <w:r>
        <w:t>Assessora a Segunda Vice-Presidente no processamento e encaminhamento do Recursos Ordinários Constitucionais (ROC), submetendo os processos ao Juiz A</w:t>
      </w:r>
      <w:r w:rsidR="008A2840">
        <w:t xml:space="preserve">uxiliar da pasta para análise e minutas </w:t>
      </w:r>
      <w:r>
        <w:t xml:space="preserve">de decisões e despachos e posterior remessa ao STJ. Com a atualização do Regimento Interno, que entrou em vigor em 09.03.2024, foram remetidos para a Terceira Vice-Presidência todos os </w:t>
      </w:r>
      <w:proofErr w:type="spellStart"/>
      <w:r>
        <w:t>ROCs</w:t>
      </w:r>
      <w:proofErr w:type="spellEnd"/>
      <w:r>
        <w:t xml:space="preserve"> de natureza cível constante no acervo e aqueles que rotineiramente vêm sendo devolvidos da Corte Superior. </w:t>
      </w:r>
    </w:p>
    <w:p w14:paraId="06500C80" w14:textId="77777777" w:rsidR="00175730" w:rsidRPr="008B2703" w:rsidRDefault="00175730" w:rsidP="00952639"/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160"/>
        <w:gridCol w:w="2736"/>
      </w:tblGrid>
      <w:tr w:rsidR="00E436E7" w:rsidRPr="002917E7" w14:paraId="759113CC" w14:textId="77777777" w:rsidTr="00FF22FC">
        <w:trPr>
          <w:trHeight w:val="280"/>
        </w:trPr>
        <w:tc>
          <w:tcPr>
            <w:tcW w:w="4160" w:type="dxa"/>
            <w:shd w:val="clear" w:color="auto" w:fill="002060"/>
          </w:tcPr>
          <w:p w14:paraId="6E5CD44F" w14:textId="046CF343" w:rsidR="00E436E7" w:rsidRPr="000E352A" w:rsidRDefault="00E436E7" w:rsidP="005E47D7">
            <w:pPr>
              <w:rPr>
                <w:b/>
                <w:color w:val="FFFFFF" w:themeColor="background1"/>
              </w:rPr>
            </w:pPr>
          </w:p>
        </w:tc>
        <w:tc>
          <w:tcPr>
            <w:tcW w:w="2736" w:type="dxa"/>
            <w:shd w:val="clear" w:color="auto" w:fill="002060"/>
          </w:tcPr>
          <w:p w14:paraId="7A49BC54" w14:textId="7149D6FC" w:rsidR="00E436E7" w:rsidRPr="000E352A" w:rsidRDefault="00E436E7" w:rsidP="00B2392E">
            <w:pPr>
              <w:rPr>
                <w:b/>
                <w:color w:val="FFFFFF" w:themeColor="background1"/>
              </w:rPr>
            </w:pPr>
            <w:r w:rsidRPr="000E352A">
              <w:rPr>
                <w:b/>
                <w:color w:val="FFFFFF" w:themeColor="background1"/>
              </w:rPr>
              <w:t>202</w:t>
            </w:r>
            <w:r w:rsidR="00B2392E">
              <w:rPr>
                <w:b/>
                <w:color w:val="FFFFFF" w:themeColor="background1"/>
              </w:rPr>
              <w:t>4</w:t>
            </w:r>
          </w:p>
        </w:tc>
      </w:tr>
      <w:tr w:rsidR="00E436E7" w:rsidRPr="002917E7" w14:paraId="046FAE29" w14:textId="77777777" w:rsidTr="00FF22FC">
        <w:tc>
          <w:tcPr>
            <w:tcW w:w="4160" w:type="dxa"/>
          </w:tcPr>
          <w:p w14:paraId="4D9F1B6D" w14:textId="77777777" w:rsidR="00FF22FC" w:rsidRDefault="00FF22FC" w:rsidP="00FF22FC">
            <w:pPr>
              <w:spacing w:after="0"/>
              <w:jc w:val="center"/>
            </w:pPr>
          </w:p>
          <w:p w14:paraId="7CCF383C" w14:textId="50545073" w:rsidR="00FF22FC" w:rsidRDefault="00FF22FC" w:rsidP="00FF22FC">
            <w:pPr>
              <w:spacing w:after="0"/>
              <w:jc w:val="center"/>
            </w:pPr>
            <w:r>
              <w:t>Remetidos para a 3VP</w:t>
            </w:r>
          </w:p>
          <w:p w14:paraId="59B17138" w14:textId="66C7F16F" w:rsidR="00E436E7" w:rsidRPr="004D5E63" w:rsidRDefault="00E436E7" w:rsidP="00E436E7"/>
        </w:tc>
        <w:tc>
          <w:tcPr>
            <w:tcW w:w="2736" w:type="dxa"/>
          </w:tcPr>
          <w:p w14:paraId="56248F27" w14:textId="77777777" w:rsidR="00FF22FC" w:rsidRDefault="00FF22FC" w:rsidP="00FF22FC">
            <w:pPr>
              <w:jc w:val="center"/>
            </w:pPr>
          </w:p>
          <w:p w14:paraId="15DDC89E" w14:textId="51AD856C" w:rsidR="00E436E7" w:rsidRDefault="006D356C" w:rsidP="00FF22FC">
            <w:pPr>
              <w:jc w:val="center"/>
            </w:pPr>
            <w:r>
              <w:t xml:space="preserve">feitos cíveis: </w:t>
            </w:r>
            <w:proofErr w:type="spellStart"/>
            <w:r w:rsidR="0036257F">
              <w:t>xxx</w:t>
            </w:r>
            <w:proofErr w:type="spellEnd"/>
          </w:p>
          <w:p w14:paraId="075151C8" w14:textId="7FDE7FE7" w:rsidR="00FF22FC" w:rsidRPr="004D5E63" w:rsidRDefault="00FF22FC" w:rsidP="00FF22FC">
            <w:pPr>
              <w:jc w:val="center"/>
            </w:pPr>
          </w:p>
        </w:tc>
      </w:tr>
      <w:tr w:rsidR="00DF633D" w:rsidRPr="002917E7" w14:paraId="0794EC0D" w14:textId="77777777" w:rsidTr="00DF633D">
        <w:trPr>
          <w:trHeight w:val="1259"/>
        </w:trPr>
        <w:tc>
          <w:tcPr>
            <w:tcW w:w="4160" w:type="dxa"/>
          </w:tcPr>
          <w:p w14:paraId="71D0E554" w14:textId="77777777" w:rsidR="00DF633D" w:rsidRDefault="00DF633D" w:rsidP="00FF22FC">
            <w:pPr>
              <w:spacing w:after="0"/>
              <w:jc w:val="center"/>
            </w:pPr>
          </w:p>
          <w:p w14:paraId="3300D7E1" w14:textId="4AD65EF1" w:rsidR="00DF633D" w:rsidRDefault="00DF633D" w:rsidP="00FF22FC">
            <w:pPr>
              <w:spacing w:after="0"/>
              <w:jc w:val="center"/>
            </w:pPr>
            <w:r>
              <w:t xml:space="preserve">Remetidos para o STJ (20xx) </w:t>
            </w:r>
          </w:p>
          <w:p w14:paraId="34E8549A" w14:textId="77777777" w:rsidR="00DF633D" w:rsidRPr="004D5E63" w:rsidRDefault="00DF633D" w:rsidP="00FF22FC">
            <w:pPr>
              <w:jc w:val="center"/>
            </w:pPr>
          </w:p>
        </w:tc>
        <w:tc>
          <w:tcPr>
            <w:tcW w:w="2736" w:type="dxa"/>
          </w:tcPr>
          <w:p w14:paraId="1BC86323" w14:textId="77777777" w:rsidR="00DF633D" w:rsidRDefault="00DF633D" w:rsidP="00E436E7">
            <w:pPr>
              <w:jc w:val="center"/>
            </w:pPr>
          </w:p>
          <w:p w14:paraId="50026977" w14:textId="1D45FFBA" w:rsidR="009A683D" w:rsidRPr="004D5E63" w:rsidRDefault="009A683D" w:rsidP="00E436E7">
            <w:pPr>
              <w:jc w:val="center"/>
            </w:pPr>
            <w:r>
              <w:t xml:space="preserve">Feitos: </w:t>
            </w:r>
            <w:proofErr w:type="spellStart"/>
            <w:r>
              <w:t>xxx</w:t>
            </w:r>
            <w:proofErr w:type="spellEnd"/>
          </w:p>
        </w:tc>
      </w:tr>
      <w:tr w:rsidR="00FF22FC" w:rsidRPr="002917E7" w14:paraId="3320636D" w14:textId="77777777" w:rsidTr="00FF22FC">
        <w:tc>
          <w:tcPr>
            <w:tcW w:w="4160" w:type="dxa"/>
          </w:tcPr>
          <w:p w14:paraId="3B20D7D9" w14:textId="77777777" w:rsidR="00FF22FC" w:rsidRDefault="00FF22FC" w:rsidP="00FF22FC">
            <w:pPr>
              <w:jc w:val="center"/>
            </w:pPr>
          </w:p>
          <w:p w14:paraId="6B9CFD6B" w14:textId="77777777" w:rsidR="00FF22FC" w:rsidRDefault="00FF22FC" w:rsidP="00FF22FC">
            <w:pPr>
              <w:jc w:val="center"/>
            </w:pPr>
            <w:r>
              <w:t>Autuados</w:t>
            </w:r>
          </w:p>
          <w:p w14:paraId="01025CE8" w14:textId="77900858" w:rsidR="00FF22FC" w:rsidRPr="004D5E63" w:rsidRDefault="00FF22FC" w:rsidP="00FF22FC">
            <w:pPr>
              <w:jc w:val="center"/>
            </w:pPr>
          </w:p>
        </w:tc>
        <w:tc>
          <w:tcPr>
            <w:tcW w:w="2736" w:type="dxa"/>
          </w:tcPr>
          <w:p w14:paraId="4914C999" w14:textId="77777777" w:rsidR="00FF22FC" w:rsidRDefault="00FF22FC" w:rsidP="00E436E7">
            <w:pPr>
              <w:jc w:val="center"/>
            </w:pPr>
          </w:p>
          <w:p w14:paraId="52B2DEF6" w14:textId="39697CC8" w:rsidR="00FF22FC" w:rsidRPr="004D5E63" w:rsidRDefault="006D356C" w:rsidP="00FF22FC">
            <w:pPr>
              <w:jc w:val="center"/>
            </w:pPr>
            <w:r>
              <w:t xml:space="preserve">Feitos: </w:t>
            </w:r>
            <w:proofErr w:type="spellStart"/>
            <w:r w:rsidR="00FF01A9">
              <w:t>xxx</w:t>
            </w:r>
            <w:proofErr w:type="spellEnd"/>
          </w:p>
        </w:tc>
      </w:tr>
    </w:tbl>
    <w:p w14:paraId="675807CA" w14:textId="352F4411" w:rsidR="00F60BDD" w:rsidRDefault="00F60BDD" w:rsidP="00952639">
      <w:pPr>
        <w:rPr>
          <w:rFonts w:cstheme="minorHAnsi"/>
        </w:rPr>
      </w:pPr>
    </w:p>
    <w:p w14:paraId="71532208" w14:textId="77777777" w:rsidR="005E0EFB" w:rsidRPr="007C036F" w:rsidRDefault="005E0EFB" w:rsidP="00952639">
      <w:pPr>
        <w:rPr>
          <w:rFonts w:cstheme="minorHAnsi"/>
        </w:rPr>
      </w:pPr>
    </w:p>
    <w:p w14:paraId="5985CD3E" w14:textId="433F48E9" w:rsidR="00E436E7" w:rsidRDefault="00E436E7" w:rsidP="00F6378F">
      <w:pPr>
        <w:rPr>
          <w:rFonts w:cstheme="minorHAnsi"/>
        </w:rPr>
      </w:pPr>
    </w:p>
    <w:p w14:paraId="6DDCFC24" w14:textId="749D7683" w:rsidR="00B2392E" w:rsidRDefault="00B2392E" w:rsidP="00B2392E"/>
    <w:p w14:paraId="097F2FB1" w14:textId="77777777" w:rsidR="00FF22FC" w:rsidRDefault="00FF22FC" w:rsidP="00B2392E">
      <w:pPr>
        <w:jc w:val="both"/>
      </w:pPr>
    </w:p>
    <w:p w14:paraId="58DAEE38" w14:textId="77777777" w:rsidR="00FF22FC" w:rsidRDefault="00FF22FC" w:rsidP="00B2392E">
      <w:pPr>
        <w:jc w:val="both"/>
      </w:pPr>
    </w:p>
    <w:p w14:paraId="79F5BF0D" w14:textId="77777777" w:rsidR="00FF22FC" w:rsidRDefault="00FF22FC" w:rsidP="00B2392E">
      <w:pPr>
        <w:jc w:val="both"/>
      </w:pPr>
    </w:p>
    <w:p w14:paraId="6D4313C1" w14:textId="77777777" w:rsidR="00FF22FC" w:rsidRDefault="00FF22FC" w:rsidP="00B2392E">
      <w:pPr>
        <w:jc w:val="both"/>
      </w:pPr>
    </w:p>
    <w:p w14:paraId="342F6599" w14:textId="77777777" w:rsidR="00FF22FC" w:rsidRDefault="00FF22FC" w:rsidP="00B2392E">
      <w:pPr>
        <w:jc w:val="both"/>
      </w:pPr>
    </w:p>
    <w:p w14:paraId="05D9C984" w14:textId="77777777" w:rsidR="00FF22FC" w:rsidRDefault="00FF22FC" w:rsidP="00B2392E">
      <w:pPr>
        <w:jc w:val="both"/>
      </w:pPr>
    </w:p>
    <w:p w14:paraId="2F824F95" w14:textId="77777777" w:rsidR="00FF22FC" w:rsidRDefault="00FF22FC" w:rsidP="00B2392E">
      <w:pPr>
        <w:jc w:val="both"/>
      </w:pPr>
    </w:p>
    <w:p w14:paraId="7D5A9BF2" w14:textId="54AA977C" w:rsidR="00B2392E" w:rsidRDefault="00B2392E" w:rsidP="00B2392E">
      <w:pPr>
        <w:jc w:val="both"/>
      </w:pPr>
      <w:r>
        <w:t xml:space="preserve">Cabe ainda à ASTEC Estabelecer </w:t>
      </w:r>
      <w:r w:rsidRPr="008B2703">
        <w:t>sistemática de objetivos da qualidade da Vice-Presidência, com indicadores que permitam o acompanhamento e o controle das funções de suas atividades técnicas e administrativas</w:t>
      </w:r>
      <w:r>
        <w:t xml:space="preserve">. Executa </w:t>
      </w:r>
      <w:r w:rsidRPr="00C50BF4">
        <w:t xml:space="preserve">atividades de assessoramento técnico e administrativo relativas a planejamento, normatização, análise e revisão de processos de gestão das unidades organizacionais que compõem </w:t>
      </w:r>
      <w:r>
        <w:t>est</w:t>
      </w:r>
      <w:r w:rsidRPr="00C50BF4">
        <w:t>a Vice-Presidência</w:t>
      </w:r>
      <w:r>
        <w:t>.</w:t>
      </w:r>
    </w:p>
    <w:p w14:paraId="12073BA8" w14:textId="77777777" w:rsidR="00B2392E" w:rsidRPr="001B5E28" w:rsidRDefault="00B2392E" w:rsidP="008A2840">
      <w:pPr>
        <w:spacing w:after="0"/>
        <w:rPr>
          <w:rFonts w:ascii="Calibri" w:hAnsi="Calibri" w:cs="Calibri"/>
          <w:b/>
        </w:rPr>
      </w:pPr>
      <w:r w:rsidRPr="00CB395C">
        <w:rPr>
          <w:b/>
        </w:rPr>
        <w:t>Assessora:</w:t>
      </w:r>
      <w:r>
        <w:t xml:space="preserve"> </w:t>
      </w:r>
      <w:r w:rsidRPr="001B5E28">
        <w:rPr>
          <w:rStyle w:val="Forte"/>
          <w:rFonts w:ascii="Calibri" w:hAnsi="Calibri" w:cs="Calibri"/>
          <w:b w:val="0"/>
          <w:color w:val="212529"/>
          <w:shd w:val="clear" w:color="auto" w:fill="FFFFFF"/>
        </w:rPr>
        <w:t>Paula Esteva Monteiro Domingues</w:t>
      </w:r>
    </w:p>
    <w:p w14:paraId="3A8860F7" w14:textId="39DCCFB5" w:rsidR="00B2392E" w:rsidRDefault="00B2392E" w:rsidP="008A2840">
      <w:pPr>
        <w:spacing w:after="0"/>
      </w:pPr>
      <w:r w:rsidRPr="00CB395C">
        <w:rPr>
          <w:b/>
        </w:rPr>
        <w:t>Contato:</w:t>
      </w:r>
      <w:r>
        <w:t xml:space="preserve"> 3133-5245</w:t>
      </w:r>
    </w:p>
    <w:p w14:paraId="57D866EA" w14:textId="5367AAD5" w:rsidR="00CD13CF" w:rsidRDefault="00CD13CF">
      <w:pPr>
        <w:spacing w:after="160" w:line="276" w:lineRule="auto"/>
      </w:pPr>
      <w:r>
        <w:br w:type="page"/>
      </w:r>
    </w:p>
    <w:p w14:paraId="48E1BD52" w14:textId="21CF97A8" w:rsidR="00286965" w:rsidRPr="007C036F" w:rsidRDefault="00E436E7" w:rsidP="00286965">
      <w:pPr>
        <w:pStyle w:val="Ttulo2"/>
        <w:rPr>
          <w:rFonts w:asciiTheme="minorHAnsi" w:hAnsiTheme="minorHAnsi" w:cstheme="minorHAnsi"/>
        </w:rPr>
      </w:pPr>
      <w:bookmarkStart w:id="16" w:name="_Toc188870157"/>
      <w:r>
        <w:rPr>
          <w:rFonts w:asciiTheme="minorHAnsi" w:hAnsiTheme="minorHAnsi" w:cstheme="minorHAnsi"/>
        </w:rPr>
        <w:lastRenderedPageBreak/>
        <w:t>6</w:t>
      </w:r>
      <w:r w:rsidRPr="007C036F">
        <w:rPr>
          <w:rFonts w:asciiTheme="minorHAnsi" w:hAnsiTheme="minorHAnsi" w:cstheme="minorHAnsi"/>
        </w:rPr>
        <w:t xml:space="preserve">.3 </w:t>
      </w:r>
      <w:r>
        <w:rPr>
          <w:rFonts w:asciiTheme="minorHAnsi" w:hAnsiTheme="minorHAnsi" w:cstheme="minorHAnsi"/>
        </w:rPr>
        <w:t>–</w:t>
      </w:r>
      <w:r w:rsidRPr="007C036F">
        <w:rPr>
          <w:rFonts w:asciiTheme="minorHAnsi" w:hAnsiTheme="minorHAnsi" w:cstheme="minorHAnsi"/>
        </w:rPr>
        <w:t xml:space="preserve"> </w:t>
      </w:r>
      <w:r w:rsidR="00286965" w:rsidRPr="007C036F">
        <w:rPr>
          <w:rFonts w:asciiTheme="minorHAnsi" w:hAnsiTheme="minorHAnsi" w:cstheme="minorHAnsi"/>
        </w:rPr>
        <w:t>Assessoria de Informações e Processamento em Matéria Criminal</w:t>
      </w:r>
      <w:r w:rsidR="00FE7663" w:rsidRPr="007C036F">
        <w:rPr>
          <w:rFonts w:asciiTheme="minorHAnsi" w:hAnsiTheme="minorHAnsi" w:cstheme="minorHAnsi"/>
        </w:rPr>
        <w:t xml:space="preserve"> - </w:t>
      </w:r>
      <w:r w:rsidR="00286965" w:rsidRPr="007C036F">
        <w:rPr>
          <w:rFonts w:asciiTheme="minorHAnsi" w:hAnsiTheme="minorHAnsi" w:cstheme="minorHAnsi"/>
        </w:rPr>
        <w:t>ASCRI</w:t>
      </w:r>
      <w:bookmarkEnd w:id="16"/>
    </w:p>
    <w:p w14:paraId="37EF70A4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>A Assessoria de Informações e Processamento em Matéria Criminal está vinculada ao Gabinete da Segunda Vice-Presidência tendo como atribuições principais, a comunicação aos órgãos fracionários e juízos de 1ª instância, de decisões, de natureza criminal, de cunho liminar ou de mérito, que lhes sejam afetas, quando proferidas pelos Tribunais Superiores e que tenham sido comunicadas à Administração do Tribunal para cumprimento, além da elaboração de informações solicitadas à Administração do Tribunal pelos Tribunais Superiores em ações e recursos judiciais de natureza criminal.</w:t>
      </w:r>
    </w:p>
    <w:p w14:paraId="77C11F23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46D48091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A ASCRI também processa expedientes de natureza administrativa, com implicações em feitos judiciais de natureza criminal em que essa Vice-Presidência seja instada a alguma providência, seja no âmbito do Poder Judiciário, seja junto às autoridades que integram os demais, inclusive, os pedidos de </w:t>
      </w:r>
      <w:proofErr w:type="spellStart"/>
      <w:r w:rsidRPr="00AB5E9D">
        <w:rPr>
          <w:rFonts w:eastAsia="Calibri" w:cstheme="minorHAnsi"/>
          <w:color w:val="auto"/>
          <w:szCs w:val="24"/>
        </w:rPr>
        <w:t>recambiamento</w:t>
      </w:r>
      <w:proofErr w:type="spellEnd"/>
      <w:r w:rsidRPr="00AB5E9D">
        <w:rPr>
          <w:rFonts w:eastAsia="Calibri" w:cstheme="minorHAnsi"/>
          <w:color w:val="auto"/>
          <w:szCs w:val="24"/>
        </w:rPr>
        <w:t xml:space="preserve"> de presos e informação sobre antecedentes criminais de pessoas sob investigação ou processadas no âmbito do Estado do Rio de Janeiro, aos Tribunais Superiores, demais Tribunais e órgãos públicos.</w:t>
      </w:r>
    </w:p>
    <w:p w14:paraId="61552872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26F53414" w14:textId="133D7DC2" w:rsidR="00523486" w:rsidRDefault="00AB5E9D" w:rsidP="008A2840">
      <w:pPr>
        <w:spacing w:line="276" w:lineRule="auto"/>
        <w:jc w:val="both"/>
        <w:textAlignment w:val="baseline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As diretrizes referentes à transferência e ao </w:t>
      </w:r>
      <w:proofErr w:type="spellStart"/>
      <w:r w:rsidRPr="00AB5E9D">
        <w:rPr>
          <w:rFonts w:eastAsia="Calibri" w:cstheme="minorHAnsi"/>
          <w:color w:val="auto"/>
          <w:szCs w:val="24"/>
        </w:rPr>
        <w:t>recambiamento</w:t>
      </w:r>
      <w:proofErr w:type="spellEnd"/>
      <w:r w:rsidRPr="00AB5E9D">
        <w:rPr>
          <w:rFonts w:eastAsia="Calibri" w:cstheme="minorHAnsi"/>
          <w:color w:val="auto"/>
          <w:szCs w:val="24"/>
        </w:rPr>
        <w:t xml:space="preserve"> de pessoas presas estão consolidadas no Ato Normativo 2VP nº05/2021 que pode ser consultado </w:t>
      </w:r>
      <w:r w:rsidR="00425DB8">
        <w:rPr>
          <w:rFonts w:eastAsia="Calibri" w:cstheme="minorHAnsi"/>
          <w:color w:val="auto"/>
          <w:szCs w:val="24"/>
        </w:rPr>
        <w:t>em</w:t>
      </w:r>
      <w:r w:rsidR="008A2840">
        <w:rPr>
          <w:rFonts w:eastAsia="Calibri" w:cstheme="minorHAnsi"/>
          <w:color w:val="auto"/>
          <w:szCs w:val="24"/>
        </w:rPr>
        <w:t>:</w:t>
      </w:r>
    </w:p>
    <w:p w14:paraId="0CC604B4" w14:textId="46995B5F" w:rsidR="00523486" w:rsidRDefault="003F3D8B" w:rsidP="000B7194">
      <w:pPr>
        <w:spacing w:line="276" w:lineRule="auto"/>
        <w:jc w:val="both"/>
        <w:textAlignment w:val="baseline"/>
        <w:rPr>
          <w:rFonts w:eastAsia="Calibri" w:cstheme="minorHAnsi"/>
          <w:color w:val="auto"/>
          <w:szCs w:val="24"/>
        </w:rPr>
      </w:pPr>
      <w:hyperlink r:id="rId14" w:history="1">
        <w:r w:rsidR="0024126D">
          <w:rPr>
            <w:rStyle w:val="Hyperlink"/>
            <w:rFonts w:eastAsia="Calibri" w:cstheme="minorHAnsi"/>
            <w:szCs w:val="24"/>
          </w:rPr>
          <w:t>ato-normativo-2-vp-n--05.2021-transferencia-r</w:t>
        </w:r>
        <w:r w:rsidR="00472416">
          <w:rPr>
            <w:rStyle w:val="Hyperlink"/>
            <w:rFonts w:eastAsia="Calibri" w:cstheme="minorHAnsi"/>
            <w:szCs w:val="24"/>
          </w:rPr>
          <w:t>ecambiamento-pessoas-presas</w:t>
        </w:r>
        <w:r w:rsidR="0024126D">
          <w:rPr>
            <w:rStyle w:val="Hyperlink"/>
            <w:rFonts w:eastAsia="Calibri" w:cstheme="minorHAnsi"/>
            <w:szCs w:val="24"/>
          </w:rPr>
          <w:t>.docx</w:t>
        </w:r>
      </w:hyperlink>
    </w:p>
    <w:p w14:paraId="3AF5181D" w14:textId="16031B9A" w:rsidR="00AB5E9D" w:rsidRPr="00AB5E9D" w:rsidRDefault="00AB5E9D" w:rsidP="008A2840">
      <w:pPr>
        <w:spacing w:after="0" w:line="276" w:lineRule="auto"/>
        <w:jc w:val="both"/>
        <w:textAlignment w:val="baseline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0 </w:t>
      </w:r>
      <w:proofErr w:type="spellStart"/>
      <w:r w:rsidRPr="00AB5E9D">
        <w:rPr>
          <w:rFonts w:eastAsia="Calibri" w:cstheme="minorHAnsi"/>
          <w:color w:val="auto"/>
          <w:szCs w:val="24"/>
        </w:rPr>
        <w:t>recambiamento</w:t>
      </w:r>
      <w:proofErr w:type="spellEnd"/>
      <w:r w:rsidRPr="00AB5E9D">
        <w:rPr>
          <w:rFonts w:eastAsia="Calibri" w:cstheme="minorHAnsi"/>
          <w:color w:val="auto"/>
          <w:szCs w:val="24"/>
        </w:rPr>
        <w:t xml:space="preserve"> refere-se </w:t>
      </w:r>
      <w:r w:rsidR="00645623" w:rsidRPr="00AB5E9D">
        <w:rPr>
          <w:rFonts w:eastAsia="Calibri" w:cstheme="minorHAnsi"/>
          <w:color w:val="auto"/>
          <w:szCs w:val="24"/>
        </w:rPr>
        <w:t>à</w:t>
      </w:r>
      <w:r w:rsidRPr="00AB5E9D">
        <w:rPr>
          <w:rFonts w:eastAsia="Calibri" w:cstheme="minorHAnsi"/>
          <w:color w:val="auto"/>
          <w:szCs w:val="24"/>
        </w:rPr>
        <w:t xml:space="preserve"> movimentação de pessoa presa, do estabelecimento prisional em que se encontra para outro estabelecimento prisional, </w:t>
      </w:r>
      <w:r w:rsidRPr="00AB5E9D">
        <w:rPr>
          <w:rFonts w:eastAsia="Calibri" w:cstheme="minorHAnsi"/>
          <w:b/>
          <w:bCs/>
          <w:color w:val="auto"/>
          <w:szCs w:val="24"/>
        </w:rPr>
        <w:t>situado em outra unidade da federação</w:t>
      </w:r>
      <w:r w:rsidRPr="00AB5E9D">
        <w:rPr>
          <w:rFonts w:eastAsia="Calibri" w:cstheme="minorHAnsi"/>
          <w:color w:val="auto"/>
          <w:szCs w:val="24"/>
        </w:rPr>
        <w:t>.</w:t>
      </w:r>
    </w:p>
    <w:p w14:paraId="67AAF29D" w14:textId="77777777" w:rsidR="00AB5E9D" w:rsidRP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242A6853" w14:textId="7C871072" w:rsidR="00AB5E9D" w:rsidRDefault="00AB5E9D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  <w:r w:rsidRPr="00AB5E9D">
        <w:rPr>
          <w:rFonts w:eastAsia="Calibri" w:cstheme="minorHAnsi"/>
          <w:color w:val="auto"/>
          <w:szCs w:val="24"/>
        </w:rPr>
        <w:t xml:space="preserve">Todos os expedientes administrativos recebidos por esta unidade são autuados no sistema eletrônico SEI. Desta forma, é possível extrair a estatística necessária em relação ao trabalho desenvolvido por esta unidade. </w:t>
      </w:r>
    </w:p>
    <w:p w14:paraId="648EEE62" w14:textId="77777777" w:rsidR="00C456DB" w:rsidRPr="00AB5E9D" w:rsidRDefault="00C456DB" w:rsidP="008A2840">
      <w:pPr>
        <w:spacing w:after="0"/>
        <w:jc w:val="both"/>
        <w:rPr>
          <w:rFonts w:eastAsia="Calibri" w:cstheme="minorHAnsi"/>
          <w:color w:val="auto"/>
          <w:szCs w:val="24"/>
        </w:rPr>
      </w:pPr>
    </w:p>
    <w:p w14:paraId="3F694290" w14:textId="0F50AB63" w:rsidR="00AB5E9D" w:rsidRPr="004F7820" w:rsidRDefault="00AB5E9D" w:rsidP="00695250">
      <w:pPr>
        <w:ind w:right="-567"/>
        <w:jc w:val="center"/>
        <w:rPr>
          <w:rFonts w:eastAsia="MS Mincho" w:cstheme="minorHAnsi"/>
          <w:b/>
          <w:bCs/>
          <w:color w:val="auto"/>
          <w:szCs w:val="24"/>
        </w:rPr>
      </w:pPr>
      <w:r w:rsidRPr="004F7820">
        <w:rPr>
          <w:rFonts w:eastAsia="MS Mincho" w:cstheme="minorHAnsi"/>
          <w:b/>
          <w:bCs/>
          <w:color w:val="auto"/>
          <w:szCs w:val="24"/>
        </w:rPr>
        <w:t xml:space="preserve">Estatísticas extraídas do sistema SEI </w:t>
      </w:r>
      <w:r w:rsidRPr="00585744">
        <w:rPr>
          <w:rFonts w:eastAsia="MS Mincho" w:cstheme="minorHAnsi"/>
          <w:b/>
          <w:bCs/>
          <w:color w:val="auto"/>
          <w:szCs w:val="24"/>
        </w:rPr>
        <w:t>–</w:t>
      </w:r>
      <w:r w:rsidRPr="004F7820">
        <w:rPr>
          <w:rFonts w:eastAsia="MS Mincho" w:cstheme="minorHAnsi"/>
          <w:b/>
          <w:bCs/>
          <w:color w:val="auto"/>
          <w:szCs w:val="24"/>
        </w:rPr>
        <w:t xml:space="preserve"> período de 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Pr="004F7820">
        <w:rPr>
          <w:rFonts w:eastAsia="MS Mincho" w:cstheme="minorHAnsi"/>
          <w:b/>
          <w:bCs/>
          <w:color w:val="auto"/>
          <w:szCs w:val="24"/>
        </w:rPr>
        <w:t>/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="00FF01A9">
        <w:rPr>
          <w:rFonts w:eastAsia="MS Mincho" w:cstheme="minorHAnsi"/>
          <w:b/>
          <w:bCs/>
          <w:color w:val="auto"/>
          <w:szCs w:val="24"/>
        </w:rPr>
        <w:t>/20xx</w:t>
      </w:r>
      <w:r w:rsidRPr="004F7820">
        <w:rPr>
          <w:rFonts w:eastAsia="MS Mincho" w:cstheme="minorHAnsi"/>
          <w:b/>
          <w:bCs/>
          <w:color w:val="auto"/>
          <w:szCs w:val="24"/>
        </w:rPr>
        <w:t xml:space="preserve"> a 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Pr="004F7820">
        <w:rPr>
          <w:rFonts w:eastAsia="MS Mincho" w:cstheme="minorHAnsi"/>
          <w:b/>
          <w:bCs/>
          <w:color w:val="auto"/>
          <w:szCs w:val="24"/>
        </w:rPr>
        <w:t>/</w:t>
      </w:r>
      <w:proofErr w:type="spellStart"/>
      <w:r w:rsidR="00FF01A9">
        <w:rPr>
          <w:rFonts w:eastAsia="MS Mincho" w:cstheme="minorHAnsi"/>
          <w:b/>
          <w:bCs/>
          <w:color w:val="auto"/>
          <w:szCs w:val="24"/>
        </w:rPr>
        <w:t>xx</w:t>
      </w:r>
      <w:proofErr w:type="spellEnd"/>
      <w:r w:rsidRPr="004F7820">
        <w:rPr>
          <w:rFonts w:eastAsia="MS Mincho" w:cstheme="minorHAnsi"/>
          <w:b/>
          <w:bCs/>
          <w:color w:val="auto"/>
          <w:szCs w:val="24"/>
        </w:rPr>
        <w:t>/20</w:t>
      </w:r>
      <w:r w:rsidR="00FF01A9">
        <w:rPr>
          <w:rFonts w:eastAsia="MS Mincho" w:cstheme="minorHAnsi"/>
          <w:b/>
          <w:bCs/>
          <w:color w:val="auto"/>
          <w:szCs w:val="24"/>
        </w:rPr>
        <w:t>xx</w:t>
      </w:r>
    </w:p>
    <w:tbl>
      <w:tblPr>
        <w:tblStyle w:val="Tabelacomgrade"/>
        <w:tblW w:w="10443" w:type="dxa"/>
        <w:tblInd w:w="-5" w:type="dxa"/>
        <w:tblLook w:val="04A0" w:firstRow="1" w:lastRow="0" w:firstColumn="1" w:lastColumn="0" w:noHBand="0" w:noVBand="1"/>
      </w:tblPr>
      <w:tblGrid>
        <w:gridCol w:w="1741"/>
        <w:gridCol w:w="618"/>
        <w:gridCol w:w="612"/>
        <w:gridCol w:w="729"/>
        <w:gridCol w:w="650"/>
        <w:gridCol w:w="656"/>
        <w:gridCol w:w="635"/>
        <w:gridCol w:w="578"/>
        <w:gridCol w:w="703"/>
        <w:gridCol w:w="591"/>
        <w:gridCol w:w="682"/>
        <w:gridCol w:w="703"/>
        <w:gridCol w:w="627"/>
        <w:gridCol w:w="896"/>
        <w:gridCol w:w="22"/>
      </w:tblGrid>
      <w:tr w:rsidR="00110A1A" w14:paraId="209C18C6" w14:textId="77777777" w:rsidTr="00110A1A">
        <w:trPr>
          <w:trHeight w:val="232"/>
        </w:trPr>
        <w:tc>
          <w:tcPr>
            <w:tcW w:w="10443" w:type="dxa"/>
            <w:gridSpan w:val="15"/>
            <w:shd w:val="clear" w:color="auto" w:fill="FBE4D5" w:themeFill="accent2" w:themeFillTint="33"/>
          </w:tcPr>
          <w:p w14:paraId="1E5AE8A7" w14:textId="77777777" w:rsidR="00110A1A" w:rsidRDefault="00110A1A" w:rsidP="00110A1A">
            <w:pPr>
              <w:ind w:left="17"/>
              <w:jc w:val="center"/>
            </w:pPr>
            <w:bookmarkStart w:id="17" w:name="_Hlk168572902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Estatísticas extraídas do sistema SEI – período de 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/20</w:t>
            </w:r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 xml:space="preserve"> a 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</w:t>
            </w:r>
            <w:proofErr w:type="spellStart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  <w:proofErr w:type="spellEnd"/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/20</w:t>
            </w:r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xx</w:t>
            </w:r>
          </w:p>
        </w:tc>
      </w:tr>
      <w:tr w:rsidR="00110A1A" w14:paraId="079377E9" w14:textId="77777777" w:rsidTr="00110A1A">
        <w:trPr>
          <w:trHeight w:val="232"/>
        </w:trPr>
        <w:tc>
          <w:tcPr>
            <w:tcW w:w="10443" w:type="dxa"/>
            <w:gridSpan w:val="15"/>
            <w:shd w:val="clear" w:color="auto" w:fill="FBE4D5" w:themeFill="accent2" w:themeFillTint="33"/>
          </w:tcPr>
          <w:p w14:paraId="1F6F300F" w14:textId="77777777" w:rsidR="00110A1A" w:rsidRDefault="00110A1A" w:rsidP="00880B03">
            <w:pPr>
              <w:jc w:val="center"/>
            </w:pPr>
            <w:r w:rsidRPr="00AB5E9D"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t>Gerados na unidade</w:t>
            </w:r>
          </w:p>
        </w:tc>
      </w:tr>
      <w:tr w:rsidR="00110A1A" w:rsidRPr="005B2734" w14:paraId="3331A29A" w14:textId="77777777" w:rsidTr="005B2734">
        <w:trPr>
          <w:gridAfter w:val="1"/>
          <w:wAfter w:w="22" w:type="dxa"/>
          <w:trHeight w:val="450"/>
        </w:trPr>
        <w:tc>
          <w:tcPr>
            <w:tcW w:w="1740" w:type="dxa"/>
            <w:vAlign w:val="center"/>
          </w:tcPr>
          <w:p w14:paraId="3F6BCB8F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256D0358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JAN</w:t>
            </w:r>
          </w:p>
        </w:tc>
        <w:tc>
          <w:tcPr>
            <w:tcW w:w="612" w:type="dxa"/>
            <w:vAlign w:val="center"/>
          </w:tcPr>
          <w:p w14:paraId="62260B00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FEV</w:t>
            </w:r>
          </w:p>
        </w:tc>
        <w:tc>
          <w:tcPr>
            <w:tcW w:w="729" w:type="dxa"/>
            <w:vAlign w:val="center"/>
          </w:tcPr>
          <w:p w14:paraId="6880FC81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MAR</w:t>
            </w:r>
          </w:p>
        </w:tc>
        <w:tc>
          <w:tcPr>
            <w:tcW w:w="650" w:type="dxa"/>
            <w:vAlign w:val="center"/>
          </w:tcPr>
          <w:p w14:paraId="3763C438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ABR</w:t>
            </w:r>
          </w:p>
        </w:tc>
        <w:tc>
          <w:tcPr>
            <w:tcW w:w="656" w:type="dxa"/>
            <w:vAlign w:val="center"/>
          </w:tcPr>
          <w:p w14:paraId="096B6CA4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MAI</w:t>
            </w:r>
          </w:p>
        </w:tc>
        <w:tc>
          <w:tcPr>
            <w:tcW w:w="635" w:type="dxa"/>
            <w:vAlign w:val="center"/>
          </w:tcPr>
          <w:p w14:paraId="79339050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JUN</w:t>
            </w:r>
          </w:p>
        </w:tc>
        <w:tc>
          <w:tcPr>
            <w:tcW w:w="578" w:type="dxa"/>
            <w:vAlign w:val="center"/>
          </w:tcPr>
          <w:p w14:paraId="4A344ADE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JUL</w:t>
            </w:r>
          </w:p>
        </w:tc>
        <w:tc>
          <w:tcPr>
            <w:tcW w:w="703" w:type="dxa"/>
            <w:vAlign w:val="center"/>
          </w:tcPr>
          <w:p w14:paraId="5328FF96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AGO</w:t>
            </w:r>
          </w:p>
        </w:tc>
        <w:tc>
          <w:tcPr>
            <w:tcW w:w="591" w:type="dxa"/>
            <w:vAlign w:val="center"/>
          </w:tcPr>
          <w:p w14:paraId="66E20EA2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SET</w:t>
            </w:r>
          </w:p>
        </w:tc>
        <w:tc>
          <w:tcPr>
            <w:tcW w:w="682" w:type="dxa"/>
            <w:vAlign w:val="center"/>
          </w:tcPr>
          <w:p w14:paraId="09584156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OUT</w:t>
            </w:r>
          </w:p>
        </w:tc>
        <w:tc>
          <w:tcPr>
            <w:tcW w:w="703" w:type="dxa"/>
            <w:vAlign w:val="center"/>
          </w:tcPr>
          <w:p w14:paraId="19CF239C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NOV</w:t>
            </w:r>
          </w:p>
        </w:tc>
        <w:tc>
          <w:tcPr>
            <w:tcW w:w="627" w:type="dxa"/>
            <w:vAlign w:val="center"/>
          </w:tcPr>
          <w:p w14:paraId="3A95E752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DEZ</w:t>
            </w: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23D811DA" w14:textId="77777777" w:rsidR="00110A1A" w:rsidRPr="005B2734" w:rsidRDefault="00110A1A" w:rsidP="005B2734">
            <w:pPr>
              <w:jc w:val="center"/>
              <w:rPr>
                <w:sz w:val="20"/>
                <w:szCs w:val="20"/>
              </w:rPr>
            </w:pPr>
            <w:r w:rsidRPr="00350483">
              <w:rPr>
                <w:sz w:val="20"/>
                <w:szCs w:val="20"/>
                <w:shd w:val="clear" w:color="auto" w:fill="C5E0B3" w:themeFill="accent6" w:themeFillTint="66"/>
              </w:rPr>
              <w:t>TOT</w:t>
            </w:r>
            <w:r w:rsidRPr="005B2734">
              <w:rPr>
                <w:sz w:val="20"/>
                <w:szCs w:val="20"/>
              </w:rPr>
              <w:t>AL</w:t>
            </w:r>
          </w:p>
        </w:tc>
      </w:tr>
      <w:tr w:rsidR="00110A1A" w14:paraId="3F245EC3" w14:textId="77777777" w:rsidTr="005B2734">
        <w:trPr>
          <w:gridAfter w:val="1"/>
          <w:wAfter w:w="22" w:type="dxa"/>
          <w:trHeight w:val="260"/>
        </w:trPr>
        <w:tc>
          <w:tcPr>
            <w:tcW w:w="1740" w:type="dxa"/>
          </w:tcPr>
          <w:p w14:paraId="1237AF96" w14:textId="77777777" w:rsidR="00110A1A" w:rsidRDefault="00110A1A" w:rsidP="00880B03"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Decisão</w:t>
            </w:r>
          </w:p>
        </w:tc>
        <w:tc>
          <w:tcPr>
            <w:tcW w:w="619" w:type="dxa"/>
            <w:vAlign w:val="center"/>
          </w:tcPr>
          <w:p w14:paraId="7D57C576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2B3F3402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32BAF92F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49F64C5A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08DBEF17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78700963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7D251877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13289707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17369C85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251F5DE7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3F623A9D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366F6EC1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6BF8B428" w14:textId="77777777" w:rsidR="00110A1A" w:rsidRDefault="00110A1A" w:rsidP="005B2734">
            <w:pPr>
              <w:jc w:val="center"/>
            </w:pPr>
          </w:p>
        </w:tc>
      </w:tr>
      <w:tr w:rsidR="00110A1A" w14:paraId="176593B8" w14:textId="77777777" w:rsidTr="005B2734">
        <w:trPr>
          <w:gridAfter w:val="1"/>
          <w:wAfter w:w="22" w:type="dxa"/>
          <w:trHeight w:val="554"/>
        </w:trPr>
        <w:tc>
          <w:tcPr>
            <w:tcW w:w="1740" w:type="dxa"/>
          </w:tcPr>
          <w:p w14:paraId="71543EF8" w14:textId="77777777" w:rsidR="00110A1A" w:rsidRDefault="00110A1A" w:rsidP="00880B03"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Habeas Corpus -Informação</w:t>
            </w:r>
          </w:p>
        </w:tc>
        <w:tc>
          <w:tcPr>
            <w:tcW w:w="619" w:type="dxa"/>
            <w:vAlign w:val="center"/>
          </w:tcPr>
          <w:p w14:paraId="4800B205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5DBA4275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4D9457C6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4EF81587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1E5ECAA4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3590ACF3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0A47C909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7EF8212D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101DC36C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60DEB450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5AB85619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6CCBF2A4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67287D8E" w14:textId="77777777" w:rsidR="00110A1A" w:rsidRDefault="00110A1A" w:rsidP="005B2734">
            <w:pPr>
              <w:jc w:val="center"/>
            </w:pPr>
          </w:p>
        </w:tc>
      </w:tr>
      <w:tr w:rsidR="00110A1A" w14:paraId="08DE550E" w14:textId="77777777" w:rsidTr="005B2734">
        <w:trPr>
          <w:gridAfter w:val="1"/>
          <w:wAfter w:w="22" w:type="dxa"/>
          <w:trHeight w:val="563"/>
        </w:trPr>
        <w:tc>
          <w:tcPr>
            <w:tcW w:w="1740" w:type="dxa"/>
          </w:tcPr>
          <w:p w14:paraId="2EE0B93C" w14:textId="77777777" w:rsidR="00110A1A" w:rsidRDefault="00110A1A" w:rsidP="00880B03">
            <w:proofErr w:type="spellStart"/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Recambiamento</w:t>
            </w:r>
            <w:proofErr w:type="spellEnd"/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 xml:space="preserve"> de presos</w:t>
            </w:r>
          </w:p>
        </w:tc>
        <w:tc>
          <w:tcPr>
            <w:tcW w:w="619" w:type="dxa"/>
            <w:vAlign w:val="center"/>
          </w:tcPr>
          <w:p w14:paraId="7E2EFFE5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6C1BF0DF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06F47E72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6CA39063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59E70FEA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105A57DB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74E929D9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2FF75A00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3F4488B1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433CCE36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0EBFB447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6B73C648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538AA4BA" w14:textId="77777777" w:rsidR="00110A1A" w:rsidRDefault="00110A1A" w:rsidP="005B2734">
            <w:pPr>
              <w:jc w:val="center"/>
            </w:pPr>
          </w:p>
        </w:tc>
      </w:tr>
      <w:tr w:rsidR="00110A1A" w14:paraId="6BB88A86" w14:textId="77777777" w:rsidTr="005B2734">
        <w:trPr>
          <w:gridAfter w:val="1"/>
          <w:wAfter w:w="22" w:type="dxa"/>
          <w:trHeight w:val="389"/>
        </w:trPr>
        <w:tc>
          <w:tcPr>
            <w:tcW w:w="1740" w:type="dxa"/>
          </w:tcPr>
          <w:p w14:paraId="5471B9A0" w14:textId="77777777" w:rsidR="00110A1A" w:rsidRDefault="00110A1A" w:rsidP="00880B03">
            <w:r w:rsidRPr="00AB5E9D"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Ofícios expedidos</w:t>
            </w:r>
          </w:p>
        </w:tc>
        <w:tc>
          <w:tcPr>
            <w:tcW w:w="619" w:type="dxa"/>
            <w:vAlign w:val="center"/>
          </w:tcPr>
          <w:p w14:paraId="29EB0A2A" w14:textId="77777777" w:rsidR="00110A1A" w:rsidRDefault="00110A1A" w:rsidP="005B2734">
            <w:pPr>
              <w:jc w:val="center"/>
            </w:pPr>
          </w:p>
        </w:tc>
        <w:tc>
          <w:tcPr>
            <w:tcW w:w="612" w:type="dxa"/>
            <w:vAlign w:val="center"/>
          </w:tcPr>
          <w:p w14:paraId="38F1BB55" w14:textId="77777777" w:rsidR="00110A1A" w:rsidRDefault="00110A1A" w:rsidP="005B2734">
            <w:pPr>
              <w:jc w:val="center"/>
            </w:pPr>
          </w:p>
        </w:tc>
        <w:tc>
          <w:tcPr>
            <w:tcW w:w="729" w:type="dxa"/>
            <w:vAlign w:val="center"/>
          </w:tcPr>
          <w:p w14:paraId="2CAC900F" w14:textId="77777777" w:rsidR="00110A1A" w:rsidRDefault="00110A1A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731F63AA" w14:textId="77777777" w:rsidR="00110A1A" w:rsidRDefault="00110A1A" w:rsidP="005B2734">
            <w:pPr>
              <w:jc w:val="center"/>
            </w:pPr>
          </w:p>
        </w:tc>
        <w:tc>
          <w:tcPr>
            <w:tcW w:w="656" w:type="dxa"/>
            <w:vAlign w:val="center"/>
          </w:tcPr>
          <w:p w14:paraId="163F7742" w14:textId="77777777" w:rsidR="00110A1A" w:rsidRDefault="00110A1A" w:rsidP="005B2734">
            <w:pPr>
              <w:jc w:val="center"/>
            </w:pPr>
          </w:p>
        </w:tc>
        <w:tc>
          <w:tcPr>
            <w:tcW w:w="635" w:type="dxa"/>
            <w:vAlign w:val="center"/>
          </w:tcPr>
          <w:p w14:paraId="1BCED441" w14:textId="77777777" w:rsidR="00110A1A" w:rsidRDefault="00110A1A" w:rsidP="005B2734">
            <w:pPr>
              <w:jc w:val="center"/>
            </w:pPr>
          </w:p>
        </w:tc>
        <w:tc>
          <w:tcPr>
            <w:tcW w:w="578" w:type="dxa"/>
            <w:vAlign w:val="center"/>
          </w:tcPr>
          <w:p w14:paraId="68B17AB5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7BBD5B53" w14:textId="77777777" w:rsidR="00110A1A" w:rsidRDefault="00110A1A" w:rsidP="005B2734">
            <w:pPr>
              <w:jc w:val="center"/>
            </w:pPr>
          </w:p>
        </w:tc>
        <w:tc>
          <w:tcPr>
            <w:tcW w:w="591" w:type="dxa"/>
            <w:vAlign w:val="center"/>
          </w:tcPr>
          <w:p w14:paraId="2A657CBC" w14:textId="77777777" w:rsidR="00110A1A" w:rsidRDefault="00110A1A" w:rsidP="005B2734">
            <w:pPr>
              <w:jc w:val="center"/>
            </w:pPr>
          </w:p>
        </w:tc>
        <w:tc>
          <w:tcPr>
            <w:tcW w:w="682" w:type="dxa"/>
            <w:vAlign w:val="center"/>
          </w:tcPr>
          <w:p w14:paraId="126EFC43" w14:textId="77777777" w:rsidR="00110A1A" w:rsidRDefault="00110A1A" w:rsidP="005B2734">
            <w:pPr>
              <w:jc w:val="center"/>
            </w:pPr>
          </w:p>
        </w:tc>
        <w:tc>
          <w:tcPr>
            <w:tcW w:w="703" w:type="dxa"/>
            <w:vAlign w:val="center"/>
          </w:tcPr>
          <w:p w14:paraId="46D04026" w14:textId="77777777" w:rsidR="00110A1A" w:rsidRDefault="00110A1A" w:rsidP="005B2734">
            <w:pPr>
              <w:jc w:val="center"/>
            </w:pPr>
          </w:p>
        </w:tc>
        <w:tc>
          <w:tcPr>
            <w:tcW w:w="627" w:type="dxa"/>
            <w:vAlign w:val="center"/>
          </w:tcPr>
          <w:p w14:paraId="3E39D948" w14:textId="77777777" w:rsidR="00110A1A" w:rsidRDefault="00110A1A" w:rsidP="005B2734">
            <w:pPr>
              <w:jc w:val="center"/>
            </w:pPr>
          </w:p>
        </w:tc>
        <w:tc>
          <w:tcPr>
            <w:tcW w:w="896" w:type="dxa"/>
            <w:shd w:val="clear" w:color="auto" w:fill="C5E0B3" w:themeFill="accent6" w:themeFillTint="66"/>
            <w:vAlign w:val="center"/>
          </w:tcPr>
          <w:p w14:paraId="4C517313" w14:textId="77777777" w:rsidR="00110A1A" w:rsidRDefault="00110A1A" w:rsidP="005B2734">
            <w:pPr>
              <w:jc w:val="center"/>
            </w:pPr>
          </w:p>
        </w:tc>
      </w:tr>
    </w:tbl>
    <w:p w14:paraId="05144C93" w14:textId="50CDA525" w:rsidR="00994523" w:rsidRDefault="00994523" w:rsidP="00A331E5">
      <w:pPr>
        <w:tabs>
          <w:tab w:val="left" w:pos="1350"/>
        </w:tabs>
        <w:rPr>
          <w:rFonts w:cstheme="minorHAnsi"/>
        </w:rPr>
      </w:pPr>
    </w:p>
    <w:bookmarkEnd w:id="17"/>
    <w:p w14:paraId="7C4558A3" w14:textId="766B379C" w:rsidR="00695250" w:rsidRDefault="00695250" w:rsidP="00A331E5">
      <w:pPr>
        <w:tabs>
          <w:tab w:val="left" w:pos="1350"/>
        </w:tabs>
        <w:rPr>
          <w:rFonts w:cstheme="minorHAnsi"/>
        </w:rPr>
      </w:pPr>
    </w:p>
    <w:p w14:paraId="0A415522" w14:textId="77777777" w:rsidR="00D93D95" w:rsidRDefault="00D93D95" w:rsidP="00A331E5">
      <w:pPr>
        <w:tabs>
          <w:tab w:val="left" w:pos="1350"/>
        </w:tabs>
        <w:rPr>
          <w:rFonts w:cstheme="minorHAnsi"/>
        </w:rPr>
      </w:pPr>
    </w:p>
    <w:tbl>
      <w:tblPr>
        <w:tblStyle w:val="Tabelacomgrade"/>
        <w:tblW w:w="10451" w:type="dxa"/>
        <w:tblLook w:val="04A0" w:firstRow="1" w:lastRow="0" w:firstColumn="1" w:lastColumn="0" w:noHBand="0" w:noVBand="1"/>
      </w:tblPr>
      <w:tblGrid>
        <w:gridCol w:w="1824"/>
        <w:gridCol w:w="616"/>
        <w:gridCol w:w="608"/>
        <w:gridCol w:w="720"/>
        <w:gridCol w:w="646"/>
        <w:gridCol w:w="650"/>
        <w:gridCol w:w="631"/>
        <w:gridCol w:w="576"/>
        <w:gridCol w:w="695"/>
        <w:gridCol w:w="589"/>
        <w:gridCol w:w="676"/>
        <w:gridCol w:w="696"/>
        <w:gridCol w:w="623"/>
        <w:gridCol w:w="887"/>
        <w:gridCol w:w="14"/>
      </w:tblGrid>
      <w:tr w:rsidR="00220D3C" w14:paraId="44ADB22A" w14:textId="77777777" w:rsidTr="00220D3C">
        <w:trPr>
          <w:trHeight w:val="187"/>
        </w:trPr>
        <w:tc>
          <w:tcPr>
            <w:tcW w:w="10451" w:type="dxa"/>
            <w:gridSpan w:val="15"/>
            <w:shd w:val="clear" w:color="auto" w:fill="FBE4D5" w:themeFill="accent2" w:themeFillTint="33"/>
          </w:tcPr>
          <w:p w14:paraId="57D5EB38" w14:textId="77777777" w:rsidR="00220D3C" w:rsidRDefault="00220D3C" w:rsidP="00880B03">
            <w:pPr>
              <w:jc w:val="center"/>
            </w:pPr>
            <w:bookmarkStart w:id="18" w:name="_Hlk168573668"/>
            <w:r>
              <w:rPr>
                <w:rFonts w:ascii="Aptos Narrow" w:eastAsia="Calibri" w:hAnsi="Aptos Narrow" w:cs="Calibri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Movimentados na unidade</w:t>
            </w:r>
          </w:p>
        </w:tc>
      </w:tr>
      <w:tr w:rsidR="00220D3C" w:rsidRPr="005B2734" w14:paraId="7218730F" w14:textId="77777777" w:rsidTr="00220D3C">
        <w:trPr>
          <w:gridAfter w:val="1"/>
          <w:wAfter w:w="14" w:type="dxa"/>
          <w:trHeight w:val="362"/>
        </w:trPr>
        <w:tc>
          <w:tcPr>
            <w:tcW w:w="1824" w:type="dxa"/>
          </w:tcPr>
          <w:p w14:paraId="5698C189" w14:textId="77777777" w:rsidR="00220D3C" w:rsidRPr="005B2734" w:rsidRDefault="00220D3C" w:rsidP="00880B03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D457B2A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JAN</w:t>
            </w:r>
          </w:p>
        </w:tc>
        <w:tc>
          <w:tcPr>
            <w:tcW w:w="608" w:type="dxa"/>
          </w:tcPr>
          <w:p w14:paraId="2D92BE4B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FEV</w:t>
            </w:r>
          </w:p>
        </w:tc>
        <w:tc>
          <w:tcPr>
            <w:tcW w:w="720" w:type="dxa"/>
          </w:tcPr>
          <w:p w14:paraId="719B1A63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MAR</w:t>
            </w:r>
          </w:p>
        </w:tc>
        <w:tc>
          <w:tcPr>
            <w:tcW w:w="646" w:type="dxa"/>
          </w:tcPr>
          <w:p w14:paraId="66502B51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ABR</w:t>
            </w:r>
          </w:p>
        </w:tc>
        <w:tc>
          <w:tcPr>
            <w:tcW w:w="650" w:type="dxa"/>
          </w:tcPr>
          <w:p w14:paraId="2C9ABD3C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MAI</w:t>
            </w:r>
          </w:p>
        </w:tc>
        <w:tc>
          <w:tcPr>
            <w:tcW w:w="631" w:type="dxa"/>
          </w:tcPr>
          <w:p w14:paraId="475A7579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JUN</w:t>
            </w:r>
          </w:p>
        </w:tc>
        <w:tc>
          <w:tcPr>
            <w:tcW w:w="576" w:type="dxa"/>
          </w:tcPr>
          <w:p w14:paraId="74597227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JUL</w:t>
            </w:r>
          </w:p>
        </w:tc>
        <w:tc>
          <w:tcPr>
            <w:tcW w:w="695" w:type="dxa"/>
          </w:tcPr>
          <w:p w14:paraId="267D4226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AGO</w:t>
            </w:r>
          </w:p>
        </w:tc>
        <w:tc>
          <w:tcPr>
            <w:tcW w:w="589" w:type="dxa"/>
          </w:tcPr>
          <w:p w14:paraId="2E5F6893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SET</w:t>
            </w:r>
          </w:p>
        </w:tc>
        <w:tc>
          <w:tcPr>
            <w:tcW w:w="676" w:type="dxa"/>
          </w:tcPr>
          <w:p w14:paraId="1D3B8ECB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OUT</w:t>
            </w:r>
          </w:p>
        </w:tc>
        <w:tc>
          <w:tcPr>
            <w:tcW w:w="696" w:type="dxa"/>
          </w:tcPr>
          <w:p w14:paraId="10E1CEDA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NOV</w:t>
            </w:r>
          </w:p>
        </w:tc>
        <w:tc>
          <w:tcPr>
            <w:tcW w:w="623" w:type="dxa"/>
          </w:tcPr>
          <w:p w14:paraId="41C93126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DEZ</w:t>
            </w:r>
          </w:p>
        </w:tc>
        <w:tc>
          <w:tcPr>
            <w:tcW w:w="887" w:type="dxa"/>
            <w:shd w:val="clear" w:color="auto" w:fill="C5E0B3" w:themeFill="accent6" w:themeFillTint="66"/>
          </w:tcPr>
          <w:p w14:paraId="5E6F623C" w14:textId="77777777" w:rsidR="00220D3C" w:rsidRPr="005B2734" w:rsidRDefault="00220D3C" w:rsidP="00880B03">
            <w:pPr>
              <w:jc w:val="center"/>
              <w:rPr>
                <w:sz w:val="20"/>
                <w:szCs w:val="20"/>
              </w:rPr>
            </w:pPr>
            <w:r w:rsidRPr="005B2734">
              <w:rPr>
                <w:sz w:val="20"/>
                <w:szCs w:val="20"/>
              </w:rPr>
              <w:t>TOTAL</w:t>
            </w:r>
          </w:p>
        </w:tc>
      </w:tr>
      <w:tr w:rsidR="00220D3C" w14:paraId="3280B2F1" w14:textId="77777777" w:rsidTr="005B2734">
        <w:trPr>
          <w:gridAfter w:val="1"/>
          <w:wAfter w:w="14" w:type="dxa"/>
          <w:trHeight w:val="445"/>
        </w:trPr>
        <w:tc>
          <w:tcPr>
            <w:tcW w:w="1824" w:type="dxa"/>
          </w:tcPr>
          <w:p w14:paraId="2F02E96E" w14:textId="77777777" w:rsidR="00220D3C" w:rsidRDefault="00220D3C" w:rsidP="00880B03">
            <w:proofErr w:type="spellStart"/>
            <w:r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>Recambiamento</w:t>
            </w:r>
            <w:proofErr w:type="spellEnd"/>
            <w:r>
              <w:rPr>
                <w:rFonts w:ascii="Aptos Narrow" w:eastAsia="Calibri" w:hAnsi="Aptos Narrow" w:cs="Calibri"/>
                <w:color w:val="000000"/>
                <w:sz w:val="22"/>
                <w:szCs w:val="22"/>
                <w:lang w:eastAsia="pt-BR"/>
              </w:rPr>
              <w:t xml:space="preserve"> de presos</w:t>
            </w:r>
          </w:p>
        </w:tc>
        <w:tc>
          <w:tcPr>
            <w:tcW w:w="616" w:type="dxa"/>
            <w:vAlign w:val="center"/>
          </w:tcPr>
          <w:p w14:paraId="1DC1F8DB" w14:textId="77777777" w:rsidR="00220D3C" w:rsidRDefault="00220D3C" w:rsidP="005B2734">
            <w:pPr>
              <w:jc w:val="center"/>
            </w:pPr>
          </w:p>
        </w:tc>
        <w:tc>
          <w:tcPr>
            <w:tcW w:w="608" w:type="dxa"/>
            <w:vAlign w:val="center"/>
          </w:tcPr>
          <w:p w14:paraId="35749F82" w14:textId="77777777" w:rsidR="00220D3C" w:rsidRDefault="00220D3C" w:rsidP="005B2734">
            <w:pPr>
              <w:jc w:val="center"/>
            </w:pPr>
          </w:p>
        </w:tc>
        <w:tc>
          <w:tcPr>
            <w:tcW w:w="720" w:type="dxa"/>
            <w:vAlign w:val="center"/>
          </w:tcPr>
          <w:p w14:paraId="56180FAC" w14:textId="77777777" w:rsidR="00220D3C" w:rsidRDefault="00220D3C" w:rsidP="005B2734">
            <w:pPr>
              <w:jc w:val="center"/>
            </w:pPr>
          </w:p>
        </w:tc>
        <w:tc>
          <w:tcPr>
            <w:tcW w:w="646" w:type="dxa"/>
            <w:vAlign w:val="center"/>
          </w:tcPr>
          <w:p w14:paraId="741E2454" w14:textId="77777777" w:rsidR="00220D3C" w:rsidRDefault="00220D3C" w:rsidP="005B2734">
            <w:pPr>
              <w:jc w:val="center"/>
            </w:pPr>
          </w:p>
        </w:tc>
        <w:tc>
          <w:tcPr>
            <w:tcW w:w="650" w:type="dxa"/>
            <w:vAlign w:val="center"/>
          </w:tcPr>
          <w:p w14:paraId="4364AB78" w14:textId="77777777" w:rsidR="00220D3C" w:rsidRDefault="00220D3C" w:rsidP="005B2734">
            <w:pPr>
              <w:jc w:val="center"/>
            </w:pPr>
          </w:p>
        </w:tc>
        <w:tc>
          <w:tcPr>
            <w:tcW w:w="631" w:type="dxa"/>
            <w:vAlign w:val="center"/>
          </w:tcPr>
          <w:p w14:paraId="0812E54D" w14:textId="77777777" w:rsidR="00220D3C" w:rsidRDefault="00220D3C" w:rsidP="005B2734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F3721E" w14:textId="77777777" w:rsidR="00220D3C" w:rsidRDefault="00220D3C" w:rsidP="005B2734">
            <w:pPr>
              <w:jc w:val="center"/>
            </w:pPr>
          </w:p>
        </w:tc>
        <w:tc>
          <w:tcPr>
            <w:tcW w:w="695" w:type="dxa"/>
            <w:vAlign w:val="center"/>
          </w:tcPr>
          <w:p w14:paraId="316DDD1D" w14:textId="77777777" w:rsidR="00220D3C" w:rsidRDefault="00220D3C" w:rsidP="005B2734">
            <w:pPr>
              <w:jc w:val="center"/>
            </w:pPr>
          </w:p>
        </w:tc>
        <w:tc>
          <w:tcPr>
            <w:tcW w:w="589" w:type="dxa"/>
            <w:vAlign w:val="center"/>
          </w:tcPr>
          <w:p w14:paraId="5EC870CF" w14:textId="77777777" w:rsidR="00220D3C" w:rsidRDefault="00220D3C" w:rsidP="005B2734">
            <w:pPr>
              <w:jc w:val="center"/>
            </w:pPr>
          </w:p>
        </w:tc>
        <w:tc>
          <w:tcPr>
            <w:tcW w:w="676" w:type="dxa"/>
            <w:vAlign w:val="center"/>
          </w:tcPr>
          <w:p w14:paraId="4A9C95C8" w14:textId="77777777" w:rsidR="00220D3C" w:rsidRDefault="00220D3C" w:rsidP="005B2734">
            <w:pPr>
              <w:jc w:val="center"/>
            </w:pPr>
          </w:p>
        </w:tc>
        <w:tc>
          <w:tcPr>
            <w:tcW w:w="696" w:type="dxa"/>
            <w:vAlign w:val="center"/>
          </w:tcPr>
          <w:p w14:paraId="742AF8AA" w14:textId="77777777" w:rsidR="00220D3C" w:rsidRDefault="00220D3C" w:rsidP="005B2734">
            <w:pPr>
              <w:jc w:val="center"/>
            </w:pPr>
          </w:p>
        </w:tc>
        <w:tc>
          <w:tcPr>
            <w:tcW w:w="623" w:type="dxa"/>
            <w:vAlign w:val="center"/>
          </w:tcPr>
          <w:p w14:paraId="2F9277E3" w14:textId="77777777" w:rsidR="00220D3C" w:rsidRDefault="00220D3C" w:rsidP="005B2734">
            <w:pPr>
              <w:jc w:val="center"/>
            </w:pPr>
          </w:p>
        </w:tc>
        <w:tc>
          <w:tcPr>
            <w:tcW w:w="887" w:type="dxa"/>
            <w:shd w:val="clear" w:color="auto" w:fill="C5E0B3" w:themeFill="accent6" w:themeFillTint="66"/>
            <w:vAlign w:val="center"/>
          </w:tcPr>
          <w:p w14:paraId="210E091F" w14:textId="77777777" w:rsidR="00220D3C" w:rsidRDefault="00220D3C" w:rsidP="005B2734">
            <w:pPr>
              <w:jc w:val="center"/>
            </w:pPr>
          </w:p>
        </w:tc>
      </w:tr>
    </w:tbl>
    <w:p w14:paraId="4E4546F3" w14:textId="77777777" w:rsidR="00994523" w:rsidRDefault="00994523" w:rsidP="00A331E5">
      <w:pPr>
        <w:tabs>
          <w:tab w:val="left" w:pos="1350"/>
        </w:tabs>
        <w:rPr>
          <w:rFonts w:cstheme="minorHAnsi"/>
        </w:rPr>
      </w:pPr>
    </w:p>
    <w:bookmarkEnd w:id="18"/>
    <w:p w14:paraId="3DE71229" w14:textId="0864CBFD" w:rsidR="00C456DB" w:rsidRDefault="00C456DB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rFonts w:cstheme="minorHAnsi"/>
        </w:rPr>
        <w:t>Decisão</w:t>
      </w:r>
    </w:p>
    <w:p w14:paraId="7C1E755A" w14:textId="4FB682B9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27C1C927" wp14:editId="504E9DC1">
            <wp:extent cx="3971700" cy="2390775"/>
            <wp:effectExtent l="19050" t="19050" r="10160" b="9525"/>
            <wp:docPr id="3" name="Imagem 3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74253A" w14:textId="1DF2635B" w:rsidR="00AB5E9D" w:rsidRDefault="00AB5E9D" w:rsidP="00A331E5">
      <w:pPr>
        <w:tabs>
          <w:tab w:val="left" w:pos="1350"/>
        </w:tabs>
        <w:rPr>
          <w:rFonts w:cstheme="minorHAnsi"/>
        </w:rPr>
      </w:pPr>
    </w:p>
    <w:p w14:paraId="76DA679B" w14:textId="33CFA28A" w:rsidR="00C456DB" w:rsidRDefault="00C456DB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rFonts w:cstheme="minorHAnsi"/>
        </w:rPr>
        <w:t>Habeas Corpus-Informação</w:t>
      </w:r>
    </w:p>
    <w:p w14:paraId="74E3E9D3" w14:textId="6A8B524A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7DE0CA4E" wp14:editId="33BE01FB">
            <wp:extent cx="3971700" cy="2390775"/>
            <wp:effectExtent l="19050" t="19050" r="10160" b="9525"/>
            <wp:docPr id="6" name="Imagem 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852FE3" w14:textId="15546712" w:rsidR="006D356C" w:rsidRDefault="006D356C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74B0563D" w14:textId="3F9B6724" w:rsidR="00AB5E9D" w:rsidRDefault="00AB5E9D" w:rsidP="00A331E5">
      <w:pPr>
        <w:tabs>
          <w:tab w:val="left" w:pos="1350"/>
        </w:tabs>
        <w:rPr>
          <w:rFonts w:cstheme="minorHAnsi"/>
        </w:rPr>
      </w:pPr>
    </w:p>
    <w:p w14:paraId="47D0B635" w14:textId="0904CC49" w:rsidR="00C456DB" w:rsidRDefault="00C456DB" w:rsidP="00220D3C">
      <w:pPr>
        <w:tabs>
          <w:tab w:val="left" w:pos="1350"/>
        </w:tabs>
        <w:jc w:val="center"/>
        <w:rPr>
          <w:rFonts w:cstheme="minorHAnsi"/>
        </w:rPr>
      </w:pPr>
      <w:proofErr w:type="spellStart"/>
      <w:r>
        <w:rPr>
          <w:rFonts w:cstheme="minorHAnsi"/>
        </w:rPr>
        <w:t>Recambiamento</w:t>
      </w:r>
      <w:proofErr w:type="spellEnd"/>
      <w:r>
        <w:rPr>
          <w:rFonts w:cstheme="minorHAnsi"/>
        </w:rPr>
        <w:t xml:space="preserve"> de presos</w:t>
      </w:r>
    </w:p>
    <w:p w14:paraId="2670C7D4" w14:textId="1DF35322" w:rsidR="00AB5E9D" w:rsidRDefault="00821FDA" w:rsidP="00220D3C">
      <w:pPr>
        <w:tabs>
          <w:tab w:val="left" w:pos="13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1AC8FF45" wp14:editId="2BF5AB39">
            <wp:extent cx="3971700" cy="2390775"/>
            <wp:effectExtent l="19050" t="19050" r="10160" b="9525"/>
            <wp:docPr id="16" name="Imagem 16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82BB6B" w14:textId="3268C0B0" w:rsidR="00AB5E9D" w:rsidRDefault="00AB5E9D" w:rsidP="00220D3C">
      <w:pPr>
        <w:tabs>
          <w:tab w:val="left" w:pos="1350"/>
        </w:tabs>
        <w:jc w:val="center"/>
        <w:rPr>
          <w:rFonts w:cstheme="minorHAnsi"/>
        </w:rPr>
      </w:pPr>
    </w:p>
    <w:p w14:paraId="046424BF" w14:textId="53FD2307" w:rsidR="00C23833" w:rsidRDefault="00C23833" w:rsidP="00C23833">
      <w:pPr>
        <w:rPr>
          <w:b/>
        </w:rPr>
      </w:pPr>
    </w:p>
    <w:p w14:paraId="31359BBC" w14:textId="77777777" w:rsidR="00FB0C7B" w:rsidRDefault="00FB0C7B" w:rsidP="00C23833">
      <w:pPr>
        <w:rPr>
          <w:b/>
        </w:rPr>
      </w:pPr>
    </w:p>
    <w:p w14:paraId="0E08CADF" w14:textId="23E0DBFC" w:rsidR="00C23833" w:rsidRPr="007C036F" w:rsidRDefault="00C23833" w:rsidP="008A2840">
      <w:pPr>
        <w:spacing w:after="0"/>
      </w:pPr>
      <w:r w:rsidRPr="007C036F">
        <w:rPr>
          <w:b/>
        </w:rPr>
        <w:t>Diretor</w:t>
      </w:r>
      <w:r>
        <w:rPr>
          <w:b/>
        </w:rPr>
        <w:t>a</w:t>
      </w:r>
      <w:r w:rsidRPr="007C036F">
        <w:t>: Natalia Lima de Almeida</w:t>
      </w:r>
    </w:p>
    <w:p w14:paraId="4B1572B8" w14:textId="77777777" w:rsidR="008A2840" w:rsidRDefault="00C23833" w:rsidP="008A2840">
      <w:pPr>
        <w:spacing w:after="0"/>
      </w:pPr>
      <w:r>
        <w:rPr>
          <w:b/>
        </w:rPr>
        <w:t>Contato</w:t>
      </w:r>
      <w:r w:rsidRPr="007C036F">
        <w:t>: (21) 3133-5227</w:t>
      </w:r>
    </w:p>
    <w:p w14:paraId="025B8909" w14:textId="7DF9D35B" w:rsidR="00CD13CF" w:rsidRPr="00FF161B" w:rsidRDefault="008A2840" w:rsidP="00FF161B">
      <w:pPr>
        <w:spacing w:after="0"/>
      </w:pPr>
      <w:r w:rsidRPr="00577999">
        <w:rPr>
          <w:b/>
        </w:rPr>
        <w:t>E-mail:</w:t>
      </w:r>
      <w:r>
        <w:t xml:space="preserve"> </w:t>
      </w:r>
      <w:hyperlink r:id="rId16" w:history="1">
        <w:r w:rsidRPr="00306C90">
          <w:rPr>
            <w:rStyle w:val="Hyperlink"/>
          </w:rPr>
          <w:t>2vp.ascri@tjrj.jus.br</w:t>
        </w:r>
      </w:hyperlink>
    </w:p>
    <w:p w14:paraId="22F9B918" w14:textId="77777777" w:rsidR="00CD13CF" w:rsidRDefault="00CD13CF">
      <w:pPr>
        <w:spacing w:after="160" w:line="276" w:lineRule="auto"/>
        <w:rPr>
          <w:b/>
        </w:rPr>
      </w:pPr>
      <w:r>
        <w:rPr>
          <w:b/>
        </w:rPr>
        <w:br w:type="page"/>
      </w:r>
    </w:p>
    <w:p w14:paraId="42F856C2" w14:textId="6EE30F8F" w:rsidR="00115B5D" w:rsidRPr="007C036F" w:rsidRDefault="003215A7" w:rsidP="00FE7663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19" w:name="_Toc188870158"/>
      <w:r>
        <w:rPr>
          <w:rFonts w:asciiTheme="minorHAnsi" w:hAnsiTheme="minorHAnsi" w:cstheme="minorHAnsi"/>
          <w:b/>
          <w:bCs/>
          <w:szCs w:val="32"/>
        </w:rPr>
        <w:lastRenderedPageBreak/>
        <w:t>7</w:t>
      </w:r>
      <w:r w:rsidR="00FE7663" w:rsidRPr="007C036F">
        <w:rPr>
          <w:rFonts w:asciiTheme="minorHAnsi" w:hAnsiTheme="minorHAnsi" w:cstheme="minorHAnsi"/>
          <w:b/>
          <w:bCs/>
          <w:szCs w:val="32"/>
        </w:rPr>
        <w:t>. DEPARTAMENTOS</w:t>
      </w:r>
      <w:bookmarkEnd w:id="19"/>
    </w:p>
    <w:p w14:paraId="1CE83EE5" w14:textId="314379B1" w:rsidR="003242DF" w:rsidRPr="00952639" w:rsidRDefault="003215A7" w:rsidP="00952639">
      <w:pPr>
        <w:pStyle w:val="Ttulo2"/>
        <w:rPr>
          <w:rFonts w:asciiTheme="minorHAnsi" w:hAnsiTheme="minorHAnsi" w:cstheme="minorHAnsi"/>
        </w:rPr>
      </w:pPr>
      <w:bookmarkStart w:id="20" w:name="_Toc188870159"/>
      <w:r>
        <w:rPr>
          <w:rFonts w:asciiTheme="minorHAnsi" w:hAnsiTheme="minorHAnsi" w:cstheme="minorHAnsi"/>
        </w:rPr>
        <w:t>7</w:t>
      </w:r>
      <w:r w:rsidR="00FE7663" w:rsidRPr="007C036F">
        <w:rPr>
          <w:rFonts w:asciiTheme="minorHAnsi" w:hAnsiTheme="minorHAnsi" w:cstheme="minorHAnsi"/>
        </w:rPr>
        <w:t xml:space="preserve">.1 - Departamento de Exame de Admissibilidade Recursal </w:t>
      </w:r>
      <w:r w:rsidR="00581E29">
        <w:rPr>
          <w:rFonts w:asciiTheme="minorHAnsi" w:hAnsiTheme="minorHAnsi" w:cstheme="minorHAnsi"/>
        </w:rPr>
        <w:t>-</w:t>
      </w:r>
      <w:r w:rsidR="00FE7663" w:rsidRPr="007C036F">
        <w:rPr>
          <w:rFonts w:asciiTheme="minorHAnsi" w:hAnsiTheme="minorHAnsi" w:cstheme="minorHAnsi"/>
        </w:rPr>
        <w:t>DEARE</w:t>
      </w:r>
      <w:bookmarkEnd w:id="20"/>
      <w:r w:rsidR="00FE7663" w:rsidRPr="007C036F">
        <w:rPr>
          <w:rFonts w:asciiTheme="minorHAnsi" w:hAnsiTheme="minorHAnsi" w:cstheme="minorHAnsi"/>
        </w:rPr>
        <w:t xml:space="preserve"> </w:t>
      </w:r>
    </w:p>
    <w:p w14:paraId="53022D74" w14:textId="308EFECC" w:rsidR="008436A1" w:rsidRDefault="008436A1" w:rsidP="008436A1">
      <w:pPr>
        <w:spacing w:line="254" w:lineRule="auto"/>
        <w:jc w:val="both"/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>O Departamento de Exame de Admissibilidade Recursal da Segunda Vice-Presidência é responsável pela autuação, pelo processamento, pela remessa e pelo recebimento dos recursos Especial, Extraordinário e seus respectivos Agravos interpostos nos processos de natureza criminal. As suas funções são exercidas com o objetivo de viabilizar o exame de admissibilidade dos recursos excepcionais, em auxílio aos Gabinetes da Segunda Vice-Presidente e do Juiz-Auxiliar.</w:t>
      </w:r>
    </w:p>
    <w:p w14:paraId="2118D342" w14:textId="77777777" w:rsidR="00F20314" w:rsidRPr="00443CD0" w:rsidRDefault="00F20314" w:rsidP="00F20314">
      <w:pPr>
        <w:spacing w:line="254" w:lineRule="auto"/>
        <w:jc w:val="both"/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 xml:space="preserve"> A Unidade compreende os serviços de Autuação (SEAUT), Processamento (SEPRO) e Comunicação Externa e Gestão (SECOM), os quais realizam todos os atos processuais para </w:t>
      </w:r>
      <w:r>
        <w:rPr>
          <w:rFonts w:eastAsia="Times New Roman" w:cstheme="minorHAnsi"/>
          <w:color w:val="000000"/>
          <w:szCs w:val="24"/>
        </w:rPr>
        <w:t>o</w:t>
      </w:r>
      <w:r w:rsidRPr="00443CD0">
        <w:rPr>
          <w:rFonts w:eastAsia="Times New Roman" w:cstheme="minorHAnsi"/>
          <w:color w:val="000000"/>
          <w:szCs w:val="24"/>
        </w:rPr>
        <w:t xml:space="preserve"> regular andamento dos recursos e cumprimento das decisões exaradas pela Segunda Vice-Presidente.</w:t>
      </w:r>
    </w:p>
    <w:p w14:paraId="506D4DBD" w14:textId="77777777" w:rsidR="00F20314" w:rsidRPr="00443CD0" w:rsidRDefault="00F20314" w:rsidP="00F20314">
      <w:pPr>
        <w:spacing w:line="254" w:lineRule="auto"/>
        <w:jc w:val="both"/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 xml:space="preserve">Cabe ao Departamento, além do processamento dos </w:t>
      </w:r>
      <w:r>
        <w:rPr>
          <w:rFonts w:eastAsia="Times New Roman" w:cstheme="minorHAnsi"/>
          <w:color w:val="000000"/>
          <w:szCs w:val="24"/>
        </w:rPr>
        <w:t>feitos</w:t>
      </w:r>
      <w:r w:rsidRPr="00443CD0">
        <w:rPr>
          <w:rFonts w:eastAsia="Times New Roman" w:cstheme="minorHAnsi"/>
          <w:color w:val="000000"/>
          <w:szCs w:val="24"/>
        </w:rPr>
        <w:t xml:space="preserve">, o direcionamento dos autos dos processos ao Juízo Criminal ou Câmara Criminal competente, após o esgotamento dos prazos </w:t>
      </w:r>
      <w:r>
        <w:rPr>
          <w:rFonts w:eastAsia="Times New Roman" w:cstheme="minorHAnsi"/>
          <w:color w:val="000000"/>
          <w:szCs w:val="24"/>
        </w:rPr>
        <w:t>legais</w:t>
      </w:r>
      <w:r w:rsidRPr="00443CD0">
        <w:rPr>
          <w:rFonts w:eastAsia="Times New Roman" w:cstheme="minorHAnsi"/>
          <w:color w:val="000000"/>
          <w:szCs w:val="24"/>
        </w:rPr>
        <w:t xml:space="preserve"> </w:t>
      </w:r>
      <w:r>
        <w:rPr>
          <w:rFonts w:eastAsia="Times New Roman" w:cstheme="minorHAnsi"/>
          <w:color w:val="000000"/>
          <w:szCs w:val="24"/>
        </w:rPr>
        <w:t>ou o</w:t>
      </w:r>
      <w:r w:rsidRPr="00443CD0">
        <w:rPr>
          <w:rFonts w:eastAsia="Times New Roman" w:cstheme="minorHAnsi"/>
          <w:color w:val="000000"/>
          <w:szCs w:val="24"/>
        </w:rPr>
        <w:t xml:space="preserve"> retorno dos Tribunais Superiores.</w:t>
      </w:r>
    </w:p>
    <w:p w14:paraId="7CAA7AA9" w14:textId="1FD86D63" w:rsidR="008436A1" w:rsidRPr="00443CD0" w:rsidRDefault="008436A1" w:rsidP="008436A1">
      <w:pPr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t xml:space="preserve">No período de 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de </w:t>
      </w:r>
      <w:r w:rsidR="007A03C6">
        <w:rPr>
          <w:rFonts w:eastAsia="Times New Roman" w:cstheme="minorHAnsi"/>
          <w:color w:val="000000"/>
          <w:szCs w:val="24"/>
        </w:rPr>
        <w:t>XXX</w:t>
      </w:r>
      <w:r w:rsidRPr="00443CD0">
        <w:rPr>
          <w:rFonts w:eastAsia="Times New Roman" w:cstheme="minorHAnsi"/>
          <w:color w:val="000000"/>
          <w:szCs w:val="24"/>
        </w:rPr>
        <w:t xml:space="preserve"> de 20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e 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de </w:t>
      </w:r>
      <w:r w:rsidR="007A03C6">
        <w:rPr>
          <w:rFonts w:eastAsia="Times New Roman" w:cstheme="minorHAnsi"/>
          <w:color w:val="000000"/>
          <w:szCs w:val="24"/>
        </w:rPr>
        <w:t>XXX</w:t>
      </w:r>
      <w:r w:rsidRPr="00443CD0">
        <w:rPr>
          <w:rFonts w:eastAsia="Times New Roman" w:cstheme="minorHAnsi"/>
          <w:color w:val="000000"/>
          <w:szCs w:val="24"/>
        </w:rPr>
        <w:t xml:space="preserve"> de 20</w:t>
      </w:r>
      <w:r w:rsidR="007A03C6">
        <w:rPr>
          <w:rFonts w:eastAsia="Times New Roman" w:cstheme="minorHAnsi"/>
          <w:color w:val="000000"/>
          <w:szCs w:val="24"/>
        </w:rPr>
        <w:t>XX</w:t>
      </w:r>
      <w:r w:rsidRPr="00443CD0">
        <w:rPr>
          <w:rFonts w:eastAsia="Times New Roman" w:cstheme="minorHAnsi"/>
          <w:color w:val="000000"/>
          <w:szCs w:val="24"/>
        </w:rPr>
        <w:t xml:space="preserve"> foram autuados </w:t>
      </w:r>
      <w:r w:rsidR="007457BA">
        <w:rPr>
          <w:rFonts w:eastAsia="Times New Roman" w:cstheme="minorHAnsi"/>
          <w:color w:val="000000"/>
          <w:szCs w:val="24"/>
        </w:rPr>
        <w:t>XXX</w:t>
      </w:r>
      <w:r w:rsidRPr="00443CD0">
        <w:rPr>
          <w:rFonts w:eastAsia="Times New Roman" w:cstheme="minorHAnsi"/>
          <w:color w:val="000000"/>
          <w:szCs w:val="24"/>
        </w:rPr>
        <w:t xml:space="preserve"> recursos, conforme planilhas abaixo.</w:t>
      </w:r>
    </w:p>
    <w:p w14:paraId="754BEF34" w14:textId="3E983592" w:rsidR="00945531" w:rsidRDefault="00945531" w:rsidP="0061420B">
      <w:pPr>
        <w:tabs>
          <w:tab w:val="left" w:pos="1635"/>
        </w:tabs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48"/>
        <w:gridCol w:w="594"/>
        <w:gridCol w:w="605"/>
        <w:gridCol w:w="661"/>
        <w:gridCol w:w="628"/>
        <w:gridCol w:w="572"/>
        <w:gridCol w:w="605"/>
        <w:gridCol w:w="572"/>
        <w:gridCol w:w="663"/>
        <w:gridCol w:w="605"/>
        <w:gridCol w:w="640"/>
        <w:gridCol w:w="668"/>
        <w:gridCol w:w="616"/>
        <w:gridCol w:w="861"/>
      </w:tblGrid>
      <w:tr w:rsidR="005B2734" w:rsidRPr="005B2734" w14:paraId="3F77055B" w14:textId="77777777" w:rsidTr="00151845">
        <w:trPr>
          <w:trHeight w:val="503"/>
        </w:trPr>
        <w:tc>
          <w:tcPr>
            <w:tcW w:w="991" w:type="pct"/>
            <w:shd w:val="clear" w:color="auto" w:fill="DEEAF6" w:themeFill="accent5" w:themeFillTint="33"/>
            <w:vAlign w:val="center"/>
          </w:tcPr>
          <w:p w14:paraId="4C5FCC3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b/>
                <w:bCs/>
                <w:color w:val="000000"/>
                <w:sz w:val="20"/>
                <w:szCs w:val="20"/>
              </w:rPr>
              <w:t>AUTUAÇÕES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122B598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JAN</w:t>
            </w: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2416D601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FEV</w:t>
            </w:r>
          </w:p>
        </w:tc>
        <w:tc>
          <w:tcPr>
            <w:tcW w:w="320" w:type="pct"/>
            <w:shd w:val="clear" w:color="auto" w:fill="DEEAF6" w:themeFill="accent5" w:themeFillTint="33"/>
            <w:vAlign w:val="center"/>
          </w:tcPr>
          <w:p w14:paraId="1B1CBA2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MAR</w:t>
            </w: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381E698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ABR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01C3F19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MAI</w:t>
            </w: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518A7A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JUN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2DE5153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JUL</w:t>
            </w:r>
          </w:p>
        </w:tc>
        <w:tc>
          <w:tcPr>
            <w:tcW w:w="321" w:type="pct"/>
            <w:shd w:val="clear" w:color="auto" w:fill="DEEAF6" w:themeFill="accent5" w:themeFillTint="33"/>
            <w:vAlign w:val="center"/>
          </w:tcPr>
          <w:p w14:paraId="486C353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AGO</w:t>
            </w: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7A41CB47" w14:textId="77777777" w:rsidR="006F7392" w:rsidRPr="005B2734" w:rsidRDefault="006F7392" w:rsidP="005B2734">
            <w:pPr>
              <w:jc w:val="center"/>
              <w:rPr>
                <w:rFonts w:ascii="Aptos" w:eastAsia="Times New Roman" w:hAnsi="Aptos"/>
                <w:color w:val="000000"/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SET</w:t>
            </w:r>
          </w:p>
        </w:tc>
        <w:tc>
          <w:tcPr>
            <w:tcW w:w="310" w:type="pct"/>
            <w:shd w:val="clear" w:color="auto" w:fill="DEEAF6" w:themeFill="accent5" w:themeFillTint="33"/>
            <w:vAlign w:val="center"/>
          </w:tcPr>
          <w:p w14:paraId="4920564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OUT</w:t>
            </w: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7899F85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298" w:type="pct"/>
            <w:shd w:val="clear" w:color="auto" w:fill="DEEAF6" w:themeFill="accent5" w:themeFillTint="33"/>
            <w:vAlign w:val="center"/>
          </w:tcPr>
          <w:p w14:paraId="45DA188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DEZ</w:t>
            </w: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5AEC8A00" w14:textId="7CEE841F" w:rsidR="006F7392" w:rsidRPr="005B2734" w:rsidRDefault="006F7392" w:rsidP="005B2734">
            <w:pPr>
              <w:jc w:val="center"/>
              <w:rPr>
                <w:rFonts w:ascii="Aptos" w:eastAsia="Times New Roman" w:hAnsi="Aptos"/>
                <w:color w:val="000000"/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TOTA</w:t>
            </w:r>
            <w:r w:rsid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L</w:t>
            </w:r>
          </w:p>
        </w:tc>
      </w:tr>
      <w:tr w:rsidR="005B2734" w:rsidRPr="005B2734" w14:paraId="5AD09CCF" w14:textId="77777777" w:rsidTr="00151845">
        <w:trPr>
          <w:trHeight w:val="496"/>
        </w:trPr>
        <w:tc>
          <w:tcPr>
            <w:tcW w:w="991" w:type="pct"/>
            <w:shd w:val="clear" w:color="auto" w:fill="DEEAF6" w:themeFill="accent5" w:themeFillTint="33"/>
            <w:vAlign w:val="center"/>
          </w:tcPr>
          <w:p w14:paraId="5415485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RECURSO EXTRAORDINÁRIO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4F858BC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150E88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DEEAF6" w:themeFill="accent5" w:themeFillTint="33"/>
            <w:vAlign w:val="center"/>
          </w:tcPr>
          <w:p w14:paraId="27F6421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2D52302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50EA3D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DB0F84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9318EF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EEAF6" w:themeFill="accent5" w:themeFillTint="33"/>
            <w:vAlign w:val="center"/>
          </w:tcPr>
          <w:p w14:paraId="2D46650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009ED2C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EEAF6" w:themeFill="accent5" w:themeFillTint="33"/>
            <w:vAlign w:val="center"/>
          </w:tcPr>
          <w:p w14:paraId="6809D5B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5C58C61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EEAF6" w:themeFill="accent5" w:themeFillTint="33"/>
            <w:vAlign w:val="center"/>
          </w:tcPr>
          <w:p w14:paraId="54B53CC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47E9438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582BB30E" w14:textId="77777777" w:rsidTr="00151845">
        <w:trPr>
          <w:trHeight w:val="351"/>
        </w:trPr>
        <w:tc>
          <w:tcPr>
            <w:tcW w:w="991" w:type="pct"/>
            <w:shd w:val="clear" w:color="auto" w:fill="DEEAF6" w:themeFill="accent5" w:themeFillTint="33"/>
            <w:vAlign w:val="center"/>
          </w:tcPr>
          <w:p w14:paraId="101C9A54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RECURSOS ESPECIAL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345935E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D767B6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DEEAF6" w:themeFill="accent5" w:themeFillTint="33"/>
            <w:vAlign w:val="center"/>
          </w:tcPr>
          <w:p w14:paraId="2569AC2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61FE772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7A2D562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384FDBB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AAD779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EEAF6" w:themeFill="accent5" w:themeFillTint="33"/>
            <w:vAlign w:val="center"/>
          </w:tcPr>
          <w:p w14:paraId="1BD2A45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7AF7836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EEAF6" w:themeFill="accent5" w:themeFillTint="33"/>
            <w:vAlign w:val="center"/>
          </w:tcPr>
          <w:p w14:paraId="047A0D6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5960AE0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EEAF6" w:themeFill="accent5" w:themeFillTint="33"/>
            <w:vAlign w:val="center"/>
          </w:tcPr>
          <w:p w14:paraId="6D01810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6DBF1F9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58CE55F0" w14:textId="77777777" w:rsidTr="00151845">
        <w:trPr>
          <w:trHeight w:val="791"/>
        </w:trPr>
        <w:tc>
          <w:tcPr>
            <w:tcW w:w="991" w:type="pct"/>
            <w:shd w:val="clear" w:color="auto" w:fill="DEEAF6" w:themeFill="accent5" w:themeFillTint="33"/>
            <w:vAlign w:val="center"/>
          </w:tcPr>
          <w:p w14:paraId="1F80F9C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AGRAVO EM RECURSO EXTRAORDINÁRIO</w:t>
            </w:r>
          </w:p>
        </w:tc>
        <w:tc>
          <w:tcPr>
            <w:tcW w:w="287" w:type="pct"/>
            <w:shd w:val="clear" w:color="auto" w:fill="DEEAF6" w:themeFill="accent5" w:themeFillTint="33"/>
            <w:vAlign w:val="center"/>
          </w:tcPr>
          <w:p w14:paraId="31FB0B0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06E2ED2E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shd w:val="clear" w:color="auto" w:fill="DEEAF6" w:themeFill="accent5" w:themeFillTint="33"/>
            <w:vAlign w:val="center"/>
          </w:tcPr>
          <w:p w14:paraId="4AB1A4D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shd w:val="clear" w:color="auto" w:fill="DEEAF6" w:themeFill="accent5" w:themeFillTint="33"/>
            <w:vAlign w:val="center"/>
          </w:tcPr>
          <w:p w14:paraId="1C0D057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3A96DB9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4873801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12057701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shd w:val="clear" w:color="auto" w:fill="DEEAF6" w:themeFill="accent5" w:themeFillTint="33"/>
            <w:vAlign w:val="center"/>
          </w:tcPr>
          <w:p w14:paraId="76B31EE0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shd w:val="clear" w:color="auto" w:fill="DEEAF6" w:themeFill="accent5" w:themeFillTint="33"/>
            <w:vAlign w:val="center"/>
          </w:tcPr>
          <w:p w14:paraId="50B47C7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shd w:val="clear" w:color="auto" w:fill="DEEAF6" w:themeFill="accent5" w:themeFillTint="33"/>
            <w:vAlign w:val="center"/>
          </w:tcPr>
          <w:p w14:paraId="3717120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shd w:val="clear" w:color="auto" w:fill="DEEAF6" w:themeFill="accent5" w:themeFillTint="33"/>
            <w:vAlign w:val="center"/>
          </w:tcPr>
          <w:p w14:paraId="0B1B96F9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shd w:val="clear" w:color="auto" w:fill="DEEAF6" w:themeFill="accent5" w:themeFillTint="33"/>
            <w:vAlign w:val="center"/>
          </w:tcPr>
          <w:p w14:paraId="3C7B8EAC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6B1D2982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5B2734" w:rsidRPr="005B2734" w14:paraId="3ACC2ABB" w14:textId="77777777" w:rsidTr="00151845">
        <w:trPr>
          <w:trHeight w:val="647"/>
        </w:trPr>
        <w:tc>
          <w:tcPr>
            <w:tcW w:w="991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C3BFC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  <w:r w:rsidRPr="005B2734">
              <w:rPr>
                <w:rFonts w:ascii="Aptos" w:eastAsia="Times New Roman" w:hAnsi="Aptos"/>
                <w:color w:val="000000"/>
                <w:sz w:val="20"/>
                <w:szCs w:val="20"/>
              </w:rPr>
              <w:t>AGRAVO EM RECURSO ESPECIAL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A2706B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0BF9B68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1B992C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7411716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1FA0AD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363E617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A7EC0A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BB14DE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C07BB6A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FADB96F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6AFAEB1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CCD8E33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  <w:vAlign w:val="center"/>
          </w:tcPr>
          <w:p w14:paraId="44D50275" w14:textId="77777777" w:rsidR="006F7392" w:rsidRPr="005B2734" w:rsidRDefault="006F7392" w:rsidP="005B2734">
            <w:pPr>
              <w:jc w:val="center"/>
              <w:rPr>
                <w:sz w:val="20"/>
                <w:szCs w:val="20"/>
              </w:rPr>
            </w:pPr>
          </w:p>
        </w:tc>
      </w:tr>
      <w:tr w:rsidR="00151845" w:rsidRPr="005B2734" w14:paraId="102065F2" w14:textId="77777777" w:rsidTr="00151845">
        <w:trPr>
          <w:trHeight w:val="647"/>
        </w:trPr>
        <w:tc>
          <w:tcPr>
            <w:tcW w:w="4584" w:type="pct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39F96D0" w14:textId="1B81BDA8" w:rsidR="00151845" w:rsidRPr="005B2734" w:rsidRDefault="00151845" w:rsidP="0015184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shd w:val="clear" w:color="auto" w:fill="DEEAF6" w:themeFill="accent5" w:themeFillTint="33"/>
          </w:tcPr>
          <w:p w14:paraId="1C69564C" w14:textId="77777777" w:rsidR="00151845" w:rsidRPr="005B2734" w:rsidRDefault="00151845" w:rsidP="0015184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F6099D0" w14:textId="7A01CB23" w:rsidR="00952639" w:rsidRDefault="00952639" w:rsidP="00952639">
      <w:pPr>
        <w:ind w:left="708"/>
      </w:pPr>
    </w:p>
    <w:p w14:paraId="31DB057C" w14:textId="6C80A84C" w:rsidR="00CD13CF" w:rsidRDefault="00CD13CF" w:rsidP="00952639">
      <w:pPr>
        <w:ind w:left="708"/>
      </w:pPr>
    </w:p>
    <w:p w14:paraId="1EC5624C" w14:textId="1558CCA9" w:rsidR="006C2BD3" w:rsidRDefault="006C2BD3" w:rsidP="00952639">
      <w:pPr>
        <w:ind w:left="708"/>
      </w:pPr>
    </w:p>
    <w:p w14:paraId="0AB03B13" w14:textId="25D70CEA" w:rsidR="006C2BD3" w:rsidRDefault="006C2BD3" w:rsidP="00952639">
      <w:pPr>
        <w:ind w:left="708"/>
      </w:pPr>
    </w:p>
    <w:p w14:paraId="46172BA6" w14:textId="02DB290D" w:rsidR="006C2BD3" w:rsidRDefault="006C2BD3" w:rsidP="00952639">
      <w:pPr>
        <w:ind w:left="708"/>
      </w:pPr>
    </w:p>
    <w:p w14:paraId="2CC27EE9" w14:textId="77777777" w:rsidR="00000452" w:rsidRDefault="00000452" w:rsidP="00952639">
      <w:pPr>
        <w:ind w:left="708"/>
      </w:pPr>
    </w:p>
    <w:p w14:paraId="64494CB7" w14:textId="77777777" w:rsidR="008436A1" w:rsidRDefault="008436A1" w:rsidP="00952639">
      <w:pPr>
        <w:ind w:left="708"/>
      </w:pPr>
    </w:p>
    <w:p w14:paraId="0908BD96" w14:textId="40644F57" w:rsidR="004A3EE9" w:rsidRPr="00AE5BFD" w:rsidRDefault="00AE5BFD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 w:rsidRPr="00AE5BFD">
        <w:rPr>
          <w:rFonts w:ascii="Aptos" w:eastAsia="Times New Roman" w:hAnsi="Aptos"/>
          <w:noProof/>
          <w:color w:val="000000"/>
          <w:szCs w:val="24"/>
          <w:lang w:eastAsia="pt-BR"/>
        </w:rPr>
        <w:lastRenderedPageBreak/>
        <w:t>Recursos Especiais</w:t>
      </w:r>
    </w:p>
    <w:p w14:paraId="7B31F0B0" w14:textId="6103159C" w:rsidR="00AE5BFD" w:rsidRDefault="004A3EE9" w:rsidP="00220D3C">
      <w:pPr>
        <w:ind w:left="708"/>
        <w:jc w:val="center"/>
      </w:pPr>
      <w:r>
        <w:rPr>
          <w:noProof/>
        </w:rPr>
        <w:drawing>
          <wp:inline distT="0" distB="0" distL="0" distR="0" wp14:anchorId="54BA7BC9" wp14:editId="112BB4E6">
            <wp:extent cx="3971700" cy="2390775"/>
            <wp:effectExtent l="19050" t="19050" r="10160" b="9525"/>
            <wp:docPr id="8" name="Imagem 8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60DE0F" w14:textId="77777777" w:rsidR="00220D3C" w:rsidRDefault="00220D3C" w:rsidP="00220D3C">
      <w:pPr>
        <w:ind w:left="708"/>
        <w:jc w:val="center"/>
      </w:pPr>
    </w:p>
    <w:p w14:paraId="796D022A" w14:textId="185A5AAF" w:rsidR="00AE5BFD" w:rsidRPr="00AE5BFD" w:rsidRDefault="00AE5BFD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 w:rsidRPr="00AE5BFD">
        <w:rPr>
          <w:rFonts w:ascii="Aptos" w:eastAsia="Times New Roman" w:hAnsi="Aptos"/>
          <w:noProof/>
          <w:color w:val="000000"/>
          <w:szCs w:val="24"/>
          <w:lang w:eastAsia="pt-BR"/>
        </w:rPr>
        <w:t>Recurso Extraordinário</w:t>
      </w:r>
    </w:p>
    <w:p w14:paraId="4D6A7EED" w14:textId="7533BDDD" w:rsidR="00AE5BFD" w:rsidRDefault="00AE5BFD" w:rsidP="00220D3C">
      <w:pPr>
        <w:ind w:left="708"/>
        <w:jc w:val="center"/>
      </w:pPr>
      <w:r>
        <w:rPr>
          <w:noProof/>
        </w:rPr>
        <w:drawing>
          <wp:inline distT="0" distB="0" distL="0" distR="0" wp14:anchorId="169D66EF" wp14:editId="2F829A3E">
            <wp:extent cx="3971700" cy="2390775"/>
            <wp:effectExtent l="19050" t="19050" r="10160" b="9525"/>
            <wp:docPr id="19" name="Imagem 19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07AE03" w14:textId="0AAB8422" w:rsidR="00220D3C" w:rsidRDefault="00220D3C">
      <w:pPr>
        <w:spacing w:after="160" w:line="276" w:lineRule="auto"/>
      </w:pPr>
      <w:r>
        <w:br w:type="page"/>
      </w:r>
    </w:p>
    <w:p w14:paraId="4245FF4E" w14:textId="40782AF6" w:rsidR="008436A1" w:rsidRDefault="008436A1" w:rsidP="00952639">
      <w:pPr>
        <w:ind w:left="708"/>
      </w:pPr>
    </w:p>
    <w:p w14:paraId="5D14F1C9" w14:textId="2FF1D066" w:rsidR="00AE5BFD" w:rsidRPr="00AE5BFD" w:rsidRDefault="00000452" w:rsidP="00220D3C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>
        <w:rPr>
          <w:rFonts w:ascii="Aptos" w:eastAsia="Times New Roman" w:hAnsi="Aptos"/>
          <w:noProof/>
          <w:color w:val="000000"/>
          <w:szCs w:val="24"/>
          <w:lang w:eastAsia="pt-BR"/>
        </w:rPr>
        <w:t>Agravo em Recurso Especial</w:t>
      </w:r>
    </w:p>
    <w:p w14:paraId="777B63E2" w14:textId="40CB93E7" w:rsidR="00B01776" w:rsidRDefault="00AE5BFD" w:rsidP="00220D3C">
      <w:pPr>
        <w:ind w:left="708"/>
        <w:jc w:val="center"/>
      </w:pPr>
      <w:r>
        <w:rPr>
          <w:noProof/>
        </w:rPr>
        <w:drawing>
          <wp:inline distT="0" distB="0" distL="0" distR="0" wp14:anchorId="3B14F243" wp14:editId="2D9ECF01">
            <wp:extent cx="3971700" cy="2390775"/>
            <wp:effectExtent l="19050" t="19050" r="10160" b="9525"/>
            <wp:docPr id="20" name="Imagem 20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CF5D431" w14:textId="5DDA3C62" w:rsidR="00000452" w:rsidRDefault="00000452" w:rsidP="00220D3C">
      <w:pPr>
        <w:ind w:left="708"/>
        <w:jc w:val="center"/>
      </w:pPr>
    </w:p>
    <w:p w14:paraId="1DDFF8CD" w14:textId="2580F7FB" w:rsidR="00000452" w:rsidRPr="00AE5BFD" w:rsidRDefault="00000452" w:rsidP="00000452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>
        <w:rPr>
          <w:rFonts w:ascii="Aptos" w:eastAsia="Times New Roman" w:hAnsi="Aptos"/>
          <w:noProof/>
          <w:color w:val="000000"/>
          <w:szCs w:val="24"/>
          <w:lang w:eastAsia="pt-BR"/>
        </w:rPr>
        <w:t>Agravo em Recurso Extraordinário</w:t>
      </w:r>
    </w:p>
    <w:p w14:paraId="34589A0E" w14:textId="77777777" w:rsidR="00000452" w:rsidRDefault="00000452" w:rsidP="00000452">
      <w:pPr>
        <w:ind w:left="708"/>
        <w:jc w:val="center"/>
      </w:pPr>
      <w:r>
        <w:rPr>
          <w:noProof/>
        </w:rPr>
        <w:drawing>
          <wp:inline distT="0" distB="0" distL="0" distR="0" wp14:anchorId="461ACCCC" wp14:editId="0D2F936A">
            <wp:extent cx="3971700" cy="2390775"/>
            <wp:effectExtent l="19050" t="19050" r="10160" b="9525"/>
            <wp:docPr id="4" name="Imagem 4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84B5A9D" w14:textId="391CEA63" w:rsidR="00324ED2" w:rsidRDefault="00324ED2">
      <w:pPr>
        <w:spacing w:after="160" w:line="276" w:lineRule="auto"/>
      </w:pPr>
      <w:r>
        <w:br w:type="page"/>
      </w:r>
    </w:p>
    <w:p w14:paraId="4DDF03BE" w14:textId="57F1BC7A" w:rsidR="00000452" w:rsidRPr="00AE5BFD" w:rsidRDefault="00000452" w:rsidP="00000452">
      <w:pPr>
        <w:ind w:left="708"/>
        <w:jc w:val="center"/>
        <w:rPr>
          <w:rFonts w:ascii="Aptos" w:eastAsia="Times New Roman" w:hAnsi="Aptos"/>
          <w:noProof/>
          <w:color w:val="000000"/>
          <w:szCs w:val="24"/>
          <w:lang w:eastAsia="pt-BR"/>
        </w:rPr>
      </w:pPr>
      <w:r>
        <w:rPr>
          <w:rFonts w:ascii="Aptos" w:eastAsia="Times New Roman" w:hAnsi="Aptos"/>
          <w:noProof/>
          <w:color w:val="000000"/>
          <w:szCs w:val="24"/>
          <w:lang w:eastAsia="pt-BR"/>
        </w:rPr>
        <w:lastRenderedPageBreak/>
        <w:t>Visão Geral das Autuações</w:t>
      </w:r>
    </w:p>
    <w:p w14:paraId="7F9F6630" w14:textId="77777777" w:rsidR="00000452" w:rsidRDefault="00000452" w:rsidP="00000452">
      <w:pPr>
        <w:ind w:left="708"/>
        <w:jc w:val="center"/>
      </w:pPr>
      <w:r>
        <w:rPr>
          <w:noProof/>
        </w:rPr>
        <w:drawing>
          <wp:inline distT="0" distB="0" distL="0" distR="0" wp14:anchorId="6C8F8FD3" wp14:editId="5A8D7ADA">
            <wp:extent cx="3971700" cy="2390775"/>
            <wp:effectExtent l="19050" t="19050" r="10160" b="9525"/>
            <wp:docPr id="5" name="Imagem 5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1203B4C" w14:textId="77777777" w:rsidR="00000452" w:rsidRDefault="00000452" w:rsidP="00000452">
      <w:pPr>
        <w:ind w:left="708"/>
        <w:jc w:val="center"/>
      </w:pPr>
    </w:p>
    <w:p w14:paraId="0829FD17" w14:textId="77777777" w:rsidR="00000452" w:rsidRDefault="00000452" w:rsidP="00220D3C">
      <w:pPr>
        <w:ind w:left="708"/>
        <w:jc w:val="center"/>
      </w:pPr>
    </w:p>
    <w:p w14:paraId="32884255" w14:textId="53EF8313" w:rsidR="008436A1" w:rsidRDefault="00D031AC" w:rsidP="008436A1">
      <w:pPr>
        <w:rPr>
          <w:rFonts w:eastAsia="Times New Roman" w:cstheme="minorHAnsi"/>
          <w:color w:val="000000"/>
          <w:szCs w:val="24"/>
        </w:rPr>
      </w:pPr>
      <w:r>
        <w:rPr>
          <w:rFonts w:cstheme="minorHAnsi"/>
        </w:rPr>
        <w:tab/>
      </w:r>
      <w:r w:rsidR="008436A1" w:rsidRPr="00443CD0">
        <w:rPr>
          <w:rFonts w:eastAsia="Times New Roman" w:cstheme="minorHAnsi"/>
          <w:color w:val="000000"/>
          <w:szCs w:val="24"/>
        </w:rPr>
        <w:t>Adiante seguem os dados referentes às remessas dos Processos aos Tribunais Superiores:</w:t>
      </w:r>
    </w:p>
    <w:tbl>
      <w:tblPr>
        <w:tblStyle w:val="Tabelacomgrade"/>
        <w:tblW w:w="10976" w:type="dxa"/>
        <w:tblInd w:w="-674" w:type="dxa"/>
        <w:tblLook w:val="04A0" w:firstRow="1" w:lastRow="0" w:firstColumn="1" w:lastColumn="0" w:noHBand="0" w:noVBand="1"/>
      </w:tblPr>
      <w:tblGrid>
        <w:gridCol w:w="2415"/>
        <w:gridCol w:w="571"/>
        <w:gridCol w:w="609"/>
        <w:gridCol w:w="721"/>
        <w:gridCol w:w="645"/>
        <w:gridCol w:w="649"/>
        <w:gridCol w:w="632"/>
        <w:gridCol w:w="575"/>
        <w:gridCol w:w="695"/>
        <w:gridCol w:w="588"/>
        <w:gridCol w:w="677"/>
        <w:gridCol w:w="696"/>
        <w:gridCol w:w="622"/>
        <w:gridCol w:w="881"/>
      </w:tblGrid>
      <w:tr w:rsidR="00771854" w:rsidRPr="005B2734" w14:paraId="761EE64E" w14:textId="77777777" w:rsidTr="00325D59">
        <w:trPr>
          <w:trHeight w:val="274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3FA67E31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>REMESSAS</w:t>
            </w:r>
          </w:p>
        </w:tc>
        <w:tc>
          <w:tcPr>
            <w:tcW w:w="571" w:type="dxa"/>
            <w:shd w:val="clear" w:color="auto" w:fill="DEEAF6" w:themeFill="accent5" w:themeFillTint="33"/>
            <w:vAlign w:val="center"/>
          </w:tcPr>
          <w:p w14:paraId="7143FCBB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JAN</w:t>
            </w:r>
          </w:p>
        </w:tc>
        <w:tc>
          <w:tcPr>
            <w:tcW w:w="609" w:type="dxa"/>
            <w:shd w:val="clear" w:color="auto" w:fill="DEEAF6" w:themeFill="accent5" w:themeFillTint="33"/>
            <w:vAlign w:val="center"/>
          </w:tcPr>
          <w:p w14:paraId="58439774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FEV</w:t>
            </w: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3416315B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MAR</w:t>
            </w:r>
          </w:p>
        </w:tc>
        <w:tc>
          <w:tcPr>
            <w:tcW w:w="645" w:type="dxa"/>
            <w:shd w:val="clear" w:color="auto" w:fill="DEEAF6" w:themeFill="accent5" w:themeFillTint="33"/>
            <w:vAlign w:val="center"/>
          </w:tcPr>
          <w:p w14:paraId="52703F55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ABR</w:t>
            </w:r>
          </w:p>
        </w:tc>
        <w:tc>
          <w:tcPr>
            <w:tcW w:w="649" w:type="dxa"/>
            <w:shd w:val="clear" w:color="auto" w:fill="DEEAF6" w:themeFill="accent5" w:themeFillTint="33"/>
            <w:vAlign w:val="center"/>
          </w:tcPr>
          <w:p w14:paraId="373A8076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632" w:type="dxa"/>
            <w:shd w:val="clear" w:color="auto" w:fill="DEEAF6" w:themeFill="accent5" w:themeFillTint="33"/>
            <w:vAlign w:val="center"/>
          </w:tcPr>
          <w:p w14:paraId="5A5F0DE0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JUN</w:t>
            </w:r>
          </w:p>
        </w:tc>
        <w:tc>
          <w:tcPr>
            <w:tcW w:w="575" w:type="dxa"/>
            <w:shd w:val="clear" w:color="auto" w:fill="DEEAF6" w:themeFill="accent5" w:themeFillTint="33"/>
            <w:vAlign w:val="center"/>
          </w:tcPr>
          <w:p w14:paraId="0BA43081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JUL</w:t>
            </w:r>
          </w:p>
        </w:tc>
        <w:tc>
          <w:tcPr>
            <w:tcW w:w="695" w:type="dxa"/>
            <w:shd w:val="clear" w:color="auto" w:fill="DEEAF6" w:themeFill="accent5" w:themeFillTint="33"/>
            <w:vAlign w:val="center"/>
          </w:tcPr>
          <w:p w14:paraId="34E58E72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AGO</w:t>
            </w:r>
          </w:p>
        </w:tc>
        <w:tc>
          <w:tcPr>
            <w:tcW w:w="588" w:type="dxa"/>
            <w:shd w:val="clear" w:color="auto" w:fill="DEEAF6" w:themeFill="accent5" w:themeFillTint="33"/>
            <w:vAlign w:val="center"/>
          </w:tcPr>
          <w:p w14:paraId="65966D20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SET</w:t>
            </w:r>
          </w:p>
        </w:tc>
        <w:tc>
          <w:tcPr>
            <w:tcW w:w="677" w:type="dxa"/>
            <w:shd w:val="clear" w:color="auto" w:fill="DEEAF6" w:themeFill="accent5" w:themeFillTint="33"/>
            <w:vAlign w:val="center"/>
          </w:tcPr>
          <w:p w14:paraId="56E549ED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OUT</w:t>
            </w:r>
          </w:p>
        </w:tc>
        <w:tc>
          <w:tcPr>
            <w:tcW w:w="696" w:type="dxa"/>
            <w:shd w:val="clear" w:color="auto" w:fill="DEEAF6" w:themeFill="accent5" w:themeFillTint="33"/>
            <w:vAlign w:val="center"/>
          </w:tcPr>
          <w:p w14:paraId="3551F91E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NOV</w:t>
            </w: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24CEBC95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DEZ</w:t>
            </w:r>
          </w:p>
        </w:tc>
        <w:tc>
          <w:tcPr>
            <w:tcW w:w="881" w:type="dxa"/>
            <w:shd w:val="clear" w:color="auto" w:fill="DEEAF6" w:themeFill="accent5" w:themeFillTint="33"/>
            <w:vAlign w:val="center"/>
          </w:tcPr>
          <w:p w14:paraId="2A255AF3" w14:textId="77777777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b/>
                <w:sz w:val="20"/>
                <w:szCs w:val="20"/>
              </w:rPr>
              <w:t>TOTAL</w:t>
            </w:r>
          </w:p>
        </w:tc>
      </w:tr>
      <w:tr w:rsidR="00771854" w:rsidRPr="005B2734" w14:paraId="2B9D6731" w14:textId="77777777" w:rsidTr="00325D59">
        <w:trPr>
          <w:trHeight w:val="582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1A7629DC" w14:textId="22AF4475" w:rsidR="00771854" w:rsidRPr="00325D59" w:rsidRDefault="00771854" w:rsidP="00325D59">
            <w:pPr>
              <w:jc w:val="center"/>
              <w:rPr>
                <w:b/>
                <w:sz w:val="20"/>
                <w:szCs w:val="20"/>
              </w:rPr>
            </w:pPr>
            <w:r w:rsidRPr="00325D59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 xml:space="preserve">Remessa </w:t>
            </w:r>
            <w:r w:rsidR="00023F40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 xml:space="preserve">– </w:t>
            </w:r>
            <w:r w:rsidRPr="00325D59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>Superior</w:t>
            </w:r>
            <w:r w:rsidR="00023F40"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 xml:space="preserve"> Tribunal de Justiça</w:t>
            </w:r>
          </w:p>
        </w:tc>
        <w:tc>
          <w:tcPr>
            <w:tcW w:w="571" w:type="dxa"/>
            <w:shd w:val="clear" w:color="auto" w:fill="DEEAF6" w:themeFill="accent5" w:themeFillTint="33"/>
            <w:vAlign w:val="center"/>
          </w:tcPr>
          <w:p w14:paraId="4230A993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EEAF6" w:themeFill="accent5" w:themeFillTint="33"/>
            <w:vAlign w:val="center"/>
          </w:tcPr>
          <w:p w14:paraId="5FE63F45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1F16363A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DEEAF6" w:themeFill="accent5" w:themeFillTint="33"/>
            <w:vAlign w:val="center"/>
          </w:tcPr>
          <w:p w14:paraId="322B01B9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DEEAF6" w:themeFill="accent5" w:themeFillTint="33"/>
            <w:vAlign w:val="center"/>
          </w:tcPr>
          <w:p w14:paraId="36EDE7F4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EEAF6" w:themeFill="accent5" w:themeFillTint="33"/>
            <w:vAlign w:val="center"/>
          </w:tcPr>
          <w:p w14:paraId="5FE85BFF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DEEAF6" w:themeFill="accent5" w:themeFillTint="33"/>
            <w:vAlign w:val="center"/>
          </w:tcPr>
          <w:p w14:paraId="701E361A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EEAF6" w:themeFill="accent5" w:themeFillTint="33"/>
            <w:vAlign w:val="center"/>
          </w:tcPr>
          <w:p w14:paraId="520E75EF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DEEAF6" w:themeFill="accent5" w:themeFillTint="33"/>
            <w:vAlign w:val="center"/>
          </w:tcPr>
          <w:p w14:paraId="0FCF40A5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DEEAF6" w:themeFill="accent5" w:themeFillTint="33"/>
            <w:vAlign w:val="center"/>
          </w:tcPr>
          <w:p w14:paraId="1CEFC639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DEEAF6" w:themeFill="accent5" w:themeFillTint="33"/>
            <w:vAlign w:val="center"/>
          </w:tcPr>
          <w:p w14:paraId="359428BD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0FEB9EB3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EEAF6" w:themeFill="accent5" w:themeFillTint="33"/>
            <w:vAlign w:val="center"/>
          </w:tcPr>
          <w:p w14:paraId="5D33E9CE" w14:textId="77777777" w:rsidR="00771854" w:rsidRPr="005B2734" w:rsidRDefault="00771854" w:rsidP="00325D59">
            <w:pPr>
              <w:jc w:val="center"/>
              <w:rPr>
                <w:sz w:val="20"/>
                <w:szCs w:val="20"/>
              </w:rPr>
            </w:pPr>
          </w:p>
        </w:tc>
      </w:tr>
      <w:tr w:rsidR="00023F40" w:rsidRPr="005B2734" w14:paraId="11AB3ED8" w14:textId="77777777" w:rsidTr="00325D59">
        <w:trPr>
          <w:trHeight w:val="582"/>
        </w:trPr>
        <w:tc>
          <w:tcPr>
            <w:tcW w:w="2415" w:type="dxa"/>
            <w:shd w:val="clear" w:color="auto" w:fill="DEEAF6" w:themeFill="accent5" w:themeFillTint="33"/>
            <w:vAlign w:val="center"/>
          </w:tcPr>
          <w:p w14:paraId="587B1664" w14:textId="623FA664" w:rsidR="00023F40" w:rsidRPr="00325D59" w:rsidRDefault="00023F40" w:rsidP="00325D59">
            <w:pPr>
              <w:jc w:val="center"/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</w:pPr>
            <w:r>
              <w:rPr>
                <w:rFonts w:ascii="Aptos" w:eastAsia="Times New Roman" w:hAnsi="Aptos"/>
                <w:b/>
                <w:color w:val="000000"/>
                <w:sz w:val="20"/>
                <w:szCs w:val="20"/>
              </w:rPr>
              <w:t>Remessa - Superior Tribunal Federal</w:t>
            </w:r>
          </w:p>
        </w:tc>
        <w:tc>
          <w:tcPr>
            <w:tcW w:w="571" w:type="dxa"/>
            <w:shd w:val="clear" w:color="auto" w:fill="DEEAF6" w:themeFill="accent5" w:themeFillTint="33"/>
            <w:vAlign w:val="center"/>
          </w:tcPr>
          <w:p w14:paraId="0516EEFF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shd w:val="clear" w:color="auto" w:fill="DEEAF6" w:themeFill="accent5" w:themeFillTint="33"/>
            <w:vAlign w:val="center"/>
          </w:tcPr>
          <w:p w14:paraId="5BDB58FE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DEEAF6" w:themeFill="accent5" w:themeFillTint="33"/>
            <w:vAlign w:val="center"/>
          </w:tcPr>
          <w:p w14:paraId="08F1F67F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shd w:val="clear" w:color="auto" w:fill="DEEAF6" w:themeFill="accent5" w:themeFillTint="33"/>
            <w:vAlign w:val="center"/>
          </w:tcPr>
          <w:p w14:paraId="458A2108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  <w:shd w:val="clear" w:color="auto" w:fill="DEEAF6" w:themeFill="accent5" w:themeFillTint="33"/>
            <w:vAlign w:val="center"/>
          </w:tcPr>
          <w:p w14:paraId="5F2200E7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shd w:val="clear" w:color="auto" w:fill="DEEAF6" w:themeFill="accent5" w:themeFillTint="33"/>
            <w:vAlign w:val="center"/>
          </w:tcPr>
          <w:p w14:paraId="36898552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dxa"/>
            <w:shd w:val="clear" w:color="auto" w:fill="DEEAF6" w:themeFill="accent5" w:themeFillTint="33"/>
            <w:vAlign w:val="center"/>
          </w:tcPr>
          <w:p w14:paraId="54CC67BD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5" w:type="dxa"/>
            <w:shd w:val="clear" w:color="auto" w:fill="DEEAF6" w:themeFill="accent5" w:themeFillTint="33"/>
            <w:vAlign w:val="center"/>
          </w:tcPr>
          <w:p w14:paraId="40B4AC68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DEEAF6" w:themeFill="accent5" w:themeFillTint="33"/>
            <w:vAlign w:val="center"/>
          </w:tcPr>
          <w:p w14:paraId="6E46D716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shd w:val="clear" w:color="auto" w:fill="DEEAF6" w:themeFill="accent5" w:themeFillTint="33"/>
            <w:vAlign w:val="center"/>
          </w:tcPr>
          <w:p w14:paraId="2EB667DF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DEEAF6" w:themeFill="accent5" w:themeFillTint="33"/>
            <w:vAlign w:val="center"/>
          </w:tcPr>
          <w:p w14:paraId="26BB99AD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shd w:val="clear" w:color="auto" w:fill="DEEAF6" w:themeFill="accent5" w:themeFillTint="33"/>
            <w:vAlign w:val="center"/>
          </w:tcPr>
          <w:p w14:paraId="06033627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1" w:type="dxa"/>
            <w:shd w:val="clear" w:color="auto" w:fill="DEEAF6" w:themeFill="accent5" w:themeFillTint="33"/>
            <w:vAlign w:val="center"/>
          </w:tcPr>
          <w:p w14:paraId="44412167" w14:textId="77777777" w:rsidR="00023F40" w:rsidRPr="005B2734" w:rsidRDefault="00023F40" w:rsidP="00325D5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CD7A30E" w14:textId="77777777" w:rsidR="00F13F4B" w:rsidRPr="00443CD0" w:rsidRDefault="00F13F4B" w:rsidP="008436A1">
      <w:pPr>
        <w:rPr>
          <w:rFonts w:eastAsia="Times New Roman" w:cstheme="minorHAnsi"/>
          <w:color w:val="000000"/>
          <w:szCs w:val="24"/>
        </w:rPr>
      </w:pPr>
    </w:p>
    <w:p w14:paraId="2A0AF77B" w14:textId="5C0B0FB3" w:rsidR="008436A1" w:rsidRDefault="00B01776" w:rsidP="00771854">
      <w:pPr>
        <w:ind w:firstLine="708"/>
        <w:jc w:val="center"/>
        <w:rPr>
          <w:b/>
        </w:rPr>
      </w:pPr>
      <w:r>
        <w:rPr>
          <w:b/>
        </w:rPr>
        <w:t>Remessas Externas</w:t>
      </w:r>
    </w:p>
    <w:p w14:paraId="1AC334D9" w14:textId="6BE3F168" w:rsidR="00771854" w:rsidRDefault="00B01776" w:rsidP="00771854">
      <w:pPr>
        <w:ind w:firstLine="708"/>
        <w:jc w:val="center"/>
        <w:rPr>
          <w:b/>
        </w:rPr>
      </w:pPr>
      <w:r>
        <w:rPr>
          <w:noProof/>
        </w:rPr>
        <w:drawing>
          <wp:inline distT="0" distB="0" distL="0" distR="0" wp14:anchorId="12F8882D" wp14:editId="638CF28C">
            <wp:extent cx="3971700" cy="2390775"/>
            <wp:effectExtent l="19050" t="19050" r="10160" b="9525"/>
            <wp:docPr id="21" name="Imagem 21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817" cy="24173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B1065D" w14:textId="77777777" w:rsidR="00771854" w:rsidRDefault="00771854" w:rsidP="00771854">
      <w:pPr>
        <w:ind w:firstLine="708"/>
        <w:jc w:val="center"/>
        <w:rPr>
          <w:b/>
        </w:rPr>
      </w:pPr>
    </w:p>
    <w:p w14:paraId="3C8D5AD2" w14:textId="77777777" w:rsidR="008436A1" w:rsidRDefault="008436A1" w:rsidP="008436A1">
      <w:pPr>
        <w:ind w:firstLine="708"/>
        <w:jc w:val="both"/>
        <w:rPr>
          <w:b/>
        </w:rPr>
      </w:pPr>
    </w:p>
    <w:p w14:paraId="79645E2D" w14:textId="42052AD7" w:rsidR="008436A1" w:rsidRPr="00443CD0" w:rsidRDefault="008436A1" w:rsidP="008436A1">
      <w:pPr>
        <w:rPr>
          <w:rFonts w:eastAsia="Times New Roman" w:cstheme="minorHAnsi"/>
          <w:color w:val="000000"/>
          <w:szCs w:val="24"/>
        </w:rPr>
      </w:pPr>
      <w:r w:rsidRPr="00443CD0">
        <w:rPr>
          <w:rFonts w:eastAsia="Times New Roman" w:cstheme="minorHAnsi"/>
          <w:color w:val="000000"/>
          <w:szCs w:val="24"/>
        </w:rPr>
        <w:lastRenderedPageBreak/>
        <w:t xml:space="preserve">No período de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de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do presente ano foram proferidas </w:t>
      </w:r>
      <w:proofErr w:type="spellStart"/>
      <w:r w:rsidR="00B01776">
        <w:rPr>
          <w:rFonts w:eastAsia="Times New Roman" w:cstheme="minorHAnsi"/>
          <w:color w:val="000000"/>
          <w:szCs w:val="24"/>
        </w:rPr>
        <w:t>xxx</w:t>
      </w:r>
      <w:proofErr w:type="spellEnd"/>
      <w:r w:rsidRPr="00443CD0">
        <w:rPr>
          <w:rFonts w:eastAsia="Times New Roman" w:cstheme="minorHAnsi"/>
          <w:color w:val="000000"/>
          <w:szCs w:val="24"/>
        </w:rPr>
        <w:t xml:space="preserve"> Decisões, conforme planilha abaixo.</w:t>
      </w:r>
    </w:p>
    <w:p w14:paraId="04E402B5" w14:textId="77777777" w:rsidR="008436A1" w:rsidRDefault="008436A1" w:rsidP="008436A1">
      <w:pPr>
        <w:ind w:firstLine="708"/>
        <w:jc w:val="both"/>
        <w:rPr>
          <w:b/>
        </w:rPr>
      </w:pPr>
    </w:p>
    <w:tbl>
      <w:tblPr>
        <w:tblW w:w="6992" w:type="dxa"/>
        <w:jc w:val="center"/>
        <w:tblLook w:val="04A0" w:firstRow="1" w:lastRow="0" w:firstColumn="1" w:lastColumn="0" w:noHBand="0" w:noVBand="1"/>
      </w:tblPr>
      <w:tblGrid>
        <w:gridCol w:w="5089"/>
        <w:gridCol w:w="1903"/>
      </w:tblGrid>
      <w:tr w:rsidR="008436A1" w14:paraId="51D38DC4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70697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bookmarkStart w:id="21" w:name="_Hlk168575047"/>
            <w:r>
              <w:rPr>
                <w:rFonts w:ascii="Aptos" w:eastAsia="Times New Roman" w:hAnsi="Aptos"/>
                <w:color w:val="000000"/>
                <w:szCs w:val="24"/>
              </w:rPr>
              <w:t>DECISÃO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A4C983" w14:textId="092BA8BB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xxx</w:t>
            </w:r>
            <w:proofErr w:type="spellEnd"/>
          </w:p>
        </w:tc>
      </w:tr>
      <w:tr w:rsidR="008436A1" w14:paraId="795E71D6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2769D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Admissibilidade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D39C7" w14:textId="33F6C3EF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776A6E59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22A2F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admissibilidade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92844" w14:textId="5F4B28EF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037F256C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84EA2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Suspensão ou sobrestamento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D8048" w14:textId="7CCBB119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199F1B70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CB5CDA" w14:textId="4D1EC5A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retratação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B5EF02" w14:textId="2A4E3FE6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48C868F9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C46F9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retratação de Agravo em Recurso Especial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B632D" w14:textId="739D27A2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247DC021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6FF811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Não retratação de Agravo em Recurso Extraordinário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C7553" w14:textId="2D08ACFD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2C593529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076B4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Julgamento monocrático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67A28" w14:textId="57B61F59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tr w:rsidR="008436A1" w14:paraId="183F64BB" w14:textId="77777777" w:rsidTr="005B2734">
        <w:trPr>
          <w:trHeight w:val="293"/>
          <w:jc w:val="center"/>
        </w:trPr>
        <w:tc>
          <w:tcPr>
            <w:tcW w:w="5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93D8F" w14:textId="77777777" w:rsidR="008436A1" w:rsidRDefault="008436A1" w:rsidP="005B2734">
            <w:pPr>
              <w:rPr>
                <w:rFonts w:ascii="Aptos" w:eastAsia="Times New Roman" w:hAnsi="Aptos"/>
                <w:color w:val="000000"/>
                <w:szCs w:val="24"/>
              </w:rPr>
            </w:pPr>
            <w:r>
              <w:rPr>
                <w:rFonts w:ascii="Aptos" w:eastAsia="Times New Roman" w:hAnsi="Aptos"/>
                <w:color w:val="000000"/>
                <w:szCs w:val="24"/>
              </w:rPr>
              <w:t>Total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B84B7" w14:textId="74F5890B" w:rsidR="008436A1" w:rsidRDefault="00B01776" w:rsidP="006C2BD3">
            <w:pPr>
              <w:jc w:val="center"/>
              <w:rPr>
                <w:rFonts w:ascii="Aptos" w:eastAsia="Times New Roman" w:hAnsi="Aptos"/>
                <w:color w:val="000000"/>
                <w:szCs w:val="24"/>
              </w:rPr>
            </w:pPr>
            <w:proofErr w:type="spellStart"/>
            <w:r>
              <w:rPr>
                <w:rFonts w:ascii="Aptos" w:eastAsia="Times New Roman" w:hAnsi="Aptos"/>
                <w:color w:val="000000"/>
                <w:szCs w:val="24"/>
              </w:rPr>
              <w:t>xx</w:t>
            </w:r>
            <w:proofErr w:type="spellEnd"/>
          </w:p>
        </w:tc>
      </w:tr>
      <w:bookmarkEnd w:id="21"/>
    </w:tbl>
    <w:p w14:paraId="3518DA36" w14:textId="58C5C6F8" w:rsidR="008436A1" w:rsidRDefault="008436A1" w:rsidP="000E71D2">
      <w:pPr>
        <w:ind w:firstLine="708"/>
        <w:jc w:val="center"/>
        <w:rPr>
          <w:b/>
        </w:rPr>
      </w:pPr>
    </w:p>
    <w:p w14:paraId="366EFCB9" w14:textId="00A73220" w:rsidR="00023F40" w:rsidRDefault="00023F40" w:rsidP="000E71D2">
      <w:pPr>
        <w:ind w:firstLine="708"/>
        <w:jc w:val="center"/>
        <w:rPr>
          <w:b/>
        </w:rPr>
      </w:pPr>
      <w:r>
        <w:rPr>
          <w:b/>
        </w:rPr>
        <w:t>Visão Geral de Decisões</w:t>
      </w:r>
    </w:p>
    <w:p w14:paraId="222FB7E5" w14:textId="33D29C27" w:rsidR="008436A1" w:rsidRDefault="00B01776" w:rsidP="000E71D2">
      <w:pPr>
        <w:ind w:firstLine="708"/>
        <w:jc w:val="center"/>
        <w:rPr>
          <w:b/>
        </w:rPr>
      </w:pPr>
      <w:r>
        <w:rPr>
          <w:noProof/>
        </w:rPr>
        <w:drawing>
          <wp:inline distT="0" distB="0" distL="0" distR="0" wp14:anchorId="31BD6008" wp14:editId="49BF6A3C">
            <wp:extent cx="3971700" cy="2390775"/>
            <wp:effectExtent l="19050" t="19050" r="10160" b="9525"/>
            <wp:docPr id="22" name="Imagem 22" descr="Vetor de gráfico, design de vetor preto e branco de ícone gráfico de  análise | Ve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tor de gráfico, design de vetor preto e branco de ícone gráfico de  análise | Vetor Premiu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700" cy="23907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81DD442" w14:textId="77777777" w:rsidR="008436A1" w:rsidRDefault="008436A1" w:rsidP="000E71D2">
      <w:pPr>
        <w:ind w:firstLine="708"/>
        <w:jc w:val="center"/>
        <w:rPr>
          <w:b/>
        </w:rPr>
      </w:pPr>
    </w:p>
    <w:p w14:paraId="4900AF94" w14:textId="2279722C" w:rsidR="008436A1" w:rsidRPr="007C036F" w:rsidRDefault="008436A1" w:rsidP="008436A1">
      <w:pPr>
        <w:ind w:firstLine="708"/>
        <w:jc w:val="both"/>
      </w:pPr>
      <w:r w:rsidRPr="007C036F">
        <w:rPr>
          <w:b/>
        </w:rPr>
        <w:t>Diretor</w:t>
      </w:r>
      <w:r>
        <w:rPr>
          <w:b/>
        </w:rPr>
        <w:t>a:</w:t>
      </w:r>
      <w:r w:rsidRPr="007C036F">
        <w:t xml:space="preserve"> Gabrielle Lopes Xavier de Lima Moço</w:t>
      </w:r>
    </w:p>
    <w:p w14:paraId="3A5CAB8A" w14:textId="73DFE020" w:rsidR="008436A1" w:rsidRPr="007C036F" w:rsidRDefault="008436A1" w:rsidP="00527409">
      <w:pPr>
        <w:ind w:left="709"/>
      </w:pPr>
      <w:r>
        <w:rPr>
          <w:b/>
        </w:rPr>
        <w:t>Contato</w:t>
      </w:r>
      <w:r w:rsidRPr="007C036F">
        <w:t>: (21) 3133-</w:t>
      </w:r>
      <w:proofErr w:type="gramStart"/>
      <w:r w:rsidRPr="007C036F">
        <w:t>5140</w:t>
      </w:r>
      <w:r>
        <w:t xml:space="preserve"> </w:t>
      </w:r>
      <w:r w:rsidRPr="007C036F">
        <w:rPr>
          <w:b/>
        </w:rPr>
        <w:t xml:space="preserve"> </w:t>
      </w:r>
      <w:r w:rsidRPr="00CB3FE5">
        <w:rPr>
          <w:rFonts w:cstheme="minorHAnsi"/>
          <w:b/>
          <w:color w:val="0070C0"/>
          <w:shd w:val="clear" w:color="auto" w:fill="FFFFFF"/>
        </w:rPr>
        <w:t>2vpdeare@tjrj.jus.br</w:t>
      </w:r>
      <w:proofErr w:type="gramEnd"/>
    </w:p>
    <w:p w14:paraId="67101D8C" w14:textId="28A4011E" w:rsidR="00CD13CF" w:rsidRDefault="00CD13CF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58A9E1F7" w14:textId="3FF971F8" w:rsidR="00AF34A8" w:rsidRDefault="003215A7" w:rsidP="00952639">
      <w:pPr>
        <w:pStyle w:val="Ttulo2"/>
        <w:rPr>
          <w:rFonts w:asciiTheme="minorHAnsi" w:hAnsiTheme="minorHAnsi" w:cstheme="minorHAnsi"/>
        </w:rPr>
      </w:pPr>
      <w:bookmarkStart w:id="22" w:name="_Toc188870160"/>
      <w:r>
        <w:rPr>
          <w:rFonts w:asciiTheme="minorHAnsi" w:hAnsiTheme="minorHAnsi" w:cstheme="minorHAnsi"/>
        </w:rPr>
        <w:lastRenderedPageBreak/>
        <w:t>7</w:t>
      </w:r>
      <w:r w:rsidR="00563267" w:rsidRPr="007C036F">
        <w:rPr>
          <w:rFonts w:asciiTheme="minorHAnsi" w:hAnsiTheme="minorHAnsi" w:cstheme="minorHAnsi"/>
        </w:rPr>
        <w:t>.</w:t>
      </w:r>
      <w:r w:rsidR="00043CB4" w:rsidRPr="007C036F">
        <w:rPr>
          <w:rFonts w:asciiTheme="minorHAnsi" w:hAnsiTheme="minorHAnsi" w:cstheme="minorHAnsi"/>
        </w:rPr>
        <w:t>2</w:t>
      </w:r>
      <w:r w:rsidR="00563267" w:rsidRPr="007C036F">
        <w:rPr>
          <w:rFonts w:asciiTheme="minorHAnsi" w:hAnsiTheme="minorHAnsi" w:cstheme="minorHAnsi"/>
        </w:rPr>
        <w:t xml:space="preserve"> - Departamento de Autuação e Distribuição Criminal - DECRI</w:t>
      </w:r>
      <w:bookmarkEnd w:id="22"/>
      <w:r w:rsidR="00563267" w:rsidRPr="007C036F">
        <w:rPr>
          <w:rFonts w:asciiTheme="minorHAnsi" w:hAnsiTheme="minorHAnsi" w:cstheme="minorHAnsi"/>
        </w:rPr>
        <w:t xml:space="preserve"> </w:t>
      </w:r>
    </w:p>
    <w:p w14:paraId="743A2E4E" w14:textId="77777777" w:rsidR="00E52B55" w:rsidRPr="007C036F" w:rsidRDefault="00E52B55" w:rsidP="00E52B55">
      <w:r w:rsidRPr="007C036F">
        <w:t>Ao Departamento de Autuação e Distribuição Criminal cabe:</w:t>
      </w:r>
    </w:p>
    <w:p w14:paraId="770F6B7B" w14:textId="77777777" w:rsidR="00E52B55" w:rsidRPr="007C036F" w:rsidRDefault="00E52B55" w:rsidP="00E52B55">
      <w:pPr>
        <w:ind w:left="708"/>
      </w:pPr>
      <w:r w:rsidRPr="007C036F">
        <w:t>a) gerenciar as atividades relacionadas à autuação, ao exame de prevenção e à distribuição dos processos judiciais criminais de segunda instância;</w:t>
      </w:r>
    </w:p>
    <w:p w14:paraId="259B4559" w14:textId="77777777" w:rsidR="00E52B55" w:rsidRPr="007C036F" w:rsidRDefault="00E52B55" w:rsidP="00E52B55">
      <w:pPr>
        <w:ind w:left="708"/>
      </w:pPr>
      <w:r w:rsidRPr="007C036F">
        <w:t>b) estabelecer procedimentos e controles internos, objetivando o correto reconhecimento de custas judiciais nos recursos e ações originárias criminais que dependam de autuação e distribuição no segundo grau de jurisdição;</w:t>
      </w:r>
    </w:p>
    <w:p w14:paraId="50C01DF4" w14:textId="77777777" w:rsidR="00E52B55" w:rsidRPr="007C036F" w:rsidRDefault="00E52B55" w:rsidP="00E52B55">
      <w:pPr>
        <w:ind w:left="708"/>
      </w:pPr>
      <w:r w:rsidRPr="007C036F">
        <w:t>c) gerenciar servidores, terceirizados, estagiários e colaboradores, verificando sua frequência, o cumprimento de escalas de férias e de licenças;</w:t>
      </w:r>
    </w:p>
    <w:p w14:paraId="754A0370" w14:textId="77777777" w:rsidR="00E52B55" w:rsidRPr="007C036F" w:rsidRDefault="00E52B55" w:rsidP="00E52B55">
      <w:pPr>
        <w:ind w:left="708"/>
      </w:pPr>
      <w:r w:rsidRPr="007C036F">
        <w:t>d) acompanhar auditorias de gestão;</w:t>
      </w:r>
    </w:p>
    <w:p w14:paraId="3372CBCF" w14:textId="77777777" w:rsidR="00E52B55" w:rsidRPr="007C036F" w:rsidRDefault="00E52B55" w:rsidP="00E52B55">
      <w:pPr>
        <w:ind w:left="708"/>
      </w:pPr>
      <w:r w:rsidRPr="007C036F">
        <w:t>e) instruir processos administrativos relativos ao Departamento;</w:t>
      </w:r>
    </w:p>
    <w:p w14:paraId="5601A23C" w14:textId="77777777" w:rsidR="00E52B55" w:rsidRPr="007C036F" w:rsidRDefault="00E52B55" w:rsidP="00E52B55">
      <w:pPr>
        <w:ind w:left="708"/>
      </w:pPr>
      <w:r w:rsidRPr="007C036F">
        <w:t>f) solicitar e controlar o estoque de material da unidade;</w:t>
      </w:r>
    </w:p>
    <w:p w14:paraId="17B9B011" w14:textId="77777777" w:rsidR="00E52B55" w:rsidRPr="007C036F" w:rsidRDefault="00E52B55" w:rsidP="00E52B55">
      <w:pPr>
        <w:ind w:left="708"/>
      </w:pPr>
      <w:r w:rsidRPr="007C036F">
        <w:t>g) expedir ofícios e certidões;</w:t>
      </w:r>
    </w:p>
    <w:p w14:paraId="49A42E9A" w14:textId="77777777" w:rsidR="00E52B55" w:rsidRPr="007C036F" w:rsidRDefault="00E52B55" w:rsidP="00E52B55">
      <w:pPr>
        <w:ind w:left="708"/>
      </w:pPr>
      <w:r w:rsidRPr="007C036F">
        <w:t>h) efetuar controles estatísticos de desempenho quanto aos expedientes em tramitação no Departamento;</w:t>
      </w:r>
    </w:p>
    <w:p w14:paraId="3A9CAD27" w14:textId="77777777" w:rsidR="00E52B55" w:rsidRPr="007C036F" w:rsidRDefault="00E52B55" w:rsidP="00E52B55">
      <w:pPr>
        <w:ind w:left="708"/>
      </w:pPr>
      <w:r w:rsidRPr="007C036F">
        <w:t>i) comunicar ao Vice-Presidente irregularidades relativas à distribuição de processos judiciais;</w:t>
      </w:r>
    </w:p>
    <w:p w14:paraId="27AB7787" w14:textId="77777777" w:rsidR="00E52B55" w:rsidRPr="007C036F" w:rsidRDefault="00E52B55" w:rsidP="00E52B55">
      <w:pPr>
        <w:ind w:left="708"/>
      </w:pPr>
      <w:r w:rsidRPr="007C036F">
        <w:t>j) executar procedimentos e controles internos, objetivando o correto recolhimento de valores correspondentes às despesas processuais;</w:t>
      </w:r>
    </w:p>
    <w:p w14:paraId="78153F05" w14:textId="77777777" w:rsidR="00E52B55" w:rsidRPr="007C036F" w:rsidRDefault="00E52B55" w:rsidP="00E52B55">
      <w:pPr>
        <w:ind w:left="708"/>
      </w:pPr>
      <w:r w:rsidRPr="007C036F">
        <w:t>k) autuar ações, recurso e incidentes criminais no âmbito do segundo grau de jurisdição;</w:t>
      </w:r>
    </w:p>
    <w:p w14:paraId="621F9FDF" w14:textId="77777777" w:rsidR="00E52B55" w:rsidRPr="007C036F" w:rsidRDefault="00E52B55" w:rsidP="00E52B55">
      <w:pPr>
        <w:ind w:left="708"/>
      </w:pPr>
      <w:r w:rsidRPr="007C036F">
        <w:t>l) processar ações, recursos e incidentes criminais no âmbito do segundo grau de jurisdição, verificando, entre outros pressupostos, requisitos e condições, a tempestividade do recurso e do preparo, a competência, os impedimentos, o atendimento a diligências e as vistas de autos;</w:t>
      </w:r>
    </w:p>
    <w:p w14:paraId="72450DFE" w14:textId="77777777" w:rsidR="00E52B55" w:rsidRPr="007C036F" w:rsidRDefault="00E52B55" w:rsidP="00E52B55">
      <w:pPr>
        <w:ind w:left="708"/>
      </w:pPr>
      <w:r w:rsidRPr="007C036F">
        <w:t>m) examinar a existência de prevenção em ações, recursos e incidentes criminais no âmbito do segundo grau de jurisdição, assinalando-a quando existente, a fim de orientar a distribuição;</w:t>
      </w:r>
    </w:p>
    <w:p w14:paraId="5E36BD43" w14:textId="77777777" w:rsidR="00E52B55" w:rsidRPr="007C036F" w:rsidRDefault="00E52B55" w:rsidP="00E52B55">
      <w:pPr>
        <w:ind w:left="708"/>
      </w:pPr>
      <w:r w:rsidRPr="007C036F">
        <w:t>n) analisar solicitação de distribuição urgente;</w:t>
      </w:r>
    </w:p>
    <w:p w14:paraId="75079412" w14:textId="77777777" w:rsidR="00E52B55" w:rsidRPr="007C036F" w:rsidRDefault="00E52B55" w:rsidP="00E52B55">
      <w:pPr>
        <w:ind w:left="708"/>
      </w:pPr>
      <w:r w:rsidRPr="007C036F">
        <w:t>o) remeter à distribuição ações, recursos e incidentes criminais no âmbito do segundo grau de jurisdição, respeitada a prevenção, quando existente, e o critério de compensação;</w:t>
      </w:r>
    </w:p>
    <w:p w14:paraId="3EC8637C" w14:textId="77777777" w:rsidR="00E52B55" w:rsidRPr="007C036F" w:rsidRDefault="00E52B55" w:rsidP="00E52B55">
      <w:pPr>
        <w:ind w:left="708"/>
      </w:pPr>
      <w:r w:rsidRPr="007C036F">
        <w:t>p) entregar os autos dos feitos distribuídos e demais expedientes às respectivas câmaras ou desembargadores;</w:t>
      </w:r>
    </w:p>
    <w:p w14:paraId="289D6A15" w14:textId="77777777" w:rsidR="00E52B55" w:rsidRPr="007C036F" w:rsidRDefault="00E52B55" w:rsidP="00E52B55">
      <w:pPr>
        <w:ind w:left="708"/>
      </w:pPr>
      <w:r w:rsidRPr="007C036F">
        <w:t>q) dispor acerca da formação dos grupos de cada serviço, observando a proporcionalidade e natureza de cada um deles;</w:t>
      </w:r>
    </w:p>
    <w:p w14:paraId="39FB7FE5" w14:textId="77777777" w:rsidR="00E52B55" w:rsidRPr="007C036F" w:rsidRDefault="00E52B55" w:rsidP="00E52B55">
      <w:pPr>
        <w:ind w:left="708"/>
      </w:pPr>
      <w:r w:rsidRPr="007C036F">
        <w:t>r) orientar o revezamento das equipes dos serviços subordinados, que por razão de capacitação de todos os servidores deverá ocorrer, ainda que parcialmente, com periodicidade trimestral.</w:t>
      </w:r>
    </w:p>
    <w:p w14:paraId="01FD43DD" w14:textId="77777777" w:rsidR="00531F2F" w:rsidRPr="00531F2F" w:rsidRDefault="00531F2F" w:rsidP="00531F2F"/>
    <w:p w14:paraId="578C823A" w14:textId="77777777" w:rsidR="00E52B55" w:rsidRPr="007C036F" w:rsidRDefault="00E52B55" w:rsidP="008A2840">
      <w:pPr>
        <w:spacing w:after="0"/>
      </w:pPr>
      <w:r w:rsidRPr="007C036F">
        <w:rPr>
          <w:b/>
        </w:rPr>
        <w:t>Diretor</w:t>
      </w:r>
      <w:r>
        <w:rPr>
          <w:b/>
        </w:rPr>
        <w:t>a</w:t>
      </w:r>
      <w:r w:rsidRPr="007C036F">
        <w:t>: Laura Rangel de Oliveira</w:t>
      </w:r>
    </w:p>
    <w:p w14:paraId="4B6C5C5A" w14:textId="77777777" w:rsidR="008A2840" w:rsidRDefault="00E52B55" w:rsidP="008A2840">
      <w:pPr>
        <w:spacing w:after="0"/>
      </w:pPr>
      <w:r>
        <w:rPr>
          <w:b/>
        </w:rPr>
        <w:lastRenderedPageBreak/>
        <w:t xml:space="preserve">Contato: </w:t>
      </w:r>
      <w:r w:rsidRPr="007C036F">
        <w:t>(21) 3133-5012</w:t>
      </w:r>
    </w:p>
    <w:p w14:paraId="4CF985B0" w14:textId="63538216" w:rsidR="008A2840" w:rsidRDefault="008A2840" w:rsidP="008A2840">
      <w:pPr>
        <w:spacing w:after="0"/>
      </w:pPr>
      <w:r>
        <w:t>E-mail:</w:t>
      </w:r>
      <w:r w:rsidRPr="008A2840">
        <w:t xml:space="preserve"> </w:t>
      </w:r>
      <w:hyperlink r:id="rId17" w:history="1">
        <w:r w:rsidRPr="00306C90">
          <w:rPr>
            <w:rStyle w:val="Hyperlink"/>
          </w:rPr>
          <w:t>decri@tjrj.jus.br</w:t>
        </w:r>
      </w:hyperlink>
    </w:p>
    <w:p w14:paraId="4EE68D00" w14:textId="234C181D" w:rsidR="0069141A" w:rsidRPr="00CB3FE5" w:rsidRDefault="0069141A">
      <w:pPr>
        <w:rPr>
          <w:rStyle w:val="Hyperlink"/>
          <w:rFonts w:cstheme="minorHAnsi"/>
          <w:color w:val="262626" w:themeColor="text1" w:themeTint="D9"/>
          <w:shd w:val="clear" w:color="auto" w:fill="FFFFFF"/>
        </w:rPr>
      </w:pPr>
    </w:p>
    <w:p w14:paraId="3E691502" w14:textId="7C3C98B1" w:rsidR="00417B62" w:rsidRPr="000E71D2" w:rsidRDefault="003215A7" w:rsidP="000E71D2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rPr>
          <w:rFonts w:asciiTheme="minorHAnsi" w:hAnsiTheme="minorHAnsi" w:cstheme="minorHAnsi"/>
          <w:b/>
          <w:bCs/>
          <w:szCs w:val="32"/>
        </w:rPr>
      </w:pPr>
      <w:bookmarkStart w:id="23" w:name="_Toc188870161"/>
      <w:r>
        <w:rPr>
          <w:rFonts w:asciiTheme="minorHAnsi" w:hAnsiTheme="minorHAnsi" w:cstheme="minorHAnsi"/>
          <w:b/>
          <w:bCs/>
          <w:szCs w:val="32"/>
        </w:rPr>
        <w:t>8</w:t>
      </w:r>
      <w:r w:rsidR="00DE20CB" w:rsidRPr="007C036F">
        <w:rPr>
          <w:rFonts w:asciiTheme="minorHAnsi" w:hAnsiTheme="minorHAnsi" w:cstheme="minorHAnsi"/>
          <w:b/>
          <w:bCs/>
          <w:szCs w:val="32"/>
        </w:rPr>
        <w:t xml:space="preserve">. </w:t>
      </w:r>
      <w:r w:rsidR="007D268F" w:rsidRPr="007C036F">
        <w:rPr>
          <w:rFonts w:asciiTheme="minorHAnsi" w:hAnsiTheme="minorHAnsi" w:cstheme="minorHAnsi"/>
          <w:b/>
          <w:bCs/>
          <w:szCs w:val="32"/>
        </w:rPr>
        <w:t>SISTEMA DE GESTÃO DA QUALIDADE D</w:t>
      </w:r>
      <w:r w:rsidR="00E15B43">
        <w:rPr>
          <w:rFonts w:asciiTheme="minorHAnsi" w:hAnsiTheme="minorHAnsi" w:cstheme="minorHAnsi"/>
          <w:b/>
          <w:bCs/>
          <w:szCs w:val="32"/>
        </w:rPr>
        <w:t>O DECRI/</w:t>
      </w:r>
      <w:bookmarkStart w:id="24" w:name="_Toc141093188"/>
      <w:r w:rsidR="00250F46" w:rsidRPr="007C036F">
        <w:rPr>
          <w:rFonts w:asciiTheme="minorHAnsi" w:hAnsiTheme="minorHAnsi" w:cstheme="minorHAnsi"/>
          <w:b/>
          <w:bCs/>
          <w:szCs w:val="32"/>
        </w:rPr>
        <w:t>2ª VICE-PRESIDÊNCIA</w:t>
      </w:r>
      <w:bookmarkEnd w:id="23"/>
    </w:p>
    <w:p w14:paraId="2DFB841D" w14:textId="6795AAD2" w:rsidR="002C180A" w:rsidRPr="007C5261" w:rsidRDefault="002C180A" w:rsidP="00AD0629">
      <w:pPr>
        <w:spacing w:after="0"/>
      </w:pPr>
      <w:bookmarkStart w:id="25" w:name="_Toc167463608"/>
      <w:bookmarkStart w:id="26" w:name="_Toc167463818"/>
      <w:r w:rsidRPr="007C5261">
        <w:t xml:space="preserve">Manter </w:t>
      </w:r>
      <w:r w:rsidR="000B5021" w:rsidRPr="007C5261">
        <w:t>o</w:t>
      </w:r>
      <w:r w:rsidRPr="007C5261">
        <w:t xml:space="preserve"> certificado </w:t>
      </w:r>
      <w:r w:rsidR="000B5021" w:rsidRPr="007C5261">
        <w:t>do Sistema de Gestão da Qualidade em nível GERENCIADO desde</w:t>
      </w:r>
      <w:r w:rsidRPr="007C5261">
        <w:t xml:space="preserve"> de 20</w:t>
      </w:r>
      <w:r w:rsidR="000B5021" w:rsidRPr="007C5261">
        <w:t>15</w:t>
      </w:r>
      <w:r w:rsidRPr="007C5261">
        <w:t xml:space="preserve">, é o reconhecimento de que </w:t>
      </w:r>
      <w:r w:rsidR="000B5021" w:rsidRPr="007C5261">
        <w:t>o DECRI</w:t>
      </w:r>
      <w:r w:rsidRPr="007C5261">
        <w:t xml:space="preserve"> atingiu o padrão </w:t>
      </w:r>
      <w:r w:rsidR="000B5021" w:rsidRPr="007C5261">
        <w:t>máximo</w:t>
      </w:r>
      <w:r w:rsidRPr="007C5261">
        <w:t xml:space="preserve"> de Sistema da Qualidade</w:t>
      </w:r>
      <w:r w:rsidR="000B5021" w:rsidRPr="007C5261">
        <w:t xml:space="preserve"> implementado pelo PJERJ</w:t>
      </w:r>
      <w:r w:rsidRPr="007C5261">
        <w:t xml:space="preserve"> e de que o cliente pode ter a certeza de que existe um sistema de controle para cada etapa dos serviços prestados</w:t>
      </w:r>
      <w:r w:rsidR="000B5021" w:rsidRPr="007C5261">
        <w:t>. O</w:t>
      </w:r>
      <w:r w:rsidRPr="007C5261">
        <w:t xml:space="preserve"> </w:t>
      </w:r>
      <w:r w:rsidR="000B5021" w:rsidRPr="007C5261">
        <w:t>DECRI</w:t>
      </w:r>
      <w:r w:rsidRPr="007C5261">
        <w:t xml:space="preserve"> aperfeiçoará seus processos de trabalho, de forma contínua, contando com o esforço de todos os seus colaboradores quanto à prestação de serviços cada vez melhores.</w:t>
      </w:r>
      <w:bookmarkEnd w:id="25"/>
      <w:bookmarkEnd w:id="26"/>
    </w:p>
    <w:p w14:paraId="234C3C9F" w14:textId="77777777" w:rsidR="00AD0629" w:rsidRDefault="00AD0629" w:rsidP="0003763D">
      <w:pPr>
        <w:rPr>
          <w:b/>
          <w:szCs w:val="24"/>
        </w:rPr>
      </w:pPr>
    </w:p>
    <w:p w14:paraId="595EB1D0" w14:textId="223340DE" w:rsidR="0003763D" w:rsidRPr="007C036F" w:rsidRDefault="0003763D" w:rsidP="00AD0629">
      <w:pPr>
        <w:spacing w:after="0"/>
        <w:rPr>
          <w:szCs w:val="24"/>
        </w:rPr>
      </w:pPr>
      <w:r>
        <w:rPr>
          <w:b/>
          <w:szCs w:val="24"/>
        </w:rPr>
        <w:t>Representante da Direção</w:t>
      </w:r>
      <w:r w:rsidRPr="007C036F">
        <w:rPr>
          <w:szCs w:val="24"/>
        </w:rPr>
        <w:t xml:space="preserve">: </w:t>
      </w:r>
      <w:r w:rsidRPr="007C036F">
        <w:t>Débora Marques Brandão</w:t>
      </w:r>
    </w:p>
    <w:p w14:paraId="0A18FB0C" w14:textId="77777777" w:rsidR="00AD0629" w:rsidRDefault="0003763D" w:rsidP="00AD0629">
      <w:pPr>
        <w:spacing w:after="0"/>
        <w:rPr>
          <w:szCs w:val="24"/>
        </w:rPr>
      </w:pPr>
      <w:r>
        <w:rPr>
          <w:b/>
          <w:szCs w:val="24"/>
        </w:rPr>
        <w:t>Contato:</w:t>
      </w:r>
      <w:r w:rsidRPr="007C036F">
        <w:rPr>
          <w:szCs w:val="24"/>
        </w:rPr>
        <w:t xml:space="preserve"> (21) 3133-5232</w:t>
      </w:r>
      <w:r>
        <w:rPr>
          <w:szCs w:val="24"/>
        </w:rPr>
        <w:t xml:space="preserve"> </w:t>
      </w:r>
    </w:p>
    <w:p w14:paraId="20D85B8C" w14:textId="70F0F91C" w:rsidR="0003763D" w:rsidRPr="00FF161B" w:rsidRDefault="00AD0629" w:rsidP="00FF161B">
      <w:pPr>
        <w:spacing w:after="0"/>
        <w:rPr>
          <w:szCs w:val="24"/>
        </w:rPr>
      </w:pPr>
      <w:r>
        <w:rPr>
          <w:szCs w:val="24"/>
        </w:rPr>
        <w:t>E-mail:</w:t>
      </w:r>
      <w:r w:rsidR="0003763D">
        <w:rPr>
          <w:szCs w:val="24"/>
        </w:rPr>
        <w:t xml:space="preserve"> </w:t>
      </w:r>
      <w:hyperlink r:id="rId18" w:history="1">
        <w:r w:rsidRPr="00306C90">
          <w:rPr>
            <w:rStyle w:val="Hyperlink"/>
            <w:szCs w:val="24"/>
          </w:rPr>
          <w:t>deboramarques@tjrj.jus.br</w:t>
        </w:r>
      </w:hyperlink>
    </w:p>
    <w:p w14:paraId="497332B1" w14:textId="5EE08470" w:rsidR="00CD13CF" w:rsidRDefault="00CD13CF">
      <w:pPr>
        <w:spacing w:after="160" w:line="276" w:lineRule="auto"/>
      </w:pPr>
      <w:r>
        <w:br w:type="page"/>
      </w:r>
    </w:p>
    <w:p w14:paraId="05CF592B" w14:textId="4DCEBEDF" w:rsidR="002C180A" w:rsidRDefault="003215A7" w:rsidP="002C180A">
      <w:pPr>
        <w:pStyle w:val="Ttulo2"/>
        <w:rPr>
          <w:rFonts w:asciiTheme="minorHAnsi" w:hAnsiTheme="minorHAnsi" w:cstheme="minorHAnsi"/>
        </w:rPr>
      </w:pPr>
      <w:bookmarkStart w:id="27" w:name="_Toc188870162"/>
      <w:r>
        <w:rPr>
          <w:rFonts w:asciiTheme="minorHAnsi" w:hAnsiTheme="minorHAnsi" w:cstheme="minorHAnsi"/>
        </w:rPr>
        <w:lastRenderedPageBreak/>
        <w:t>8</w:t>
      </w:r>
      <w:r w:rsidR="002C180A" w:rsidRPr="007C036F">
        <w:rPr>
          <w:rFonts w:asciiTheme="minorHAnsi" w:hAnsiTheme="minorHAnsi" w:cstheme="minorHAnsi"/>
        </w:rPr>
        <w:t xml:space="preserve">.1 – </w:t>
      </w:r>
      <w:r w:rsidR="002C180A">
        <w:rPr>
          <w:rFonts w:asciiTheme="minorHAnsi" w:hAnsiTheme="minorHAnsi" w:cstheme="minorHAnsi"/>
        </w:rPr>
        <w:t>Direcionadores Estratégicos</w:t>
      </w:r>
      <w:bookmarkEnd w:id="27"/>
    </w:p>
    <w:p w14:paraId="0C23973A" w14:textId="3A7DF573" w:rsidR="002C180A" w:rsidRDefault="002C180A" w:rsidP="002C180A">
      <w:r>
        <w:t>MISSÃO D</w:t>
      </w:r>
      <w:r w:rsidR="0078086B">
        <w:t>A 2VP</w:t>
      </w:r>
    </w:p>
    <w:p w14:paraId="13E2D5FA" w14:textId="77777777" w:rsidR="000B7E5F" w:rsidRDefault="006E669B" w:rsidP="002C180A">
      <w:r>
        <w:t>Receber e preparar feitos de competência da 2VP/DECRI</w:t>
      </w:r>
      <w:r w:rsidR="0025242A">
        <w:t>, realizando sua autuação, prevenção e distribuição com celeridade e r</w:t>
      </w:r>
      <w:r w:rsidR="000B7E5F">
        <w:t xml:space="preserve">espeito à legislação em vigor; </w:t>
      </w:r>
    </w:p>
    <w:p w14:paraId="3837A87F" w14:textId="77777777" w:rsidR="000B7E5F" w:rsidRDefault="000B7E5F" w:rsidP="002C180A">
      <w:r>
        <w:t>Receber e preparar feitos de competência da 2VP/DEARE, com vistas a realizar a autuação, o processamento e as demais atividades relacionadas ao exame de admissibilidade dos recursos de natureza criminal endereçados aos Tribunais Superiores;</w:t>
      </w:r>
    </w:p>
    <w:p w14:paraId="3253A535" w14:textId="29EEB74A" w:rsidR="00135B7A" w:rsidRDefault="000B7E5F" w:rsidP="002C180A">
      <w:r>
        <w:t>Desempenhar as atividades relacionadas à prestação de informações solicitadas a este Tribunal de Justiça pelos Tribunais Superiores</w:t>
      </w:r>
      <w:r w:rsidR="00135B7A">
        <w:t xml:space="preserve"> em ações e recursos judiciais d</w:t>
      </w:r>
      <w:r w:rsidR="00AD0629">
        <w:t>e natureza criminal (2VP/ASCRI)</w:t>
      </w:r>
      <w:r w:rsidR="007457BA">
        <w:t>;</w:t>
      </w:r>
    </w:p>
    <w:p w14:paraId="6261483C" w14:textId="67BD450B" w:rsidR="002C180A" w:rsidRDefault="00135B7A" w:rsidP="002C180A">
      <w:r>
        <w:t>Desempenhar as atividades relacionadas ao Grupo de Monitoramento e Fiscalização do Sistema Carcerário – GMF (2VP/ASGMF).</w:t>
      </w:r>
      <w:r w:rsidR="002C180A">
        <w:t xml:space="preserve"> </w:t>
      </w:r>
    </w:p>
    <w:p w14:paraId="0691945F" w14:textId="77777777" w:rsidR="002C180A" w:rsidRDefault="002C180A" w:rsidP="002C180A"/>
    <w:p w14:paraId="3019DA8F" w14:textId="30146FC4" w:rsidR="002C180A" w:rsidRDefault="002C180A" w:rsidP="002C180A">
      <w:r>
        <w:t>VISÃO D</w:t>
      </w:r>
      <w:r w:rsidR="0078086B">
        <w:t>A 2VP</w:t>
      </w:r>
      <w:r>
        <w:t xml:space="preserve"> </w:t>
      </w:r>
    </w:p>
    <w:p w14:paraId="35F2ACDE" w14:textId="22CEB6FF" w:rsidR="002C180A" w:rsidRDefault="006E669B" w:rsidP="002C180A">
      <w:r>
        <w:t>Alcançar alto grau de qualidade na prestação dos serviços e satisfação dos usuários, contribuindo de forma efetiva para a melhoria do desempenho institucional.</w:t>
      </w:r>
    </w:p>
    <w:p w14:paraId="309B1E1F" w14:textId="77777777" w:rsidR="002C180A" w:rsidRDefault="002C180A" w:rsidP="002C180A"/>
    <w:p w14:paraId="219C7493" w14:textId="3660496C" w:rsidR="002C180A" w:rsidRDefault="002C180A" w:rsidP="002C180A">
      <w:r>
        <w:t xml:space="preserve"> VALORES D</w:t>
      </w:r>
      <w:r w:rsidR="0078086B">
        <w:t>A 2VP</w:t>
      </w:r>
      <w:r>
        <w:t xml:space="preserve"> </w:t>
      </w:r>
    </w:p>
    <w:p w14:paraId="5CCDED33" w14:textId="77777777" w:rsidR="002C180A" w:rsidRDefault="002C180A" w:rsidP="002C180A">
      <w:r>
        <w:t xml:space="preserve">• Ética; </w:t>
      </w:r>
    </w:p>
    <w:p w14:paraId="664C8C11" w14:textId="77777777" w:rsidR="002C180A" w:rsidRDefault="002C180A" w:rsidP="002C180A">
      <w:r>
        <w:t xml:space="preserve">• Probidade; </w:t>
      </w:r>
    </w:p>
    <w:p w14:paraId="782F3EFB" w14:textId="77777777" w:rsidR="002C180A" w:rsidRDefault="002C180A" w:rsidP="002C180A">
      <w:r>
        <w:t xml:space="preserve">• Transparência; </w:t>
      </w:r>
    </w:p>
    <w:p w14:paraId="57B96D20" w14:textId="77777777" w:rsidR="002C180A" w:rsidRDefault="002C180A" w:rsidP="002C180A">
      <w:r>
        <w:t xml:space="preserve">• Integridade; </w:t>
      </w:r>
    </w:p>
    <w:p w14:paraId="0390D215" w14:textId="77777777" w:rsidR="002C180A" w:rsidRDefault="002C180A" w:rsidP="002C180A">
      <w:r>
        <w:t>• Acesso à justiça;</w:t>
      </w:r>
    </w:p>
    <w:p w14:paraId="61C8AE4B" w14:textId="77777777" w:rsidR="002C180A" w:rsidRDefault="002C180A" w:rsidP="002C180A">
      <w:r>
        <w:t xml:space="preserve"> • Celeridade;</w:t>
      </w:r>
    </w:p>
    <w:p w14:paraId="5212657E" w14:textId="77777777" w:rsidR="002C180A" w:rsidRDefault="002C180A" w:rsidP="002C180A">
      <w:r>
        <w:t xml:space="preserve"> • Responsabilidade social e ambiental;</w:t>
      </w:r>
    </w:p>
    <w:p w14:paraId="1001B38F" w14:textId="77777777" w:rsidR="002C180A" w:rsidRDefault="002C180A" w:rsidP="002C180A">
      <w:r>
        <w:t xml:space="preserve"> • Imparcialidade; </w:t>
      </w:r>
    </w:p>
    <w:p w14:paraId="7ADA2738" w14:textId="77777777" w:rsidR="002C180A" w:rsidRDefault="002C180A" w:rsidP="002C180A">
      <w:r>
        <w:t xml:space="preserve">• Efetividade; </w:t>
      </w:r>
    </w:p>
    <w:p w14:paraId="3DC77C29" w14:textId="77777777" w:rsidR="002C180A" w:rsidRDefault="002C180A" w:rsidP="002C180A">
      <w:r>
        <w:t xml:space="preserve">• Modernidade; </w:t>
      </w:r>
    </w:p>
    <w:p w14:paraId="618C9E8B" w14:textId="2DDC8CAF" w:rsidR="002C180A" w:rsidRDefault="00135B7A" w:rsidP="002C180A">
      <w:r>
        <w:t>•</w:t>
      </w:r>
      <w:r w:rsidR="002C180A">
        <w:t xml:space="preserve"> Cultura colaborativa</w:t>
      </w:r>
    </w:p>
    <w:p w14:paraId="5410455F" w14:textId="77777777" w:rsidR="002C180A" w:rsidRDefault="002C180A" w:rsidP="002C180A"/>
    <w:p w14:paraId="4AEAA44D" w14:textId="68B78392" w:rsidR="002C180A" w:rsidRDefault="002C180A" w:rsidP="002C180A">
      <w:r>
        <w:t xml:space="preserve"> POLÍTICA DA QUALIDADE D</w:t>
      </w:r>
      <w:r w:rsidR="0078086B">
        <w:t>A 2VP</w:t>
      </w:r>
    </w:p>
    <w:p w14:paraId="2DE6F756" w14:textId="6A33E267" w:rsidR="002C180A" w:rsidRDefault="002C180A" w:rsidP="00AD0629">
      <w:pPr>
        <w:jc w:val="both"/>
      </w:pPr>
      <w:r>
        <w:t xml:space="preserve"> Buscar garantir a qualidade</w:t>
      </w:r>
      <w:r w:rsidR="000B5021">
        <w:t xml:space="preserve"> e celeridade</w:t>
      </w:r>
      <w:r>
        <w:t xml:space="preserve"> dos serviços</w:t>
      </w:r>
      <w:r w:rsidR="00194F77">
        <w:t xml:space="preserve"> de distribuição</w:t>
      </w:r>
      <w:r>
        <w:t xml:space="preserve"> </w:t>
      </w:r>
      <w:r w:rsidR="000B5021">
        <w:t>de feitos criminais,</w:t>
      </w:r>
      <w:r>
        <w:t xml:space="preserve"> por meio da melhoria contínua do Sistema de Gestão da Qualidade para satisfação das partes interessadas, melhor atendimento aos usuários dos serviços e cumprimento dos requisitos aplicáveis.</w:t>
      </w:r>
    </w:p>
    <w:p w14:paraId="10663999" w14:textId="77777777" w:rsidR="002C180A" w:rsidRPr="002C180A" w:rsidRDefault="002C180A" w:rsidP="002C180A"/>
    <w:p w14:paraId="36EA5928" w14:textId="61B9AD48" w:rsidR="002C180A" w:rsidRDefault="003215A7" w:rsidP="002C180A">
      <w:pPr>
        <w:pStyle w:val="Ttulo2"/>
        <w:rPr>
          <w:rFonts w:asciiTheme="minorHAnsi" w:hAnsiTheme="minorHAnsi" w:cstheme="minorHAnsi"/>
        </w:rPr>
      </w:pPr>
      <w:bookmarkStart w:id="28" w:name="_Toc188870163"/>
      <w:r>
        <w:rPr>
          <w:rFonts w:asciiTheme="minorHAnsi" w:hAnsiTheme="minorHAnsi" w:cstheme="minorHAnsi"/>
        </w:rPr>
        <w:lastRenderedPageBreak/>
        <w:t>8</w:t>
      </w:r>
      <w:r w:rsidR="002C180A" w:rsidRPr="007C036F">
        <w:rPr>
          <w:rFonts w:asciiTheme="minorHAnsi" w:hAnsiTheme="minorHAnsi" w:cstheme="minorHAnsi"/>
        </w:rPr>
        <w:t>.</w:t>
      </w:r>
      <w:r w:rsidR="002C180A">
        <w:rPr>
          <w:rFonts w:asciiTheme="minorHAnsi" w:hAnsiTheme="minorHAnsi" w:cstheme="minorHAnsi"/>
        </w:rPr>
        <w:t>2</w:t>
      </w:r>
      <w:r w:rsidR="002C180A" w:rsidRPr="007C036F">
        <w:rPr>
          <w:rFonts w:asciiTheme="minorHAnsi" w:hAnsiTheme="minorHAnsi" w:cstheme="minorHAnsi"/>
        </w:rPr>
        <w:t xml:space="preserve"> – </w:t>
      </w:r>
      <w:r w:rsidR="002C180A">
        <w:rPr>
          <w:rFonts w:asciiTheme="minorHAnsi" w:hAnsiTheme="minorHAnsi" w:cstheme="minorHAnsi"/>
        </w:rPr>
        <w:t>Objetivos da Qualidade</w:t>
      </w:r>
      <w:bookmarkEnd w:id="28"/>
    </w:p>
    <w:p w14:paraId="37FD5F2F" w14:textId="77777777" w:rsidR="002C180A" w:rsidRPr="002C180A" w:rsidRDefault="002C180A" w:rsidP="002C180A"/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2"/>
        <w:gridCol w:w="1701"/>
        <w:gridCol w:w="1416"/>
        <w:gridCol w:w="1245"/>
        <w:gridCol w:w="1734"/>
      </w:tblGrid>
      <w:tr w:rsidR="008F6169" w:rsidRPr="008F6169" w14:paraId="7E359313" w14:textId="77777777" w:rsidTr="005B2734">
        <w:trPr>
          <w:trHeight w:val="347"/>
          <w:tblHeader/>
          <w:jc w:val="center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033AB4C5" w14:textId="77777777" w:rsidR="008F6169" w:rsidRPr="008F6169" w:rsidRDefault="008F6169" w:rsidP="008F6169">
            <w:pPr>
              <w:spacing w:before="80" w:after="60"/>
              <w:jc w:val="both"/>
              <w:rPr>
                <w:rFonts w:ascii="Fonte Ecológica Spranq" w:eastAsia="Times New Roman" w:hAnsi="Fonte Ecológica Spranq" w:cs="Arial"/>
                <w:bCs/>
                <w:color w:val="FFFFFF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FFFFFF"/>
                <w:sz w:val="20"/>
                <w:szCs w:val="20"/>
                <w:lang w:eastAsia="pt-BR"/>
              </w:rPr>
              <w:t>TEMA: Prestação Jurisdicional</w:t>
            </w:r>
          </w:p>
        </w:tc>
      </w:tr>
      <w:tr w:rsidR="008F6169" w:rsidRPr="008F6169" w14:paraId="1A7E0D0F" w14:textId="77777777" w:rsidTr="005B2734">
        <w:trPr>
          <w:trHeight w:val="347"/>
          <w:tblHeader/>
          <w:jc w:val="center"/>
        </w:trPr>
        <w:tc>
          <w:tcPr>
            <w:tcW w:w="8926" w:type="dxa"/>
            <w:gridSpan w:val="6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85831DE" w14:textId="77777777" w:rsidR="008F6169" w:rsidRPr="008F6169" w:rsidRDefault="008F6169" w:rsidP="008F6169">
            <w:pPr>
              <w:spacing w:before="100" w:after="60"/>
              <w:jc w:val="both"/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OBJETIVO ESTRATÉGICO: </w:t>
            </w:r>
            <w:r w:rsidRPr="008F6169"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  <w:t>Preservação dos mecanismos de celeridade jurisdicional do PJERJ.</w:t>
            </w:r>
          </w:p>
        </w:tc>
      </w:tr>
      <w:tr w:rsidR="008F6169" w:rsidRPr="008F6169" w14:paraId="425ABE72" w14:textId="77777777" w:rsidTr="00FF2C69">
        <w:trPr>
          <w:trHeight w:val="100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C7B224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OBJETIVO DA QUALIDADE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0A0A09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2FD7F4" w14:textId="77777777" w:rsidR="008F6169" w:rsidRPr="008F6169" w:rsidRDefault="008F6169" w:rsidP="00FF2C69">
            <w:pPr>
              <w:spacing w:after="0"/>
              <w:ind w:left="-250" w:right="-104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UNIDADE ORGANIZACIONAL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A7C9FED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SITUAÇÃO ANTERIOR</w:t>
            </w:r>
          </w:p>
          <w:p w14:paraId="4A1043B4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  <w:t xml:space="preserve">2015 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022CD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7F8695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PERÍODO DE REALIZAÇÃO</w:t>
            </w:r>
          </w:p>
        </w:tc>
      </w:tr>
      <w:tr w:rsidR="008F6169" w:rsidRPr="008F6169" w14:paraId="179C7BCE" w14:textId="77777777" w:rsidTr="00FF2C69">
        <w:trPr>
          <w:trHeight w:val="148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48FDB9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Qualidade na prestação dos serviços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3A61AC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 xml:space="preserve">Taxa de Consistência nos Feitos Distribuídos 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C1D78D" w14:textId="77777777" w:rsidR="008F6169" w:rsidRPr="008F6169" w:rsidRDefault="008F6169" w:rsidP="008F6169">
            <w:pPr>
              <w:spacing w:after="0"/>
              <w:ind w:right="-55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DECRI</w:t>
            </w:r>
          </w:p>
        </w:tc>
        <w:tc>
          <w:tcPr>
            <w:tcW w:w="14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7734C8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98,66% dos feitos distribuídos sem inconsistências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30C08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Manter a taxa de consistência acima de 98,25% ao final de 2016</w:t>
            </w:r>
          </w:p>
        </w:tc>
        <w:tc>
          <w:tcPr>
            <w:tcW w:w="17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57267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01/01/2016</w:t>
            </w:r>
          </w:p>
          <w:p w14:paraId="716C06EF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a</w:t>
            </w:r>
          </w:p>
          <w:p w14:paraId="5852FF53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31/12/2016</w:t>
            </w:r>
          </w:p>
          <w:p w14:paraId="031A00C7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</w:p>
        </w:tc>
      </w:tr>
    </w:tbl>
    <w:p w14:paraId="7A7753DC" w14:textId="77777777" w:rsidR="00A01714" w:rsidRDefault="00A01714" w:rsidP="008F6169">
      <w:pPr>
        <w:tabs>
          <w:tab w:val="left" w:pos="1275"/>
        </w:tabs>
      </w:pP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2"/>
        <w:gridCol w:w="1577"/>
        <w:gridCol w:w="1540"/>
        <w:gridCol w:w="1141"/>
        <w:gridCol w:w="1696"/>
      </w:tblGrid>
      <w:tr w:rsidR="008F6169" w:rsidRPr="008F6169" w14:paraId="5E97ED36" w14:textId="77777777" w:rsidTr="006C2BD3">
        <w:trPr>
          <w:trHeight w:val="347"/>
          <w:tblHeader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666666"/>
            <w:vAlign w:val="center"/>
          </w:tcPr>
          <w:p w14:paraId="1F5D6FD4" w14:textId="77777777" w:rsidR="008F6169" w:rsidRPr="008F6169" w:rsidRDefault="008F6169" w:rsidP="008F6169">
            <w:pPr>
              <w:spacing w:before="80" w:after="60"/>
              <w:jc w:val="both"/>
              <w:rPr>
                <w:rFonts w:ascii="Fonte Ecológica Spranq" w:eastAsia="Times New Roman" w:hAnsi="Fonte Ecológica Spranq" w:cs="Arial"/>
                <w:bCs/>
                <w:color w:val="FFFFFF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FFFFFF"/>
                <w:sz w:val="20"/>
                <w:szCs w:val="20"/>
                <w:lang w:eastAsia="pt-BR"/>
              </w:rPr>
              <w:t>TEMA: Prestação Jurisdicional</w:t>
            </w:r>
          </w:p>
        </w:tc>
      </w:tr>
      <w:tr w:rsidR="008F6169" w:rsidRPr="008F6169" w14:paraId="5079F3E6" w14:textId="77777777" w:rsidTr="006C2BD3">
        <w:trPr>
          <w:trHeight w:val="347"/>
          <w:tblHeader/>
          <w:jc w:val="center"/>
        </w:trPr>
        <w:tc>
          <w:tcPr>
            <w:tcW w:w="8784" w:type="dxa"/>
            <w:gridSpan w:val="6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5740F41" w14:textId="77777777" w:rsidR="008F6169" w:rsidRPr="008F6169" w:rsidRDefault="008F6169" w:rsidP="008F6169">
            <w:pPr>
              <w:spacing w:before="100" w:after="60"/>
              <w:jc w:val="both"/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bCs/>
                <w:color w:val="auto"/>
                <w:sz w:val="20"/>
                <w:szCs w:val="20"/>
                <w:lang w:eastAsia="pt-BR"/>
              </w:rPr>
              <w:t xml:space="preserve">OBJETIVO ESTRATÉGICO: </w:t>
            </w:r>
            <w:r w:rsidRPr="008F6169">
              <w:rPr>
                <w:rFonts w:ascii="Fonte Ecológica Spranq" w:eastAsia="Times New Roman" w:hAnsi="Fonte Ecológica Spranq" w:cs="Times New Roman"/>
                <w:color w:val="auto"/>
                <w:sz w:val="20"/>
                <w:szCs w:val="20"/>
                <w:lang w:eastAsia="pt-BR"/>
              </w:rPr>
              <w:t>Preservação dos mecanismos de celeridade jurisdicional do PJERJ.</w:t>
            </w:r>
          </w:p>
        </w:tc>
      </w:tr>
      <w:tr w:rsidR="008F6169" w:rsidRPr="008F6169" w14:paraId="13556662" w14:textId="77777777" w:rsidTr="006C2BD3">
        <w:trPr>
          <w:trHeight w:val="1008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8E9CBD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OBJETIVO DA QUALIDADE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FE4DE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9BC2D5" w14:textId="77777777" w:rsidR="008F6169" w:rsidRPr="008F6169" w:rsidRDefault="008F6169" w:rsidP="008F6169">
            <w:pPr>
              <w:spacing w:after="0"/>
              <w:ind w:right="-108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UNIDADE ORGANIZACIONAL</w:t>
            </w:r>
          </w:p>
        </w:tc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B8E4956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SITUAÇÃO ANTERIOR</w:t>
            </w:r>
          </w:p>
          <w:p w14:paraId="6CA027B4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16"/>
                <w:szCs w:val="16"/>
                <w:lang w:eastAsia="pt-BR"/>
              </w:rPr>
              <w:t>2015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201ED3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4B5701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b/>
                <w:noProof/>
                <w:color w:val="auto"/>
                <w:sz w:val="20"/>
                <w:szCs w:val="20"/>
                <w:lang w:eastAsia="pt-BR"/>
              </w:rPr>
              <w:t>PERÍODO DE REALIZAÇÃO</w:t>
            </w:r>
          </w:p>
        </w:tc>
      </w:tr>
      <w:tr w:rsidR="008F6169" w:rsidRPr="008F6169" w14:paraId="75775967" w14:textId="77777777" w:rsidTr="006C2BD3">
        <w:trPr>
          <w:trHeight w:val="148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4566BD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Celeridade na Distribuição dos feitos urgentes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832FC9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Tempo médio entre Recebimento e Distribuição de feitos urgentes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CD04AA" w14:textId="77777777" w:rsidR="008F6169" w:rsidRPr="008F6169" w:rsidRDefault="008F6169" w:rsidP="008F6169">
            <w:pPr>
              <w:spacing w:after="0"/>
              <w:ind w:right="-55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DECRI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38D501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 xml:space="preserve">1,57 dias de tempo médio entre recebimento e distribuição dos feitos urgentes </w:t>
            </w:r>
          </w:p>
        </w:tc>
        <w:tc>
          <w:tcPr>
            <w:tcW w:w="1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50931A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Manter abaixo de 2,00 dias ao final de 2016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284382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01/01/2016</w:t>
            </w:r>
          </w:p>
          <w:p w14:paraId="12B29DD5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a</w:t>
            </w:r>
          </w:p>
          <w:p w14:paraId="695DB26B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31/12/2016</w:t>
            </w:r>
          </w:p>
          <w:p w14:paraId="4A929BFF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</w:p>
        </w:tc>
      </w:tr>
      <w:tr w:rsidR="008F6169" w:rsidRPr="008F6169" w14:paraId="14793F0A" w14:textId="77777777" w:rsidTr="006C2BD3">
        <w:trPr>
          <w:trHeight w:val="1480"/>
          <w:jc w:val="center"/>
        </w:trPr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ADC777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Celeridade na Distribuição dos feitos não urgentes</w:t>
            </w:r>
          </w:p>
        </w:tc>
        <w:tc>
          <w:tcPr>
            <w:tcW w:w="141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CA1497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Tempo médio entre Recebimento e Distribuição de feitos não urgentes</w:t>
            </w:r>
          </w:p>
        </w:tc>
        <w:tc>
          <w:tcPr>
            <w:tcW w:w="15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4E881" w14:textId="77777777" w:rsidR="008F6169" w:rsidRPr="008F6169" w:rsidRDefault="008F6169" w:rsidP="008F6169">
            <w:pPr>
              <w:spacing w:after="0"/>
              <w:ind w:right="-55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DECRI</w:t>
            </w:r>
          </w:p>
        </w:tc>
        <w:tc>
          <w:tcPr>
            <w:tcW w:w="15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87C3E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 xml:space="preserve">4,92 dias de tempo médio entre recebimento e distribuição dos feitos urgentes </w:t>
            </w:r>
          </w:p>
        </w:tc>
        <w:tc>
          <w:tcPr>
            <w:tcW w:w="11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35F7E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Manter abaixo de 5,00 dias ao final de 2016</w:t>
            </w:r>
          </w:p>
        </w:tc>
        <w:tc>
          <w:tcPr>
            <w:tcW w:w="16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13401C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01/01/2016</w:t>
            </w:r>
          </w:p>
          <w:p w14:paraId="2C8F5C1F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a</w:t>
            </w:r>
          </w:p>
          <w:p w14:paraId="12CDE51C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  <w:r w:rsidRPr="008F6169"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  <w:t>31/12/2016</w:t>
            </w:r>
          </w:p>
          <w:p w14:paraId="7FDB2076" w14:textId="77777777" w:rsidR="008F6169" w:rsidRPr="008F6169" w:rsidRDefault="008F6169" w:rsidP="008F6169">
            <w:pPr>
              <w:spacing w:after="0"/>
              <w:jc w:val="center"/>
              <w:rPr>
                <w:rFonts w:ascii="Fonte Ecológica Spranq" w:eastAsia="Times New Roman" w:hAnsi="Fonte Ecológica Spranq" w:cs="Arial"/>
                <w:noProof/>
                <w:color w:val="auto"/>
                <w:sz w:val="18"/>
                <w:szCs w:val="18"/>
                <w:lang w:eastAsia="pt-BR"/>
              </w:rPr>
            </w:pPr>
          </w:p>
        </w:tc>
      </w:tr>
    </w:tbl>
    <w:p w14:paraId="099998B2" w14:textId="2C14E4BF" w:rsidR="00FF2C69" w:rsidRDefault="00FF2C69" w:rsidP="00417B62">
      <w:pPr>
        <w:ind w:firstLine="708"/>
      </w:pPr>
    </w:p>
    <w:p w14:paraId="38983626" w14:textId="77777777" w:rsidR="00FF2C69" w:rsidRDefault="00FF2C69">
      <w:pPr>
        <w:spacing w:after="160" w:line="276" w:lineRule="auto"/>
      </w:pPr>
      <w:r>
        <w:br w:type="page"/>
      </w:r>
    </w:p>
    <w:p w14:paraId="3BF3514F" w14:textId="68A9F4E9" w:rsidR="007D268F" w:rsidRPr="007C036F" w:rsidRDefault="003215A7" w:rsidP="00D20F6D">
      <w:pPr>
        <w:pStyle w:val="Ttulo2"/>
        <w:rPr>
          <w:rFonts w:asciiTheme="minorHAnsi" w:hAnsiTheme="minorHAnsi" w:cstheme="minorHAnsi"/>
        </w:rPr>
      </w:pPr>
      <w:bookmarkStart w:id="29" w:name="_Toc188870164"/>
      <w:r>
        <w:rPr>
          <w:rFonts w:asciiTheme="minorHAnsi" w:hAnsiTheme="minorHAnsi" w:cstheme="minorHAnsi"/>
        </w:rPr>
        <w:lastRenderedPageBreak/>
        <w:t>8</w:t>
      </w:r>
      <w:r w:rsidR="007D268F" w:rsidRPr="007C036F">
        <w:rPr>
          <w:rFonts w:asciiTheme="minorHAnsi" w:hAnsiTheme="minorHAnsi" w:cstheme="minorHAnsi"/>
        </w:rPr>
        <w:t>.</w:t>
      </w:r>
      <w:r w:rsidR="002C180A">
        <w:rPr>
          <w:rFonts w:asciiTheme="minorHAnsi" w:hAnsiTheme="minorHAnsi" w:cstheme="minorHAnsi"/>
        </w:rPr>
        <w:t>3</w:t>
      </w:r>
      <w:r w:rsidR="00550F0E" w:rsidRPr="007C036F">
        <w:rPr>
          <w:rFonts w:asciiTheme="minorHAnsi" w:hAnsiTheme="minorHAnsi" w:cstheme="minorHAnsi"/>
        </w:rPr>
        <w:t xml:space="preserve"> </w:t>
      </w:r>
      <w:r w:rsidR="00ED0EC6" w:rsidRPr="007C036F">
        <w:rPr>
          <w:rFonts w:asciiTheme="minorHAnsi" w:hAnsiTheme="minorHAnsi" w:cstheme="minorHAnsi"/>
        </w:rPr>
        <w:t>–</w:t>
      </w:r>
      <w:r w:rsidR="007D268F" w:rsidRPr="007C036F">
        <w:rPr>
          <w:rFonts w:asciiTheme="minorHAnsi" w:hAnsiTheme="minorHAnsi" w:cstheme="minorHAnsi"/>
        </w:rPr>
        <w:t xml:space="preserve"> </w:t>
      </w:r>
      <w:bookmarkEnd w:id="24"/>
      <w:r w:rsidR="00ED0EC6" w:rsidRPr="007C036F">
        <w:rPr>
          <w:rFonts w:asciiTheme="minorHAnsi" w:hAnsiTheme="minorHAnsi" w:cstheme="minorHAnsi"/>
        </w:rPr>
        <w:t>Rotinas Administrativas</w:t>
      </w:r>
      <w:bookmarkEnd w:id="29"/>
    </w:p>
    <w:tbl>
      <w:tblPr>
        <w:tblW w:w="1049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3903"/>
        <w:gridCol w:w="1242"/>
        <w:gridCol w:w="984"/>
        <w:gridCol w:w="1425"/>
        <w:gridCol w:w="1718"/>
      </w:tblGrid>
      <w:tr w:rsidR="00521CF0" w:rsidRPr="007C036F" w14:paraId="040739D5" w14:textId="77777777" w:rsidTr="00FF2C69">
        <w:trPr>
          <w:trHeight w:val="434"/>
          <w:jc w:val="right"/>
        </w:trPr>
        <w:tc>
          <w:tcPr>
            <w:tcW w:w="1218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4860A814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3903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F1CF32A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242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54A95B50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020E9BA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09B339FF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1718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70C0"/>
            <w:vAlign w:val="center"/>
            <w:hideMark/>
          </w:tcPr>
          <w:p w14:paraId="3BC4B2AC" w14:textId="77777777" w:rsidR="005C7387" w:rsidRPr="007C036F" w:rsidRDefault="005C7387" w:rsidP="005C7387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7C036F">
              <w:rPr>
                <w:rFonts w:eastAsia="Times New Roman" w:cstheme="minorHAnsi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521CF0" w:rsidRPr="007C036F" w14:paraId="683CF459" w14:textId="77777777" w:rsidTr="00FF2C69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4426444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20D4DE9" w14:textId="77777777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19" w:tgtFrame="_blank" w:tooltip="Documento que estabelece procedimentos para gerir o departamento de autuação e distribuição criminal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Gerir o Departamento de Autuação e Distribuição Criminal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372A8E0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19/12/2018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0C59349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B01F6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DB0872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7F9FC663" w14:textId="77777777" w:rsidTr="00FF2C69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576E1BD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CBEB640" w14:textId="77777777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0" w:tgtFrame="_blank" w:tooltip="Visualizar o arquivo com título Pesquisa de Satisfação do Usuário Externo e revisão 1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Pesquisa de Satisfação do Usuário Externo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B627DA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07/08/2015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C7A752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0ED807B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266DFAD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59FC7672" w14:textId="77777777" w:rsidTr="00FF2C69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2F8ABC4D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FRM-2VP-002-02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866A505" w14:textId="77777777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1" w:tgtFrame="_blank" w:tooltip="Visualizar o arquivo com título Pesquisa de Satisfação do Usuário Interno- 2VP-DECRI   Desembargador e assessor e revisão 1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Pesquisa de Satisfação do Usuário Interno- 2VP-DECRI Desembargador e assessor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4D5A2DC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07/08/2015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2D5971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711CD35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FA3628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59093166" w14:textId="77777777" w:rsidTr="00FF2C69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58CC0E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FRM-2VP-002-04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A990A5A" w14:textId="77777777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2" w:tgtFrame="_blank" w:tooltip="Visualizar o arquivo com título Expedientes Devolvidos e revisão 0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Expedientes Devolvidos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C2F13A8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25/06/2013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151202B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EFE71B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25DF19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0802DCF0" w14:textId="77777777" w:rsidTr="00FF2C69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0B8FB35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FRM-2VP-002-05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8A0255" w14:textId="77777777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3" w:tgtFrame="_blank" w:tooltip="Instrumento com o fim de permitir registro no quadro de controle de produtos não conformes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Quadro de Controle de Produtos/Saídas Não Conformes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0886E2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19/12/2018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CF721B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3FD45460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FB5AEE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79766A5E" w14:textId="77777777" w:rsidTr="00FF2C69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0E28594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FRM-2VP-002-06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D2B66EB" w14:textId="77777777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4" w:tgtFrame="_blank" w:tooltip="Visualizar o arquivo com título Pesquisa de Satisfação do usuário Interno- 2VP-DECRI Secretários e Substitutos e revisão 0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Pesquisa de Satisfação do usuário Interno- 2VP-DECRI Secretários e Substitutos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5180B6E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07/08/2015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67B4E6E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37CB92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2D7521F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482FA236" w14:textId="77777777" w:rsidTr="00FF2C69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EDB82B2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RAD-2VP-003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631CBE4" w14:textId="77777777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5" w:tgtFrame="_blank" w:tooltip="Documento que estabelece procedimentos para Autuar, Examinar Prevenção e Impedimento na Segunda Vice-Presidência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Autuar, Examinar Prevenção e Impedimento na Segunda Vice-Presidência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4F67D2E1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12/11/2018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D11CE8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F2D64F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B863F1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03603759" w14:textId="77777777" w:rsidTr="00FF2C69">
        <w:trPr>
          <w:trHeight w:val="6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66EBC52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MAN-2VP-003-01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413B734D" w14:textId="77777777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6" w:tgtFrame="_blank" w:tooltip="Documento que Estabelece a Forma de Executar a Atividade ou Processo de Trabalho Autuação e Prevenção na Segunda Vice-Presidência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Manual de Autuação e Prevenção da Segunda Vice-Presidência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20C31ED3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31/01/2019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88253EC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ADA8BAE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D2D714B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37B28673" w14:textId="77777777" w:rsidTr="00FF2C69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D37F06E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RAD-2VP-006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060F6E0D" w14:textId="59DC2D09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7" w:history="1">
              <w:r w:rsidR="00CB3FE5" w:rsidRPr="00CB3FE5">
                <w:rPr>
                  <w:rFonts w:cstheme="minorHAnsi"/>
                  <w:color w:val="0563C1"/>
                  <w:sz w:val="20"/>
                  <w:lang w:eastAsia="pt-BR"/>
                </w:rPr>
                <w:t>Distribuir feitos</w:t>
              </w:r>
              <w:r w:rsidR="00875209" w:rsidRPr="00CB3FE5">
                <w:rPr>
                  <w:rFonts w:cstheme="minorHAnsi"/>
                  <w:color w:val="0563C1"/>
                  <w:sz w:val="20"/>
                  <w:lang w:eastAsia="pt-BR"/>
                </w:rPr>
                <w:t xml:space="preserve"> </w:t>
              </w:r>
              <w:r w:rsidR="00A14E37" w:rsidRPr="00CB3FE5">
                <w:rPr>
                  <w:rFonts w:cstheme="minorHAnsi"/>
                  <w:color w:val="0563C1"/>
                  <w:sz w:val="20"/>
                  <w:lang w:eastAsia="pt-BR"/>
                </w:rPr>
                <w:t>n</w:t>
              </w:r>
              <w:r w:rsidR="005C7387" w:rsidRPr="00CB3FE5">
                <w:rPr>
                  <w:rFonts w:cstheme="minorHAnsi"/>
                  <w:color w:val="0563C1"/>
                  <w:sz w:val="20"/>
                  <w:lang w:eastAsia="pt-BR"/>
                </w:rPr>
                <w:t>a Segunda Vice-Presidência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18FDA425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12/11/2018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558ED47D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637AB053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E6EFF2"/>
            <w:vAlign w:val="center"/>
            <w:hideMark/>
          </w:tcPr>
          <w:p w14:paraId="74CB5616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  <w:tr w:rsidR="00521CF0" w:rsidRPr="007C036F" w14:paraId="62D2A599" w14:textId="77777777" w:rsidTr="00FF2C69">
        <w:trPr>
          <w:trHeight w:val="300"/>
          <w:jc w:val="right"/>
        </w:trPr>
        <w:tc>
          <w:tcPr>
            <w:tcW w:w="121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56DCB860" w14:textId="77777777" w:rsidR="005C7387" w:rsidRPr="00CB3FE5" w:rsidRDefault="005C7387" w:rsidP="005C7387">
            <w:pPr>
              <w:spacing w:after="0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RAD-2VP-008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6C9A2977" w14:textId="77777777" w:rsidR="005C7387" w:rsidRPr="00CB3FE5" w:rsidRDefault="003F3D8B" w:rsidP="005C7387">
            <w:pPr>
              <w:spacing w:after="0"/>
              <w:rPr>
                <w:rFonts w:eastAsia="Times New Roman" w:cstheme="minorHAnsi"/>
                <w:color w:val="0563C1"/>
                <w:sz w:val="20"/>
                <w:szCs w:val="22"/>
                <w:lang w:eastAsia="pt-BR"/>
              </w:rPr>
            </w:pPr>
            <w:hyperlink r:id="rId28" w:tgtFrame="_blank" w:tooltip="Documento que estabelece procedimentos para Indexar Processos" w:history="1">
              <w:r w:rsidR="005C7387" w:rsidRPr="00CB3FE5">
                <w:rPr>
                  <w:rFonts w:eastAsia="Times New Roman" w:cstheme="minorHAnsi"/>
                  <w:color w:val="0563C1"/>
                  <w:sz w:val="20"/>
                  <w:szCs w:val="22"/>
                  <w:lang w:eastAsia="pt-BR"/>
                </w:rPr>
                <w:t>Indexar Processos</w:t>
              </w:r>
            </w:hyperlink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135BE54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12/11/2018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35D37F59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0DC9434A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01/02/2023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FFFFFF"/>
            <w:vAlign w:val="center"/>
            <w:hideMark/>
          </w:tcPr>
          <w:p w14:paraId="7D272C12" w14:textId="77777777" w:rsidR="005C7387" w:rsidRPr="00CB3FE5" w:rsidRDefault="005C7387" w:rsidP="005C7387">
            <w:pPr>
              <w:spacing w:after="0"/>
              <w:jc w:val="center"/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</w:pPr>
            <w:r w:rsidRPr="00CB3FE5">
              <w:rPr>
                <w:rFonts w:eastAsia="Times New Roman" w:cstheme="minorHAnsi"/>
                <w:color w:val="212529"/>
                <w:sz w:val="20"/>
                <w:szCs w:val="22"/>
                <w:lang w:eastAsia="pt-BR"/>
              </w:rPr>
              <w:t>DECRI</w:t>
            </w:r>
          </w:p>
        </w:tc>
      </w:tr>
    </w:tbl>
    <w:p w14:paraId="5CFDC99F" w14:textId="77777777" w:rsidR="00CB3FE5" w:rsidRDefault="00CB3FE5" w:rsidP="00CB3FE5">
      <w:pPr>
        <w:rPr>
          <w:shd w:val="clear" w:color="auto" w:fill="FFFFFF"/>
        </w:rPr>
      </w:pPr>
    </w:p>
    <w:p w14:paraId="0ACFC2A1" w14:textId="5DD05615" w:rsidR="000E71D2" w:rsidRDefault="000E71D2">
      <w:pPr>
        <w:spacing w:after="160" w:line="276" w:lineRule="auto"/>
        <w:rPr>
          <w:rFonts w:eastAsia="Times New Roman" w:cstheme="minorHAnsi"/>
          <w:color w:val="212529"/>
          <w:szCs w:val="24"/>
          <w:shd w:val="clear" w:color="auto" w:fill="FFFFFF"/>
          <w:lang w:eastAsia="pt-BR"/>
        </w:rPr>
      </w:pPr>
      <w:r>
        <w:rPr>
          <w:rFonts w:cstheme="minorHAnsi"/>
          <w:color w:val="212529"/>
          <w:shd w:val="clear" w:color="auto" w:fill="FFFFFF"/>
        </w:rPr>
        <w:br w:type="page"/>
      </w:r>
    </w:p>
    <w:p w14:paraId="539AA00D" w14:textId="7F717C89" w:rsidR="0010466F" w:rsidRPr="007C036F" w:rsidRDefault="003215A7" w:rsidP="00880B03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ind w:right="-567"/>
        <w:jc w:val="both"/>
        <w:rPr>
          <w:rFonts w:asciiTheme="minorHAnsi" w:hAnsiTheme="minorHAnsi" w:cstheme="minorHAnsi"/>
          <w:b/>
          <w:bCs/>
          <w:szCs w:val="32"/>
        </w:rPr>
      </w:pPr>
      <w:bookmarkStart w:id="30" w:name="_Toc188870165"/>
      <w:r>
        <w:rPr>
          <w:rFonts w:asciiTheme="minorHAnsi" w:hAnsiTheme="minorHAnsi" w:cstheme="minorHAnsi"/>
          <w:b/>
          <w:bCs/>
          <w:szCs w:val="32"/>
        </w:rPr>
        <w:lastRenderedPageBreak/>
        <w:t>9</w:t>
      </w:r>
      <w:r w:rsidR="0010466F" w:rsidRPr="007C036F">
        <w:rPr>
          <w:rFonts w:asciiTheme="minorHAnsi" w:hAnsiTheme="minorHAnsi" w:cstheme="minorHAnsi"/>
          <w:b/>
          <w:bCs/>
          <w:szCs w:val="32"/>
        </w:rPr>
        <w:t>. INDICADORES E MÉTRICAS INSTITUCIONAIS</w:t>
      </w:r>
      <w:bookmarkEnd w:id="30"/>
    </w:p>
    <w:p w14:paraId="468340D5" w14:textId="0778D72A" w:rsidR="003D112E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1" w:name="_Toc188870166"/>
      <w:r>
        <w:rPr>
          <w:rFonts w:asciiTheme="minorHAnsi" w:hAnsiTheme="minorHAnsi" w:cstheme="minorHAnsi"/>
        </w:rPr>
        <w:t>9</w:t>
      </w:r>
      <w:r w:rsidR="003D112E" w:rsidRPr="007C036F">
        <w:rPr>
          <w:rFonts w:asciiTheme="minorHAnsi" w:hAnsiTheme="minorHAnsi" w:cstheme="minorHAnsi"/>
        </w:rPr>
        <w:t>.1</w:t>
      </w:r>
      <w:r w:rsidR="00550F0E" w:rsidRPr="007C036F">
        <w:rPr>
          <w:rFonts w:asciiTheme="minorHAnsi" w:hAnsiTheme="minorHAnsi" w:cstheme="minorHAnsi"/>
        </w:rPr>
        <w:t xml:space="preserve"> </w:t>
      </w:r>
      <w:r w:rsidR="009F1C73" w:rsidRPr="007C036F">
        <w:rPr>
          <w:rFonts w:asciiTheme="minorHAnsi" w:hAnsiTheme="minorHAnsi" w:cstheme="minorHAnsi"/>
        </w:rPr>
        <w:t>–</w:t>
      </w:r>
      <w:r w:rsidR="003D112E" w:rsidRPr="007C036F">
        <w:rPr>
          <w:rFonts w:asciiTheme="minorHAnsi" w:hAnsiTheme="minorHAnsi" w:cstheme="minorHAnsi"/>
        </w:rPr>
        <w:t xml:space="preserve"> </w:t>
      </w:r>
      <w:r w:rsidR="00CB3FE5" w:rsidRPr="00CB3FE5">
        <w:rPr>
          <w:rFonts w:asciiTheme="minorHAnsi" w:hAnsiTheme="minorHAnsi" w:cstheme="minorHAnsi"/>
        </w:rPr>
        <w:t>Tempo médio entre recebimento e autuação (urgentes</w:t>
      </w:r>
      <w:r w:rsidR="00981C79">
        <w:rPr>
          <w:rFonts w:asciiTheme="minorHAnsi" w:hAnsiTheme="minorHAnsi" w:cstheme="minorHAnsi"/>
        </w:rPr>
        <w:t xml:space="preserve"> e não urgentes</w:t>
      </w:r>
      <w:r w:rsidR="00CB3FE5" w:rsidRPr="00CB3FE5">
        <w:rPr>
          <w:rFonts w:asciiTheme="minorHAnsi" w:hAnsiTheme="minorHAnsi" w:cstheme="minorHAnsi"/>
        </w:rPr>
        <w:t>)</w:t>
      </w:r>
      <w:bookmarkEnd w:id="31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D33CD" w:rsidRPr="0092790A" w14:paraId="4F142BF2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3181CC4" w14:textId="23FA289B" w:rsidR="00ED33CD" w:rsidRPr="0092790A" w:rsidRDefault="00CB3FE5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92790A">
              <w:rPr>
                <w:rFonts w:cstheme="minorHAnsi"/>
                <w:smallCaps/>
                <w:color w:val="FFFFFF" w:themeColor="background1"/>
                <w:szCs w:val="24"/>
              </w:rPr>
              <w:t>Tempo médio entre recebimento e autuação (urgentes</w:t>
            </w:r>
            <w:r w:rsidR="00981C79">
              <w:rPr>
                <w:rFonts w:cstheme="minorHAnsi"/>
                <w:smallCaps/>
                <w:color w:val="FFFFFF" w:themeColor="background1"/>
                <w:szCs w:val="24"/>
              </w:rPr>
              <w:t xml:space="preserve"> e não urgentes</w:t>
            </w:r>
            <w:r w:rsidRPr="0092790A">
              <w:rPr>
                <w:rFonts w:cstheme="minorHAnsi"/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ED33CD" w:rsidRPr="0092790A" w14:paraId="580EE7D4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3E6CB37" w14:textId="426C182B" w:rsidR="00ED33CD" w:rsidRPr="0092790A" w:rsidRDefault="0092790A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2790A">
              <w:rPr>
                <w:rFonts w:cstheme="minorHAnsi"/>
                <w:smallCaps/>
                <w:color w:val="auto"/>
                <w:szCs w:val="24"/>
              </w:rPr>
              <w:t>DECRI: Departamento de Autuação e Distribuição Criminal</w:t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289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2D4EF3" w:rsidRPr="007C036F" w14:paraId="1052D282" w14:textId="77777777" w:rsidTr="002D4EF3">
        <w:tc>
          <w:tcPr>
            <w:tcW w:w="5240" w:type="dxa"/>
          </w:tcPr>
          <w:p w14:paraId="1771DA5F" w14:textId="00733DE8" w:rsidR="002D4EF3" w:rsidRPr="007C036F" w:rsidRDefault="0068180C" w:rsidP="005E47D7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01A9644" wp14:editId="77039641">
                  <wp:extent cx="3174521" cy="1910911"/>
                  <wp:effectExtent l="19050" t="19050" r="26035" b="13335"/>
                  <wp:docPr id="25" name="Imagem 25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5E47D7" w:rsidRPr="0092790A" w14:paraId="1D6A9155" w14:textId="77777777" w:rsidTr="005E47D7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96406ED" w14:textId="77777777" w:rsidR="005E47D7" w:rsidRPr="00AC0506" w:rsidRDefault="005E47D7" w:rsidP="005E47D7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5E47D7" w:rsidRPr="0092790A" w14:paraId="33AA6471" w14:textId="77777777" w:rsidTr="005E47D7">
              <w:tc>
                <w:tcPr>
                  <w:tcW w:w="4815" w:type="dxa"/>
                  <w:vAlign w:val="center"/>
                </w:tcPr>
                <w:p w14:paraId="1C563E8D" w14:textId="27296C83" w:rsidR="005E47D7" w:rsidRPr="001669BF" w:rsidRDefault="0068180C" w:rsidP="005E47D7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</w:rPr>
                    <w:t>xxx</w:t>
                  </w:r>
                  <w:proofErr w:type="spellEnd"/>
                  <w:r w:rsidR="005E47D7" w:rsidRPr="001669BF">
                    <w:rPr>
                      <w:rFonts w:cstheme="minorHAnsi"/>
                      <w:sz w:val="20"/>
                    </w:rPr>
                    <w:t>.</w:t>
                  </w:r>
                </w:p>
              </w:tc>
            </w:tr>
          </w:tbl>
          <w:p w14:paraId="05D32583" w14:textId="4DCC0539" w:rsidR="002D4EF3" w:rsidRPr="007C036F" w:rsidRDefault="002D4EF3" w:rsidP="002D4EF3">
            <w:pPr>
              <w:rPr>
                <w:rFonts w:cstheme="minorHAnsi"/>
              </w:rPr>
            </w:pPr>
          </w:p>
        </w:tc>
      </w:tr>
    </w:tbl>
    <w:p w14:paraId="768249C7" w14:textId="77777777" w:rsidR="00792EDD" w:rsidRPr="007C036F" w:rsidRDefault="00792EDD" w:rsidP="00792EDD">
      <w:pPr>
        <w:jc w:val="both"/>
        <w:rPr>
          <w:rFonts w:cstheme="minorHAnsi"/>
        </w:rPr>
      </w:pPr>
    </w:p>
    <w:p w14:paraId="6F5A8448" w14:textId="190BBB2C" w:rsidR="0023532B" w:rsidRPr="001669B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2" w:name="_Toc188870167"/>
      <w:r>
        <w:rPr>
          <w:rFonts w:asciiTheme="minorHAnsi" w:hAnsiTheme="minorHAnsi" w:cstheme="minorHAnsi"/>
        </w:rPr>
        <w:t>9</w:t>
      </w:r>
      <w:r w:rsidR="0023532B" w:rsidRPr="001669BF">
        <w:rPr>
          <w:rFonts w:asciiTheme="minorHAnsi" w:hAnsiTheme="minorHAnsi" w:cstheme="minorHAnsi"/>
        </w:rPr>
        <w:t>.</w:t>
      </w:r>
      <w:r w:rsidR="0097738A" w:rsidRPr="001669BF">
        <w:rPr>
          <w:rFonts w:asciiTheme="minorHAnsi" w:hAnsiTheme="minorHAnsi" w:cstheme="minorHAnsi"/>
        </w:rPr>
        <w:t>2</w:t>
      </w:r>
      <w:r w:rsidR="0023532B" w:rsidRPr="001669BF">
        <w:rPr>
          <w:rFonts w:asciiTheme="minorHAnsi" w:hAnsiTheme="minorHAnsi" w:cstheme="minorHAnsi"/>
        </w:rPr>
        <w:t xml:space="preserve"> – </w:t>
      </w:r>
      <w:r w:rsidR="001669BF" w:rsidRPr="001669BF">
        <w:rPr>
          <w:rFonts w:asciiTheme="minorHAnsi" w:hAnsiTheme="minorHAnsi" w:cstheme="minorHAnsi"/>
        </w:rPr>
        <w:t xml:space="preserve">Tempo médio entre autuação </w:t>
      </w:r>
      <w:r w:rsidR="00981C79">
        <w:rPr>
          <w:rFonts w:asciiTheme="minorHAnsi" w:hAnsiTheme="minorHAnsi" w:cstheme="minorHAnsi"/>
        </w:rPr>
        <w:t>e distribuição</w:t>
      </w:r>
      <w:r w:rsidR="001765A1">
        <w:rPr>
          <w:rFonts w:asciiTheme="minorHAnsi" w:hAnsiTheme="minorHAnsi" w:cstheme="minorHAnsi"/>
        </w:rPr>
        <w:t xml:space="preserve"> </w:t>
      </w:r>
      <w:r w:rsidR="001669BF" w:rsidRPr="001669BF">
        <w:rPr>
          <w:rFonts w:asciiTheme="minorHAnsi" w:hAnsiTheme="minorHAnsi" w:cstheme="minorHAnsi"/>
        </w:rPr>
        <w:t>(</w:t>
      </w:r>
      <w:r w:rsidR="00981C79">
        <w:rPr>
          <w:rFonts w:asciiTheme="minorHAnsi" w:hAnsiTheme="minorHAnsi" w:cstheme="minorHAnsi"/>
        </w:rPr>
        <w:t xml:space="preserve">urgentes e </w:t>
      </w:r>
      <w:r w:rsidR="001669BF" w:rsidRPr="001669BF">
        <w:rPr>
          <w:rFonts w:asciiTheme="minorHAnsi" w:hAnsiTheme="minorHAnsi" w:cstheme="minorHAnsi"/>
        </w:rPr>
        <w:t>não urgentes)</w:t>
      </w:r>
      <w:bookmarkEnd w:id="32"/>
      <w:r w:rsidR="0023532B" w:rsidRPr="001669BF">
        <w:rPr>
          <w:rFonts w:asciiTheme="minorHAnsi" w:hAnsiTheme="minorHAnsi" w:cstheme="minorHAnsi"/>
        </w:rPr>
        <w:t xml:space="preserve"> </w:t>
      </w:r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3532B" w:rsidRPr="007C036F" w14:paraId="3402120E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7E91A208" w14:textId="54DFF813" w:rsidR="0023532B" w:rsidRPr="007C036F" w:rsidRDefault="001669BF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1669BF">
              <w:rPr>
                <w:rFonts w:cstheme="minorHAnsi"/>
                <w:smallCaps/>
                <w:color w:val="FFFFFF" w:themeColor="background1"/>
                <w:szCs w:val="24"/>
              </w:rPr>
              <w:t xml:space="preserve">Tempo médio entre autuação </w:t>
            </w:r>
            <w:r w:rsidR="00981C79">
              <w:rPr>
                <w:rFonts w:cstheme="minorHAnsi"/>
                <w:smallCaps/>
                <w:color w:val="FFFFFF" w:themeColor="background1"/>
                <w:szCs w:val="24"/>
              </w:rPr>
              <w:t>e distribuição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 </w:t>
            </w:r>
            <w:r w:rsidRPr="001669BF">
              <w:rPr>
                <w:rFonts w:cstheme="minorHAnsi"/>
                <w:smallCaps/>
                <w:color w:val="FFFFFF" w:themeColor="background1"/>
                <w:szCs w:val="24"/>
              </w:rPr>
              <w:t>(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urgentes e </w:t>
            </w:r>
            <w:r w:rsidRPr="001669BF">
              <w:rPr>
                <w:rFonts w:cstheme="minorHAnsi"/>
                <w:smallCaps/>
                <w:color w:val="FFFFFF" w:themeColor="background1"/>
                <w:szCs w:val="24"/>
              </w:rPr>
              <w:t>não 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23532B" w:rsidRPr="005F461C" w14:paraId="712CB083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4E7B7462" w14:textId="0A923137" w:rsidR="0023532B" w:rsidRPr="005F461C" w:rsidRDefault="001669BF" w:rsidP="00DE3E6D">
            <w:pPr>
              <w:spacing w:before="40" w:after="40"/>
              <w:jc w:val="center"/>
              <w:rPr>
                <w:rFonts w:cstheme="minorHAnsi"/>
                <w:smallCaps/>
                <w:szCs w:val="24"/>
              </w:rPr>
            </w:pPr>
            <w:r w:rsidRPr="005F461C">
              <w:rPr>
                <w:rFonts w:cstheme="minorHAnsi"/>
                <w:smallCaps/>
                <w:szCs w:val="24"/>
              </w:rPr>
              <w:t>Departamento de Autuação e Distribuição Criminal</w:t>
            </w:r>
          </w:p>
        </w:tc>
      </w:tr>
    </w:tbl>
    <w:p w14:paraId="6527673B" w14:textId="77777777" w:rsidR="0023532B" w:rsidRPr="007C036F" w:rsidRDefault="0023532B" w:rsidP="0023532B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23532B" w:rsidRPr="007C036F" w14:paraId="3497396C" w14:textId="77777777" w:rsidTr="005E47D7">
        <w:trPr>
          <w:jc w:val="center"/>
        </w:trPr>
        <w:tc>
          <w:tcPr>
            <w:tcW w:w="5240" w:type="dxa"/>
          </w:tcPr>
          <w:p w14:paraId="33B02BA2" w14:textId="2C885583" w:rsidR="0023532B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5454042" wp14:editId="4CBEEA42">
                  <wp:extent cx="3174521" cy="1910911"/>
                  <wp:effectExtent l="19050" t="19050" r="26035" b="13335"/>
                  <wp:docPr id="26" name="Imagem 26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5E47D7" w:rsidRPr="0092790A" w14:paraId="427CC063" w14:textId="77777777" w:rsidTr="005E47D7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7E9C051A" w14:textId="77777777" w:rsidR="005E47D7" w:rsidRPr="00AC0506" w:rsidRDefault="005E47D7" w:rsidP="005E47D7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5E47D7" w:rsidRPr="0092790A" w14:paraId="203728DE" w14:textId="77777777" w:rsidTr="005E47D7">
              <w:tc>
                <w:tcPr>
                  <w:tcW w:w="4815" w:type="dxa"/>
                  <w:vAlign w:val="center"/>
                </w:tcPr>
                <w:p w14:paraId="46ED7F3D" w14:textId="19050A06" w:rsidR="005E47D7" w:rsidRPr="001669BF" w:rsidRDefault="0068180C" w:rsidP="005E47D7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</w:rPr>
                    <w:t>xxx</w:t>
                  </w:r>
                  <w:proofErr w:type="spellEnd"/>
                </w:p>
              </w:tc>
            </w:tr>
          </w:tbl>
          <w:p w14:paraId="0886C098" w14:textId="2272F25F" w:rsidR="0023532B" w:rsidRPr="007C036F" w:rsidRDefault="0023532B" w:rsidP="00DE3E6D">
            <w:pPr>
              <w:rPr>
                <w:rFonts w:cstheme="minorHAnsi"/>
              </w:rPr>
            </w:pPr>
          </w:p>
        </w:tc>
      </w:tr>
    </w:tbl>
    <w:p w14:paraId="2882B289" w14:textId="1CCA0969" w:rsidR="00730116" w:rsidRDefault="00730116" w:rsidP="0023532B">
      <w:pPr>
        <w:jc w:val="both"/>
        <w:rPr>
          <w:rFonts w:cstheme="minorHAnsi"/>
        </w:rPr>
      </w:pPr>
    </w:p>
    <w:p w14:paraId="0DD7D0CC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3D137424" w14:textId="29A6ED0C" w:rsidR="00C65048" w:rsidRPr="007C036F" w:rsidRDefault="003215A7" w:rsidP="00880B03">
      <w:pPr>
        <w:pStyle w:val="Ttulo2"/>
        <w:jc w:val="both"/>
        <w:rPr>
          <w:rFonts w:asciiTheme="minorHAnsi" w:hAnsiTheme="minorHAnsi" w:cstheme="minorHAnsi"/>
        </w:rPr>
      </w:pPr>
      <w:bookmarkStart w:id="33" w:name="_Toc188870168"/>
      <w:r>
        <w:rPr>
          <w:rFonts w:asciiTheme="minorHAnsi" w:hAnsiTheme="minorHAnsi" w:cstheme="minorHAnsi"/>
        </w:rPr>
        <w:lastRenderedPageBreak/>
        <w:t>9</w:t>
      </w:r>
      <w:r w:rsidR="00C65048" w:rsidRPr="007C036F">
        <w:rPr>
          <w:rFonts w:asciiTheme="minorHAnsi" w:hAnsiTheme="minorHAnsi" w:cstheme="minorHAnsi"/>
        </w:rPr>
        <w:t xml:space="preserve">.3 – </w:t>
      </w:r>
      <w:r w:rsidR="00B751DA" w:rsidRPr="00B751DA">
        <w:rPr>
          <w:rFonts w:asciiTheme="minorHAnsi" w:hAnsiTheme="minorHAnsi" w:cstheme="minorHAnsi"/>
        </w:rPr>
        <w:t xml:space="preserve">Tempo </w:t>
      </w:r>
      <w:r w:rsidR="00B751DA" w:rsidRPr="0090494E">
        <w:rPr>
          <w:rFonts w:asciiTheme="minorHAnsi" w:hAnsiTheme="minorHAnsi" w:cstheme="minorHAnsi"/>
        </w:rPr>
        <w:t>médio</w:t>
      </w:r>
      <w:r w:rsidR="00B751DA" w:rsidRPr="00B751DA">
        <w:rPr>
          <w:rFonts w:asciiTheme="minorHAnsi" w:hAnsiTheme="minorHAnsi" w:cstheme="minorHAnsi"/>
        </w:rPr>
        <w:t xml:space="preserve"> entre </w:t>
      </w:r>
      <w:r w:rsidR="001765A1">
        <w:rPr>
          <w:rFonts w:asciiTheme="minorHAnsi" w:hAnsiTheme="minorHAnsi" w:cstheme="minorHAnsi"/>
        </w:rPr>
        <w:t xml:space="preserve">recebimento </w:t>
      </w:r>
      <w:r w:rsidR="00B751DA" w:rsidRPr="00B751DA">
        <w:rPr>
          <w:rFonts w:asciiTheme="minorHAnsi" w:hAnsiTheme="minorHAnsi" w:cstheme="minorHAnsi"/>
        </w:rPr>
        <w:t>e distribuição (urgentes</w:t>
      </w:r>
      <w:r w:rsidR="001765A1">
        <w:rPr>
          <w:rFonts w:asciiTheme="minorHAnsi" w:hAnsiTheme="minorHAnsi" w:cstheme="minorHAnsi"/>
        </w:rPr>
        <w:t xml:space="preserve"> e não urgentes</w:t>
      </w:r>
      <w:r w:rsidR="00B751DA" w:rsidRPr="00B751DA">
        <w:rPr>
          <w:rFonts w:asciiTheme="minorHAnsi" w:hAnsiTheme="minorHAnsi" w:cstheme="minorHAnsi"/>
        </w:rPr>
        <w:t>)</w:t>
      </w:r>
      <w:bookmarkEnd w:id="33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C65048" w:rsidRPr="007C036F" w14:paraId="0202EDA7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2E5B5CC6" w14:textId="15BB1AFB" w:rsidR="00C65048" w:rsidRPr="007C036F" w:rsidRDefault="00B751DA" w:rsidP="000E71D2">
            <w:pPr>
              <w:spacing w:before="120"/>
              <w:ind w:right="-115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B751DA">
              <w:rPr>
                <w:rFonts w:cstheme="minorHAnsi"/>
                <w:smallCaps/>
                <w:color w:val="FFFFFF" w:themeColor="background1"/>
                <w:szCs w:val="24"/>
              </w:rPr>
              <w:t xml:space="preserve">Tempo médio entre 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recebimento </w:t>
            </w:r>
            <w:r w:rsidRPr="00B751DA">
              <w:rPr>
                <w:rFonts w:cstheme="minorHAnsi"/>
                <w:smallCaps/>
                <w:color w:val="FFFFFF" w:themeColor="background1"/>
                <w:szCs w:val="24"/>
              </w:rPr>
              <w:t>e distribuição (urgentes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 e não urgentes</w:t>
            </w:r>
            <w:r w:rsidRPr="00B751DA">
              <w:rPr>
                <w:rFonts w:cstheme="minorHAnsi"/>
                <w:smallCaps/>
                <w:color w:val="FFFFFF" w:themeColor="background1"/>
                <w:szCs w:val="24"/>
              </w:rPr>
              <w:t>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C65048" w:rsidRPr="007C036F" w14:paraId="207D1191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4563CB5A" w14:textId="51E81C7C" w:rsidR="00C65048" w:rsidRPr="007C036F" w:rsidRDefault="00B751DA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B751DA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087CABBB" w14:textId="77777777" w:rsidR="00C65048" w:rsidRPr="007C036F" w:rsidRDefault="00C65048" w:rsidP="00C65048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C65048" w:rsidRPr="007C036F" w14:paraId="7F8EB680" w14:textId="77777777" w:rsidTr="00DE3E6D">
        <w:trPr>
          <w:jc w:val="center"/>
        </w:trPr>
        <w:tc>
          <w:tcPr>
            <w:tcW w:w="5240" w:type="dxa"/>
          </w:tcPr>
          <w:p w14:paraId="31D4D6E9" w14:textId="4620B958" w:rsidR="00C65048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073319E" wp14:editId="0E4373A3">
                  <wp:extent cx="3174521" cy="1910911"/>
                  <wp:effectExtent l="19050" t="19050" r="26035" b="13335"/>
                  <wp:docPr id="27" name="Imagem 27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1A29502F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7015BBE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198BEE33" w14:textId="77777777" w:rsidTr="000B7E5F">
              <w:tc>
                <w:tcPr>
                  <w:tcW w:w="4815" w:type="dxa"/>
                  <w:vAlign w:val="center"/>
                </w:tcPr>
                <w:p w14:paraId="3DF5CB7A" w14:textId="1A29BF84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4D458867" w14:textId="028EC993" w:rsidR="00C65048" w:rsidRPr="007C036F" w:rsidRDefault="00C65048" w:rsidP="00DE3E6D">
            <w:pPr>
              <w:rPr>
                <w:rFonts w:cstheme="minorHAnsi"/>
              </w:rPr>
            </w:pPr>
          </w:p>
        </w:tc>
      </w:tr>
    </w:tbl>
    <w:p w14:paraId="3D3D9EB8" w14:textId="77777777" w:rsidR="006B6736" w:rsidRPr="007C036F" w:rsidRDefault="006B6736" w:rsidP="006B6736">
      <w:pPr>
        <w:jc w:val="both"/>
        <w:rPr>
          <w:rFonts w:cstheme="minorHAnsi"/>
        </w:rPr>
      </w:pPr>
    </w:p>
    <w:p w14:paraId="7FFECD22" w14:textId="030EB544" w:rsidR="006B6736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4" w:name="_Toc188870169"/>
      <w:r>
        <w:rPr>
          <w:rFonts w:asciiTheme="minorHAnsi" w:hAnsiTheme="minorHAnsi" w:cstheme="minorHAnsi"/>
        </w:rPr>
        <w:t>9</w:t>
      </w:r>
      <w:r w:rsidR="006B6736" w:rsidRPr="007C036F">
        <w:rPr>
          <w:rFonts w:asciiTheme="minorHAnsi" w:hAnsiTheme="minorHAnsi" w:cstheme="minorHAnsi"/>
        </w:rPr>
        <w:t xml:space="preserve">.4 – </w:t>
      </w:r>
      <w:r w:rsidR="0090494E" w:rsidRPr="0090494E">
        <w:rPr>
          <w:rFonts w:asciiTheme="minorHAnsi" w:hAnsiTheme="minorHAnsi" w:cstheme="minorHAnsi"/>
        </w:rPr>
        <w:t xml:space="preserve">Tempo médio entre </w:t>
      </w:r>
      <w:r w:rsidR="001765A1">
        <w:rPr>
          <w:rFonts w:asciiTheme="minorHAnsi" w:hAnsiTheme="minorHAnsi" w:cstheme="minorHAnsi"/>
        </w:rPr>
        <w:t>protocolo</w:t>
      </w:r>
      <w:r w:rsidR="0090494E" w:rsidRPr="0090494E">
        <w:rPr>
          <w:rFonts w:asciiTheme="minorHAnsi" w:hAnsiTheme="minorHAnsi" w:cstheme="minorHAnsi"/>
        </w:rPr>
        <w:t xml:space="preserve"> e distribuição (</w:t>
      </w:r>
      <w:r w:rsidR="001765A1">
        <w:rPr>
          <w:rFonts w:asciiTheme="minorHAnsi" w:hAnsiTheme="minorHAnsi" w:cstheme="minorHAnsi"/>
        </w:rPr>
        <w:t xml:space="preserve">urgentes e </w:t>
      </w:r>
      <w:r w:rsidR="0090494E" w:rsidRPr="0090494E">
        <w:rPr>
          <w:rFonts w:asciiTheme="minorHAnsi" w:hAnsiTheme="minorHAnsi" w:cstheme="minorHAnsi"/>
        </w:rPr>
        <w:t>não urgentes)</w:t>
      </w:r>
      <w:bookmarkEnd w:id="34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6B6736" w:rsidRPr="007C036F" w14:paraId="31A98F5E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6D109ED0" w14:textId="4ABCA265" w:rsidR="006B6736" w:rsidRPr="007C036F" w:rsidRDefault="0090494E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90494E">
              <w:rPr>
                <w:rFonts w:cstheme="minorHAnsi"/>
                <w:smallCaps/>
                <w:color w:val="FFFFFF" w:themeColor="background1"/>
                <w:szCs w:val="24"/>
              </w:rPr>
              <w:t xml:space="preserve">Tempo médio entre 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>protocolo</w:t>
            </w:r>
            <w:r w:rsidRPr="0090494E">
              <w:rPr>
                <w:rFonts w:cstheme="minorHAnsi"/>
                <w:smallCaps/>
                <w:color w:val="FFFFFF" w:themeColor="background1"/>
                <w:szCs w:val="24"/>
              </w:rPr>
              <w:t xml:space="preserve"> e distribuição (</w:t>
            </w:r>
            <w:r w:rsidR="001765A1">
              <w:rPr>
                <w:rFonts w:cstheme="minorHAnsi"/>
                <w:smallCaps/>
                <w:color w:val="FFFFFF" w:themeColor="background1"/>
                <w:szCs w:val="24"/>
              </w:rPr>
              <w:t xml:space="preserve">urgentes e </w:t>
            </w:r>
            <w:r w:rsidRPr="0090494E">
              <w:rPr>
                <w:rFonts w:cstheme="minorHAnsi"/>
                <w:smallCaps/>
                <w:color w:val="FFFFFF" w:themeColor="background1"/>
                <w:szCs w:val="24"/>
              </w:rPr>
              <w:t>não urgentes)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6B6736" w:rsidRPr="007C036F" w14:paraId="51075722" w14:textId="77777777" w:rsidTr="009E0F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0EDE216" w14:textId="61FD4A93" w:rsidR="006B6736" w:rsidRPr="007C036F" w:rsidRDefault="0090494E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7D272462" w14:textId="77777777" w:rsidR="006B6736" w:rsidRPr="007C036F" w:rsidRDefault="006B6736" w:rsidP="006B6736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6B6736" w:rsidRPr="007C036F" w14:paraId="414E140F" w14:textId="77777777" w:rsidTr="00DE3E6D">
        <w:trPr>
          <w:jc w:val="center"/>
        </w:trPr>
        <w:tc>
          <w:tcPr>
            <w:tcW w:w="5240" w:type="dxa"/>
          </w:tcPr>
          <w:p w14:paraId="61ABAC33" w14:textId="598D4676" w:rsidR="006B6736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BD4F4C3" wp14:editId="53BE92CA">
                  <wp:extent cx="3174521" cy="1910911"/>
                  <wp:effectExtent l="19050" t="19050" r="26035" b="13335"/>
                  <wp:docPr id="28" name="Imagem 28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7874FDFC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47112994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3AC5B85B" w14:textId="77777777" w:rsidTr="000B7E5F">
              <w:tc>
                <w:tcPr>
                  <w:tcW w:w="4815" w:type="dxa"/>
                  <w:vAlign w:val="center"/>
                </w:tcPr>
                <w:p w14:paraId="3B40A9FA" w14:textId="50547B01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11FA1040" w14:textId="4EFA9815" w:rsidR="006B6736" w:rsidRPr="007C036F" w:rsidRDefault="006B6736" w:rsidP="00DE3E6D">
            <w:pPr>
              <w:rPr>
                <w:rFonts w:cstheme="minorHAnsi"/>
              </w:rPr>
            </w:pPr>
          </w:p>
        </w:tc>
      </w:tr>
    </w:tbl>
    <w:p w14:paraId="6B644EC0" w14:textId="5B3D1CBA" w:rsidR="00730116" w:rsidRDefault="00730116" w:rsidP="006B6736">
      <w:pPr>
        <w:jc w:val="both"/>
        <w:rPr>
          <w:rFonts w:cstheme="minorHAnsi"/>
        </w:rPr>
      </w:pPr>
    </w:p>
    <w:p w14:paraId="5283FE0F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680B2577" w14:textId="78325E13" w:rsidR="00455FB0" w:rsidRPr="007C036F" w:rsidRDefault="003215A7" w:rsidP="00730116">
      <w:pPr>
        <w:pStyle w:val="Ttulo2"/>
        <w:jc w:val="both"/>
        <w:rPr>
          <w:rFonts w:asciiTheme="minorHAnsi" w:hAnsiTheme="minorHAnsi" w:cstheme="minorHAnsi"/>
        </w:rPr>
      </w:pPr>
      <w:bookmarkStart w:id="35" w:name="_Toc188870170"/>
      <w:r>
        <w:rPr>
          <w:rFonts w:asciiTheme="minorHAnsi" w:hAnsiTheme="minorHAnsi" w:cstheme="minorHAnsi"/>
        </w:rPr>
        <w:lastRenderedPageBreak/>
        <w:t>9</w:t>
      </w:r>
      <w:r w:rsidR="00455FB0" w:rsidRPr="007C036F">
        <w:rPr>
          <w:rFonts w:asciiTheme="minorHAnsi" w:hAnsiTheme="minorHAnsi" w:cstheme="minorHAnsi"/>
        </w:rPr>
        <w:t xml:space="preserve">.5 – </w:t>
      </w:r>
      <w:r w:rsidR="00805D44">
        <w:rPr>
          <w:rFonts w:asciiTheme="minorHAnsi" w:hAnsiTheme="minorHAnsi" w:cstheme="minorHAnsi"/>
        </w:rPr>
        <w:t>Taxa de consistência nos feitos distribuídos</w:t>
      </w:r>
      <w:bookmarkEnd w:id="35"/>
    </w:p>
    <w:tbl>
      <w:tblPr>
        <w:tblStyle w:val="TabeladeLista1Clara-nfase5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55FB0" w:rsidRPr="007C036F" w14:paraId="0BB5A7E4" w14:textId="77777777" w:rsidTr="0052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2060"/>
          </w:tcPr>
          <w:p w14:paraId="0EA9307B" w14:textId="1D28771F" w:rsidR="00455FB0" w:rsidRPr="007C036F" w:rsidRDefault="00130C51" w:rsidP="00DE3E6D">
            <w:pPr>
              <w:spacing w:before="120"/>
              <w:jc w:val="center"/>
              <w:rPr>
                <w:rFonts w:cstheme="minorHAnsi"/>
                <w:smallCaps/>
                <w:color w:val="FFFFFF" w:themeColor="background1"/>
                <w:szCs w:val="24"/>
              </w:rPr>
            </w:pPr>
            <w:r w:rsidRPr="00130C51">
              <w:rPr>
                <w:rFonts w:cstheme="minorHAnsi"/>
                <w:smallCaps/>
                <w:color w:val="FFFFFF" w:themeColor="background1"/>
                <w:szCs w:val="24"/>
              </w:rPr>
              <w:t>T</w:t>
            </w:r>
            <w:r w:rsidR="00805D44">
              <w:rPr>
                <w:rFonts w:cstheme="minorHAnsi"/>
                <w:smallCaps/>
                <w:color w:val="FFFFFF" w:themeColor="background1"/>
                <w:szCs w:val="24"/>
              </w:rPr>
              <w:t>axa de consistência nos feitos distribuídos</w:t>
            </w:r>
          </w:p>
        </w:tc>
      </w:tr>
    </w:tbl>
    <w:tbl>
      <w:tblPr>
        <w:tblStyle w:val="TabeladeLista6Colorida-nfase5"/>
        <w:tblW w:w="10206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06"/>
      </w:tblGrid>
      <w:tr w:rsidR="00455FB0" w:rsidRPr="007C036F" w14:paraId="59A7885B" w14:textId="77777777" w:rsidTr="00520D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D9E2F3" w:themeFill="accent1" w:themeFillTint="33"/>
            <w:vAlign w:val="center"/>
          </w:tcPr>
          <w:p w14:paraId="52F69B10" w14:textId="6D38E399" w:rsidR="00455FB0" w:rsidRPr="007C036F" w:rsidRDefault="00130C51" w:rsidP="00DE3E6D">
            <w:pPr>
              <w:spacing w:before="40" w:after="40"/>
              <w:jc w:val="center"/>
              <w:rPr>
                <w:rFonts w:cstheme="minorHAnsi"/>
                <w:smallCaps/>
                <w:color w:val="auto"/>
                <w:szCs w:val="24"/>
              </w:rPr>
            </w:pPr>
            <w:r w:rsidRPr="0090494E">
              <w:rPr>
                <w:rFonts w:cstheme="minorHAnsi"/>
                <w:smallCaps/>
                <w:color w:val="auto"/>
                <w:szCs w:val="24"/>
              </w:rPr>
              <w:t>Departamento de Autuação e Distribuição Criminal</w:t>
            </w:r>
          </w:p>
        </w:tc>
      </w:tr>
    </w:tbl>
    <w:p w14:paraId="116D35F1" w14:textId="77777777" w:rsidR="00455FB0" w:rsidRPr="007C036F" w:rsidRDefault="00455FB0" w:rsidP="00455FB0">
      <w:pPr>
        <w:jc w:val="both"/>
        <w:rPr>
          <w:rFonts w:cstheme="minorHAnsi"/>
        </w:rPr>
      </w:pPr>
    </w:p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5103"/>
      </w:tblGrid>
      <w:tr w:rsidR="00455FB0" w:rsidRPr="007C036F" w14:paraId="6D5C70D9" w14:textId="77777777" w:rsidTr="00DE3E6D">
        <w:trPr>
          <w:jc w:val="center"/>
        </w:trPr>
        <w:tc>
          <w:tcPr>
            <w:tcW w:w="5240" w:type="dxa"/>
          </w:tcPr>
          <w:p w14:paraId="25BB0A29" w14:textId="1272B542" w:rsidR="00455FB0" w:rsidRPr="007C036F" w:rsidRDefault="0068180C" w:rsidP="00303DAE">
            <w:pPr>
              <w:jc w:val="center"/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5A04D83" wp14:editId="01CA7EB3">
                  <wp:extent cx="3174521" cy="1910911"/>
                  <wp:effectExtent l="19050" t="19050" r="26035" b="13335"/>
                  <wp:docPr id="29" name="Imagem 29" descr="Vetor de gráfico, design de vetor preto e branco de ícone gráfico de  análise | Vetor Premi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tor de gráfico, design de vetor preto e branco de ícone gráfico de  análise | Vetor Premi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051" cy="195637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tbl>
            <w:tblPr>
              <w:tblStyle w:val="Tabelacomgrade"/>
              <w:tblpPr w:leftFromText="141" w:rightFromText="141" w:vertAnchor="text" w:horzAnchor="margin" w:tblpY="493"/>
              <w:tblW w:w="0" w:type="auto"/>
              <w:tblBorders>
                <w:top w:val="single" w:sz="4" w:space="0" w:color="0070C0"/>
                <w:left w:val="single" w:sz="4" w:space="0" w:color="0070C0"/>
                <w:bottom w:val="single" w:sz="4" w:space="0" w:color="0070C0"/>
                <w:right w:val="single" w:sz="4" w:space="0" w:color="0070C0"/>
                <w:insideH w:val="single" w:sz="4" w:space="0" w:color="0070C0"/>
                <w:insideV w:val="single" w:sz="4" w:space="0" w:color="0070C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7A6C89" w:rsidRPr="0092790A" w14:paraId="3411FF44" w14:textId="77777777" w:rsidTr="000B7E5F">
              <w:trPr>
                <w:trHeight w:val="70"/>
              </w:trPr>
              <w:tc>
                <w:tcPr>
                  <w:tcW w:w="4815" w:type="dxa"/>
                  <w:shd w:val="clear" w:color="auto" w:fill="002060"/>
                  <w:vAlign w:val="center"/>
                </w:tcPr>
                <w:p w14:paraId="614BCD5B" w14:textId="77777777" w:rsidR="007A6C89" w:rsidRPr="00AC0506" w:rsidRDefault="007A6C89" w:rsidP="007A6C89">
                  <w:pPr>
                    <w:spacing w:after="0"/>
                    <w:jc w:val="both"/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</w:pPr>
                  <w:r w:rsidRPr="0092790A">
                    <w:rPr>
                      <w:rFonts w:cstheme="minorHAnsi"/>
                      <w:b/>
                      <w:bCs/>
                      <w:color w:val="FFFFFF" w:themeColor="background1"/>
                      <w:szCs w:val="24"/>
                    </w:rPr>
                    <w:t xml:space="preserve">Análise geral: </w:t>
                  </w:r>
                </w:p>
              </w:tc>
            </w:tr>
            <w:tr w:rsidR="007A6C89" w:rsidRPr="0092790A" w14:paraId="477520CB" w14:textId="77777777" w:rsidTr="000B7E5F">
              <w:tc>
                <w:tcPr>
                  <w:tcW w:w="4815" w:type="dxa"/>
                  <w:vAlign w:val="center"/>
                </w:tcPr>
                <w:p w14:paraId="317A9A10" w14:textId="2FBB585A" w:rsidR="007A6C89" w:rsidRPr="001669BF" w:rsidRDefault="0068180C" w:rsidP="007A6C89">
                  <w:pPr>
                    <w:rPr>
                      <w:rFonts w:cstheme="minorHAnsi"/>
                    </w:rPr>
                  </w:pPr>
                  <w:proofErr w:type="spellStart"/>
                  <w:r>
                    <w:rPr>
                      <w:rFonts w:cstheme="minorHAnsi"/>
                      <w:sz w:val="20"/>
                      <w:szCs w:val="20"/>
                    </w:rPr>
                    <w:t>xxx</w:t>
                  </w:r>
                  <w:proofErr w:type="spellEnd"/>
                </w:p>
              </w:tc>
            </w:tr>
          </w:tbl>
          <w:p w14:paraId="138195CC" w14:textId="76E6E279" w:rsidR="00455FB0" w:rsidRPr="007C036F" w:rsidRDefault="00455FB0" w:rsidP="00DE3E6D">
            <w:pPr>
              <w:rPr>
                <w:rFonts w:cstheme="minorHAnsi"/>
              </w:rPr>
            </w:pPr>
          </w:p>
        </w:tc>
      </w:tr>
      <w:tr w:rsidR="009678CA" w:rsidRPr="007C036F" w14:paraId="1A7D8024" w14:textId="77777777" w:rsidTr="00DE3E6D">
        <w:trPr>
          <w:jc w:val="center"/>
        </w:trPr>
        <w:tc>
          <w:tcPr>
            <w:tcW w:w="5240" w:type="dxa"/>
          </w:tcPr>
          <w:p w14:paraId="61A2CF9A" w14:textId="346EB3F5" w:rsidR="009678CA" w:rsidRPr="007C036F" w:rsidRDefault="009678CA" w:rsidP="00303DAE">
            <w:pPr>
              <w:jc w:val="center"/>
              <w:rPr>
                <w:rFonts w:cstheme="minorHAnsi"/>
              </w:rPr>
            </w:pPr>
          </w:p>
        </w:tc>
        <w:tc>
          <w:tcPr>
            <w:tcW w:w="5103" w:type="dxa"/>
          </w:tcPr>
          <w:p w14:paraId="3E032A60" w14:textId="4F5A111D" w:rsidR="009678CA" w:rsidRPr="007C036F" w:rsidRDefault="009678CA" w:rsidP="00303DAE">
            <w:pPr>
              <w:jc w:val="center"/>
              <w:rPr>
                <w:rFonts w:cstheme="minorHAnsi"/>
              </w:rPr>
            </w:pPr>
          </w:p>
        </w:tc>
      </w:tr>
    </w:tbl>
    <w:p w14:paraId="5BA9A1B2" w14:textId="4E93CDDC" w:rsidR="00730116" w:rsidRDefault="00730116" w:rsidP="009678CA">
      <w:pPr>
        <w:jc w:val="both"/>
        <w:rPr>
          <w:rFonts w:cstheme="minorHAnsi"/>
        </w:rPr>
      </w:pPr>
    </w:p>
    <w:p w14:paraId="174D4B83" w14:textId="77777777" w:rsidR="00730116" w:rsidRDefault="00730116">
      <w:pPr>
        <w:spacing w:after="16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18150C6D" w14:textId="4CFC5901" w:rsidR="0003763D" w:rsidRDefault="0003763D" w:rsidP="002355E9">
      <w:pPr>
        <w:pStyle w:val="Ttulo1"/>
        <w:pBdr>
          <w:bottom w:val="thickThinSmallGap" w:sz="24" w:space="2" w:color="D0CECE" w:themeColor="background2" w:themeShade="E6"/>
        </w:pBdr>
        <w:spacing w:before="240" w:after="240"/>
        <w:jc w:val="both"/>
        <w:rPr>
          <w:rFonts w:asciiTheme="minorHAnsi" w:hAnsiTheme="minorHAnsi" w:cstheme="minorHAnsi"/>
          <w:b/>
          <w:bCs/>
          <w:szCs w:val="32"/>
        </w:rPr>
      </w:pPr>
      <w:bookmarkStart w:id="36" w:name="_Toc188870171"/>
      <w:r>
        <w:rPr>
          <w:rFonts w:asciiTheme="minorHAnsi" w:hAnsiTheme="minorHAnsi" w:cstheme="minorHAnsi"/>
          <w:b/>
          <w:bCs/>
          <w:szCs w:val="32"/>
        </w:rPr>
        <w:lastRenderedPageBreak/>
        <w:t xml:space="preserve">10. </w:t>
      </w:r>
      <w:r w:rsidR="00341B25">
        <w:rPr>
          <w:rFonts w:asciiTheme="minorHAnsi" w:hAnsiTheme="minorHAnsi" w:cstheme="minorHAnsi"/>
          <w:b/>
          <w:bCs/>
          <w:szCs w:val="32"/>
        </w:rPr>
        <w:t>GRUPO DE MONITORAMENTO E FISCALIZAÇÃO DO SISTEMA CARCERÁRIO E SOCIOEDUCATIVO</w:t>
      </w:r>
      <w:bookmarkEnd w:id="36"/>
    </w:p>
    <w:p w14:paraId="07EF597A" w14:textId="5E44612C" w:rsidR="00C83A17" w:rsidRPr="00C83A17" w:rsidRDefault="00C83A17" w:rsidP="00C83A17">
      <w:r>
        <w:t>XXX</w:t>
      </w:r>
    </w:p>
    <w:p w14:paraId="02C1CFD2" w14:textId="42CB0D56" w:rsidR="00F92977" w:rsidRDefault="00F92977" w:rsidP="00F92977">
      <w:pPr>
        <w:pStyle w:val="Ttulo2"/>
        <w:jc w:val="both"/>
        <w:rPr>
          <w:rFonts w:asciiTheme="minorHAnsi" w:hAnsiTheme="minorHAnsi" w:cstheme="minorHAnsi"/>
        </w:rPr>
      </w:pPr>
      <w:bookmarkStart w:id="37" w:name="_Toc188870172"/>
      <w:r>
        <w:rPr>
          <w:rFonts w:asciiTheme="minorHAnsi" w:hAnsiTheme="minorHAnsi" w:cstheme="minorHAnsi"/>
        </w:rPr>
        <w:t>10.1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 w:rsidR="005205AE">
        <w:rPr>
          <w:rFonts w:asciiTheme="minorHAnsi" w:hAnsiTheme="minorHAnsi" w:cstheme="minorHAnsi"/>
        </w:rPr>
        <w:t>Sistema</w:t>
      </w:r>
      <w:r>
        <w:rPr>
          <w:rFonts w:asciiTheme="minorHAnsi" w:hAnsiTheme="minorHAnsi" w:cstheme="minorHAnsi"/>
        </w:rPr>
        <w:t xml:space="preserve"> Pena</w:t>
      </w:r>
      <w:r w:rsidR="005205AE">
        <w:rPr>
          <w:rFonts w:asciiTheme="minorHAnsi" w:hAnsiTheme="minorHAnsi" w:cstheme="minorHAnsi"/>
        </w:rPr>
        <w:t>l</w:t>
      </w:r>
      <w:bookmarkEnd w:id="37"/>
    </w:p>
    <w:p w14:paraId="349CEBD0" w14:textId="1F002E5F" w:rsidR="00C83A17" w:rsidRDefault="00C83A17" w:rsidP="00C83A17">
      <w:r>
        <w:t>XXX</w:t>
      </w:r>
    </w:p>
    <w:p w14:paraId="64FFBAD1" w14:textId="77777777" w:rsidR="000A1B1F" w:rsidRPr="00C83A17" w:rsidRDefault="000A1B1F" w:rsidP="00C83A17"/>
    <w:p w14:paraId="28B4B883" w14:textId="23856107" w:rsidR="00F92977" w:rsidRDefault="00F92977" w:rsidP="00F92977">
      <w:pPr>
        <w:pStyle w:val="Ttulo2"/>
        <w:jc w:val="both"/>
        <w:rPr>
          <w:rFonts w:asciiTheme="minorHAnsi" w:hAnsiTheme="minorHAnsi" w:cstheme="minorHAnsi"/>
        </w:rPr>
      </w:pPr>
      <w:bookmarkStart w:id="38" w:name="_Toc188870173"/>
      <w:r>
        <w:rPr>
          <w:rFonts w:asciiTheme="minorHAnsi" w:hAnsiTheme="minorHAnsi" w:cstheme="minorHAnsi"/>
        </w:rPr>
        <w:t>10.2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 w:rsidR="00D8114F">
        <w:rPr>
          <w:rFonts w:asciiTheme="minorHAnsi" w:hAnsiTheme="minorHAnsi" w:cstheme="minorHAnsi"/>
        </w:rPr>
        <w:t>Socioeducativo</w:t>
      </w:r>
      <w:bookmarkEnd w:id="38"/>
    </w:p>
    <w:p w14:paraId="45AAD31F" w14:textId="41AEC8A1" w:rsidR="00C83A17" w:rsidRDefault="00C83A17" w:rsidP="00C83A17">
      <w:r>
        <w:t>XXX</w:t>
      </w:r>
    </w:p>
    <w:p w14:paraId="6953A71F" w14:textId="77777777" w:rsidR="000A1B1F" w:rsidRPr="00C83A17" w:rsidRDefault="000A1B1F" w:rsidP="00C83A17"/>
    <w:p w14:paraId="6F88CBFE" w14:textId="58723027" w:rsidR="00F92977" w:rsidRDefault="00F92977" w:rsidP="00F92977">
      <w:pPr>
        <w:pStyle w:val="Ttulo2"/>
        <w:jc w:val="both"/>
        <w:rPr>
          <w:rFonts w:asciiTheme="minorHAnsi" w:hAnsiTheme="minorHAnsi" w:cstheme="minorHAnsi"/>
        </w:rPr>
      </w:pPr>
      <w:bookmarkStart w:id="39" w:name="_Toc188870174"/>
      <w:r>
        <w:rPr>
          <w:rFonts w:asciiTheme="minorHAnsi" w:hAnsiTheme="minorHAnsi" w:cstheme="minorHAnsi"/>
        </w:rPr>
        <w:t>10.3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>
        <w:rPr>
          <w:rFonts w:asciiTheme="minorHAnsi" w:hAnsiTheme="minorHAnsi" w:cstheme="minorHAnsi"/>
        </w:rPr>
        <w:t>Desenvolvimento Temático do Eixo Identificação Civil no Sistema Penal</w:t>
      </w:r>
      <w:bookmarkEnd w:id="39"/>
    </w:p>
    <w:p w14:paraId="2FAE30B2" w14:textId="1FB64501" w:rsidR="00C83A17" w:rsidRDefault="00C83A17" w:rsidP="00C83A17">
      <w:r>
        <w:t>XXX</w:t>
      </w:r>
    </w:p>
    <w:p w14:paraId="2E81EF56" w14:textId="77777777" w:rsidR="0049685E" w:rsidRDefault="0049685E" w:rsidP="00C83A17"/>
    <w:p w14:paraId="38D0AFA4" w14:textId="3E1367DB" w:rsidR="00D8114F" w:rsidRDefault="00D8114F" w:rsidP="00D8114F">
      <w:pPr>
        <w:pStyle w:val="Ttulo2"/>
        <w:jc w:val="both"/>
        <w:rPr>
          <w:rFonts w:asciiTheme="minorHAnsi" w:hAnsiTheme="minorHAnsi" w:cstheme="minorHAnsi"/>
        </w:rPr>
      </w:pPr>
      <w:bookmarkStart w:id="40" w:name="_Toc188870175"/>
      <w:r>
        <w:rPr>
          <w:rFonts w:asciiTheme="minorHAnsi" w:hAnsiTheme="minorHAnsi" w:cstheme="minorHAnsi"/>
        </w:rPr>
        <w:t>10.4</w:t>
      </w:r>
      <w:r w:rsidRPr="007C036F">
        <w:rPr>
          <w:rFonts w:asciiTheme="minorHAnsi" w:hAnsiTheme="minorHAnsi" w:cstheme="minorHAnsi"/>
        </w:rPr>
        <w:t xml:space="preserve"> –</w:t>
      </w:r>
      <w:r>
        <w:t xml:space="preserve"> </w:t>
      </w:r>
      <w:r>
        <w:rPr>
          <w:rFonts w:asciiTheme="minorHAnsi" w:hAnsiTheme="minorHAnsi" w:cstheme="minorHAnsi"/>
        </w:rPr>
        <w:t>Alternativas Penais</w:t>
      </w:r>
      <w:bookmarkEnd w:id="40"/>
    </w:p>
    <w:p w14:paraId="295C6FC0" w14:textId="77777777" w:rsidR="00D8114F" w:rsidRDefault="00D8114F" w:rsidP="00D8114F">
      <w:r>
        <w:t>XXX</w:t>
      </w:r>
    </w:p>
    <w:p w14:paraId="09840910" w14:textId="77777777" w:rsidR="00D8114F" w:rsidRPr="00D8114F" w:rsidRDefault="00D8114F" w:rsidP="00D8114F"/>
    <w:p w14:paraId="61212F03" w14:textId="77777777" w:rsidR="00D8114F" w:rsidRDefault="00D8114F" w:rsidP="00D8114F">
      <w:pPr>
        <w:pStyle w:val="Ttulo2"/>
        <w:jc w:val="both"/>
        <w:rPr>
          <w:rFonts w:asciiTheme="minorHAnsi" w:hAnsiTheme="minorHAnsi" w:cstheme="minorHAnsi"/>
        </w:rPr>
      </w:pPr>
      <w:bookmarkStart w:id="41" w:name="_Toc188460608"/>
      <w:bookmarkStart w:id="42" w:name="_Toc188870176"/>
      <w:bookmarkStart w:id="43" w:name="_GoBack"/>
      <w:bookmarkEnd w:id="43"/>
      <w:r>
        <w:rPr>
          <w:rFonts w:asciiTheme="minorHAnsi" w:hAnsiTheme="minorHAnsi" w:cstheme="minorHAnsi"/>
        </w:rPr>
        <w:t xml:space="preserve">10.5 </w:t>
      </w:r>
      <w:r w:rsidRPr="007C036F">
        <w:rPr>
          <w:rFonts w:asciiTheme="minorHAnsi" w:hAnsiTheme="minorHAnsi" w:cstheme="minorHAnsi"/>
        </w:rPr>
        <w:t>–</w:t>
      </w:r>
      <w:r>
        <w:t xml:space="preserve"> </w:t>
      </w:r>
      <w:r>
        <w:rPr>
          <w:rFonts w:asciiTheme="minorHAnsi" w:hAnsiTheme="minorHAnsi" w:cstheme="minorHAnsi"/>
        </w:rPr>
        <w:t>GT Central de Custódia</w:t>
      </w:r>
      <w:bookmarkEnd w:id="41"/>
      <w:bookmarkEnd w:id="42"/>
    </w:p>
    <w:p w14:paraId="5A37D06C" w14:textId="77777777" w:rsidR="00D8114F" w:rsidRDefault="00D8114F" w:rsidP="00D8114F">
      <w:r>
        <w:t>XXX</w:t>
      </w:r>
    </w:p>
    <w:p w14:paraId="0C746382" w14:textId="77777777" w:rsidR="00D8114F" w:rsidRPr="00C83A17" w:rsidRDefault="00D8114F" w:rsidP="00C83A17"/>
    <w:sectPr w:rsidR="00D8114F" w:rsidRPr="00C83A17" w:rsidSect="00585744">
      <w:headerReference w:type="default" r:id="rId29"/>
      <w:footerReference w:type="default" r:id="rId30"/>
      <w:pgSz w:w="11906" w:h="16838" w:code="9"/>
      <w:pgMar w:top="0" w:right="424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78AC1" w14:textId="77777777" w:rsidR="005D4EE9" w:rsidRDefault="005D4EE9" w:rsidP="004E51B2">
      <w:pPr>
        <w:spacing w:after="0"/>
      </w:pPr>
      <w:r>
        <w:separator/>
      </w:r>
    </w:p>
  </w:endnote>
  <w:endnote w:type="continuationSeparator" w:id="0">
    <w:p w14:paraId="4D328002" w14:textId="77777777" w:rsidR="005D4EE9" w:rsidRDefault="005D4EE9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altName w:val="Cambria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67" w:type="dxa"/>
      <w:tblInd w:w="284" w:type="dxa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1523"/>
      <w:gridCol w:w="891"/>
      <w:gridCol w:w="1159"/>
      <w:gridCol w:w="4182"/>
    </w:tblGrid>
    <w:tr w:rsidR="005D4EE9" w:rsidRPr="004E51B2" w14:paraId="2213EBEF" w14:textId="77777777" w:rsidTr="007A03C6">
      <w:trPr>
        <w:trHeight w:val="577"/>
      </w:trPr>
      <w:tc>
        <w:tcPr>
          <w:tcW w:w="2112" w:type="dxa"/>
        </w:tcPr>
        <w:p w14:paraId="3E413F84" w14:textId="77777777" w:rsidR="005D4EE9" w:rsidRPr="004E51B2" w:rsidRDefault="005D4EE9" w:rsidP="00585744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>
            <w:rPr>
              <w:rStyle w:val="Nmerodepgina"/>
              <w:rFonts w:cstheme="minorHAnsi"/>
              <w:sz w:val="20"/>
              <w:szCs w:val="20"/>
            </w:rPr>
            <w:t>RIGER 2VP</w:t>
          </w:r>
        </w:p>
      </w:tc>
      <w:tc>
        <w:tcPr>
          <w:tcW w:w="1523" w:type="dxa"/>
        </w:tcPr>
        <w:p w14:paraId="682E89BC" w14:textId="77777777" w:rsidR="005D4EE9" w:rsidRPr="00E10DF6" w:rsidRDefault="005D4EE9" w:rsidP="00585744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891" w:type="dxa"/>
        </w:tcPr>
        <w:p w14:paraId="5C66E8E2" w14:textId="77777777" w:rsidR="005D4EE9" w:rsidRDefault="005D4EE9" w:rsidP="00585744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59" w:type="dxa"/>
        </w:tcPr>
        <w:p w14:paraId="7300FC0B" w14:textId="77777777" w:rsidR="005D4EE9" w:rsidRDefault="005D4EE9" w:rsidP="00585744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182" w:type="dxa"/>
        </w:tcPr>
        <w:p w14:paraId="07D218F4" w14:textId="77777777" w:rsidR="005D4EE9" w:rsidRPr="004E51B2" w:rsidRDefault="005D4EE9" w:rsidP="00585744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>
            <w:rPr>
              <w:rFonts w:cstheme="minorHAnsi"/>
              <w:b/>
              <w:bCs/>
              <w:noProof/>
            </w:rPr>
            <w:t>1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5D4EE9" w:rsidRPr="00727710" w:rsidRDefault="005D4EE9" w:rsidP="007277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0155B" w14:textId="77777777" w:rsidR="005D4EE9" w:rsidRDefault="005D4EE9" w:rsidP="004E51B2">
      <w:pPr>
        <w:spacing w:after="0"/>
      </w:pPr>
      <w:r>
        <w:separator/>
      </w:r>
    </w:p>
  </w:footnote>
  <w:footnote w:type="continuationSeparator" w:id="0">
    <w:p w14:paraId="610574E2" w14:textId="77777777" w:rsidR="005D4EE9" w:rsidRDefault="005D4EE9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1" w:type="dxa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8773"/>
    </w:tblGrid>
    <w:tr w:rsidR="005D4EE9" w:rsidRPr="00484D5B" w14:paraId="52EC042C" w14:textId="77777777" w:rsidTr="007A03C6">
      <w:trPr>
        <w:cantSplit/>
        <w:trHeight w:hRule="exact" w:val="1163"/>
      </w:trPr>
      <w:tc>
        <w:tcPr>
          <w:tcW w:w="1418" w:type="dxa"/>
          <w:vAlign w:val="center"/>
        </w:tcPr>
        <w:p w14:paraId="6C6AEF24" w14:textId="77777777" w:rsidR="005D4EE9" w:rsidRPr="00484D5B" w:rsidRDefault="005D4EE9" w:rsidP="00585744">
          <w:pPr>
            <w:snapToGrid w:val="0"/>
            <w:spacing w:after="0"/>
            <w:jc w:val="center"/>
            <w:rPr>
              <w:b/>
            </w:rPr>
          </w:pPr>
          <w:r>
            <w:rPr>
              <w:noProof/>
              <w:color w:val="000080"/>
              <w:lang w:eastAsia="pt-BR"/>
            </w:rPr>
            <w:drawing>
              <wp:inline distT="0" distB="0" distL="0" distR="0" wp14:anchorId="4368ED04" wp14:editId="2B5994E9">
                <wp:extent cx="593090" cy="617855"/>
                <wp:effectExtent l="0" t="0" r="0" b="0"/>
                <wp:docPr id="14" name="Imagem 14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3" w:type="dxa"/>
          <w:vAlign w:val="center"/>
        </w:tcPr>
        <w:p w14:paraId="5D6525D9" w14:textId="77777777" w:rsidR="005D4EE9" w:rsidRDefault="005D4EE9" w:rsidP="00585744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0C69D3B8" w14:textId="56E1A5DB" w:rsidR="005D4EE9" w:rsidRPr="00573412" w:rsidRDefault="005D4EE9" w:rsidP="00585744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>
            <w:rPr>
              <w:rFonts w:cstheme="minorHAnsi"/>
              <w:b/>
              <w:bCs/>
              <w:caps/>
              <w:sz w:val="28"/>
              <w:szCs w:val="28"/>
            </w:rPr>
            <w:t>2ª VICE-PRESIDÊNCIA (02 VP)</w:t>
          </w:r>
        </w:p>
      </w:tc>
    </w:tr>
  </w:tbl>
  <w:p w14:paraId="01EDDC4E" w14:textId="77777777" w:rsidR="005D4EE9" w:rsidRDefault="005D4EE9" w:rsidP="00A27275">
    <w:pPr>
      <w:pStyle w:val="Cabealho"/>
      <w:ind w:right="-567"/>
      <w:jc w:val="both"/>
    </w:pPr>
  </w:p>
  <w:p w14:paraId="730928FC" w14:textId="3051C089" w:rsidR="005D4EE9" w:rsidRDefault="005D4EE9" w:rsidP="00E82FCC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  <w:p w14:paraId="4B540A61" w14:textId="77777777" w:rsidR="005D4EE9" w:rsidRDefault="005D4EE9" w:rsidP="00E82FCC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37ADC"/>
    <w:multiLevelType w:val="multilevel"/>
    <w:tmpl w:val="1D1409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056575"/>
    <w:multiLevelType w:val="hybridMultilevel"/>
    <w:tmpl w:val="1F9E6CFC"/>
    <w:lvl w:ilvl="0" w:tplc="0416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 w15:restartNumberingAfterBreak="0">
    <w:nsid w:val="10484370"/>
    <w:multiLevelType w:val="hybridMultilevel"/>
    <w:tmpl w:val="D3EA3606"/>
    <w:lvl w:ilvl="0" w:tplc="CB8EA6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442D9"/>
    <w:multiLevelType w:val="hybridMultilevel"/>
    <w:tmpl w:val="8CD68336"/>
    <w:lvl w:ilvl="0" w:tplc="CB8EA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72A70"/>
    <w:multiLevelType w:val="hybridMultilevel"/>
    <w:tmpl w:val="8DAC6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80A9B"/>
    <w:multiLevelType w:val="hybridMultilevel"/>
    <w:tmpl w:val="20803A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D83EC6"/>
    <w:multiLevelType w:val="hybridMultilevel"/>
    <w:tmpl w:val="0C4411CE"/>
    <w:lvl w:ilvl="0" w:tplc="5D1200E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DA2C9F"/>
    <w:multiLevelType w:val="hybridMultilevel"/>
    <w:tmpl w:val="0EEEFD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21028D"/>
    <w:multiLevelType w:val="hybridMultilevel"/>
    <w:tmpl w:val="FEA4A0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916AD"/>
    <w:multiLevelType w:val="hybridMultilevel"/>
    <w:tmpl w:val="3FBA0D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5EE7"/>
    <w:multiLevelType w:val="hybridMultilevel"/>
    <w:tmpl w:val="27F2FAB0"/>
    <w:lvl w:ilvl="0" w:tplc="0416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8" w15:restartNumberingAfterBreak="0">
    <w:nsid w:val="5EC32C6D"/>
    <w:multiLevelType w:val="hybridMultilevel"/>
    <w:tmpl w:val="25B04F60"/>
    <w:lvl w:ilvl="0" w:tplc="D2A23086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7943C3"/>
    <w:multiLevelType w:val="multilevel"/>
    <w:tmpl w:val="2C4E2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F2311"/>
    <w:multiLevelType w:val="hybridMultilevel"/>
    <w:tmpl w:val="0C5A4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35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686CC3"/>
    <w:multiLevelType w:val="hybridMultilevel"/>
    <w:tmpl w:val="6FD26644"/>
    <w:lvl w:ilvl="0" w:tplc="D2A23086">
      <w:start w:val="1"/>
      <w:numFmt w:val="bullet"/>
      <w:lvlText w:val=""/>
      <w:lvlJc w:val="center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CFF0F51"/>
    <w:multiLevelType w:val="hybridMultilevel"/>
    <w:tmpl w:val="7C60D6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26"/>
  </w:num>
  <w:num w:numId="5">
    <w:abstractNumId w:val="13"/>
  </w:num>
  <w:num w:numId="6">
    <w:abstractNumId w:val="3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11"/>
  </w:num>
  <w:num w:numId="10">
    <w:abstractNumId w:val="22"/>
  </w:num>
  <w:num w:numId="11">
    <w:abstractNumId w:val="37"/>
  </w:num>
  <w:num w:numId="12">
    <w:abstractNumId w:val="3"/>
  </w:num>
  <w:num w:numId="13">
    <w:abstractNumId w:val="1"/>
  </w:num>
  <w:num w:numId="14">
    <w:abstractNumId w:val="5"/>
  </w:num>
  <w:num w:numId="15">
    <w:abstractNumId w:val="8"/>
  </w:num>
  <w:num w:numId="16">
    <w:abstractNumId w:val="16"/>
  </w:num>
  <w:num w:numId="17">
    <w:abstractNumId w:val="35"/>
  </w:num>
  <w:num w:numId="18">
    <w:abstractNumId w:val="17"/>
  </w:num>
  <w:num w:numId="19">
    <w:abstractNumId w:val="20"/>
  </w:num>
  <w:num w:numId="20">
    <w:abstractNumId w:val="19"/>
  </w:num>
  <w:num w:numId="21">
    <w:abstractNumId w:val="31"/>
  </w:num>
  <w:num w:numId="22">
    <w:abstractNumId w:val="15"/>
  </w:num>
  <w:num w:numId="23">
    <w:abstractNumId w:val="32"/>
  </w:num>
  <w:num w:numId="24">
    <w:abstractNumId w:val="21"/>
  </w:num>
  <w:num w:numId="25">
    <w:abstractNumId w:val="12"/>
  </w:num>
  <w:num w:numId="26">
    <w:abstractNumId w:val="7"/>
  </w:num>
  <w:num w:numId="27">
    <w:abstractNumId w:val="9"/>
  </w:num>
  <w:num w:numId="28">
    <w:abstractNumId w:val="30"/>
  </w:num>
  <w:num w:numId="29">
    <w:abstractNumId w:val="24"/>
  </w:num>
  <w:num w:numId="30">
    <w:abstractNumId w:val="38"/>
  </w:num>
  <w:num w:numId="31">
    <w:abstractNumId w:val="18"/>
  </w:num>
  <w:num w:numId="32">
    <w:abstractNumId w:val="28"/>
  </w:num>
  <w:num w:numId="33">
    <w:abstractNumId w:val="36"/>
  </w:num>
  <w:num w:numId="34">
    <w:abstractNumId w:val="4"/>
  </w:num>
  <w:num w:numId="35">
    <w:abstractNumId w:val="23"/>
  </w:num>
  <w:num w:numId="36">
    <w:abstractNumId w:val="14"/>
  </w:num>
  <w:num w:numId="37">
    <w:abstractNumId w:val="6"/>
  </w:num>
  <w:num w:numId="38">
    <w:abstractNumId w:val="3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B2"/>
    <w:rsid w:val="00000452"/>
    <w:rsid w:val="00001B5C"/>
    <w:rsid w:val="00003694"/>
    <w:rsid w:val="000054A4"/>
    <w:rsid w:val="00005682"/>
    <w:rsid w:val="00006DD9"/>
    <w:rsid w:val="00012190"/>
    <w:rsid w:val="00013B7E"/>
    <w:rsid w:val="000147E5"/>
    <w:rsid w:val="00017DA7"/>
    <w:rsid w:val="000215D8"/>
    <w:rsid w:val="00022E7A"/>
    <w:rsid w:val="00023F40"/>
    <w:rsid w:val="0002721E"/>
    <w:rsid w:val="0002785B"/>
    <w:rsid w:val="0002787A"/>
    <w:rsid w:val="00034BB6"/>
    <w:rsid w:val="0003675F"/>
    <w:rsid w:val="0003763D"/>
    <w:rsid w:val="00041DD4"/>
    <w:rsid w:val="00042C0A"/>
    <w:rsid w:val="00043CB4"/>
    <w:rsid w:val="0004577D"/>
    <w:rsid w:val="000520F1"/>
    <w:rsid w:val="0005248F"/>
    <w:rsid w:val="00053F37"/>
    <w:rsid w:val="0005716A"/>
    <w:rsid w:val="00060663"/>
    <w:rsid w:val="00060BD1"/>
    <w:rsid w:val="00062CE7"/>
    <w:rsid w:val="000636E7"/>
    <w:rsid w:val="00063E02"/>
    <w:rsid w:val="00063E55"/>
    <w:rsid w:val="00064D9B"/>
    <w:rsid w:val="00066DE7"/>
    <w:rsid w:val="00075817"/>
    <w:rsid w:val="00080218"/>
    <w:rsid w:val="0008168F"/>
    <w:rsid w:val="0008390D"/>
    <w:rsid w:val="000905EC"/>
    <w:rsid w:val="00090D04"/>
    <w:rsid w:val="000A1B1F"/>
    <w:rsid w:val="000A1D08"/>
    <w:rsid w:val="000A72E6"/>
    <w:rsid w:val="000B5021"/>
    <w:rsid w:val="000B7194"/>
    <w:rsid w:val="000B729E"/>
    <w:rsid w:val="000B7E5F"/>
    <w:rsid w:val="000C0B02"/>
    <w:rsid w:val="000C3EEF"/>
    <w:rsid w:val="000D0F61"/>
    <w:rsid w:val="000D1D99"/>
    <w:rsid w:val="000E03AE"/>
    <w:rsid w:val="000E2C08"/>
    <w:rsid w:val="000E352A"/>
    <w:rsid w:val="000E3E91"/>
    <w:rsid w:val="000E6B3A"/>
    <w:rsid w:val="000E71D2"/>
    <w:rsid w:val="000F01DD"/>
    <w:rsid w:val="000F3B62"/>
    <w:rsid w:val="000F3EFA"/>
    <w:rsid w:val="0010466F"/>
    <w:rsid w:val="00106439"/>
    <w:rsid w:val="0011008B"/>
    <w:rsid w:val="001107E9"/>
    <w:rsid w:val="00110A1A"/>
    <w:rsid w:val="0011201E"/>
    <w:rsid w:val="0011274E"/>
    <w:rsid w:val="00112E51"/>
    <w:rsid w:val="001153DB"/>
    <w:rsid w:val="00115B5D"/>
    <w:rsid w:val="00126C0A"/>
    <w:rsid w:val="0012716B"/>
    <w:rsid w:val="001273D2"/>
    <w:rsid w:val="00130C51"/>
    <w:rsid w:val="00130E33"/>
    <w:rsid w:val="00131B31"/>
    <w:rsid w:val="00132EBA"/>
    <w:rsid w:val="00134C3C"/>
    <w:rsid w:val="00135B7A"/>
    <w:rsid w:val="00136FE3"/>
    <w:rsid w:val="00141834"/>
    <w:rsid w:val="00141BC1"/>
    <w:rsid w:val="00151845"/>
    <w:rsid w:val="00151A01"/>
    <w:rsid w:val="00152727"/>
    <w:rsid w:val="001543FC"/>
    <w:rsid w:val="00157252"/>
    <w:rsid w:val="001667EC"/>
    <w:rsid w:val="001669BF"/>
    <w:rsid w:val="00170DC9"/>
    <w:rsid w:val="001711CD"/>
    <w:rsid w:val="00174200"/>
    <w:rsid w:val="00175730"/>
    <w:rsid w:val="001765A1"/>
    <w:rsid w:val="0017725B"/>
    <w:rsid w:val="00187EC9"/>
    <w:rsid w:val="00192E4D"/>
    <w:rsid w:val="00194F77"/>
    <w:rsid w:val="001B1314"/>
    <w:rsid w:val="001B1A90"/>
    <w:rsid w:val="001B1C84"/>
    <w:rsid w:val="001B3F50"/>
    <w:rsid w:val="001B5971"/>
    <w:rsid w:val="001B5E28"/>
    <w:rsid w:val="001B678F"/>
    <w:rsid w:val="001B7A8A"/>
    <w:rsid w:val="001C3ABD"/>
    <w:rsid w:val="001C5B46"/>
    <w:rsid w:val="001D162F"/>
    <w:rsid w:val="001D38B7"/>
    <w:rsid w:val="001D60C5"/>
    <w:rsid w:val="001E2929"/>
    <w:rsid w:val="001E503F"/>
    <w:rsid w:val="001E7413"/>
    <w:rsid w:val="001F150B"/>
    <w:rsid w:val="001F3540"/>
    <w:rsid w:val="001F4795"/>
    <w:rsid w:val="001F5B10"/>
    <w:rsid w:val="002136E5"/>
    <w:rsid w:val="00213D5D"/>
    <w:rsid w:val="002168E1"/>
    <w:rsid w:val="00220D3C"/>
    <w:rsid w:val="00232D22"/>
    <w:rsid w:val="00234155"/>
    <w:rsid w:val="0023532B"/>
    <w:rsid w:val="002355E9"/>
    <w:rsid w:val="00235955"/>
    <w:rsid w:val="00237E4A"/>
    <w:rsid w:val="00240ACB"/>
    <w:rsid w:val="0024126D"/>
    <w:rsid w:val="002458B9"/>
    <w:rsid w:val="002464D1"/>
    <w:rsid w:val="00250F46"/>
    <w:rsid w:val="0025242A"/>
    <w:rsid w:val="00252518"/>
    <w:rsid w:val="00255227"/>
    <w:rsid w:val="00255BA4"/>
    <w:rsid w:val="00263FC6"/>
    <w:rsid w:val="00267652"/>
    <w:rsid w:val="002757DA"/>
    <w:rsid w:val="00280497"/>
    <w:rsid w:val="0028487C"/>
    <w:rsid w:val="00284970"/>
    <w:rsid w:val="00284F73"/>
    <w:rsid w:val="0028502B"/>
    <w:rsid w:val="00286965"/>
    <w:rsid w:val="00286F35"/>
    <w:rsid w:val="00292DEB"/>
    <w:rsid w:val="00294E80"/>
    <w:rsid w:val="0029594B"/>
    <w:rsid w:val="002A2D54"/>
    <w:rsid w:val="002A3AB3"/>
    <w:rsid w:val="002B2578"/>
    <w:rsid w:val="002B48C3"/>
    <w:rsid w:val="002C180A"/>
    <w:rsid w:val="002C35FE"/>
    <w:rsid w:val="002C41FD"/>
    <w:rsid w:val="002C7F19"/>
    <w:rsid w:val="002D17FE"/>
    <w:rsid w:val="002D4EF3"/>
    <w:rsid w:val="002D5E99"/>
    <w:rsid w:val="002E0A83"/>
    <w:rsid w:val="002E1D90"/>
    <w:rsid w:val="002E2C99"/>
    <w:rsid w:val="002E31FD"/>
    <w:rsid w:val="002F1AAD"/>
    <w:rsid w:val="002F3321"/>
    <w:rsid w:val="002F6A37"/>
    <w:rsid w:val="00303DAE"/>
    <w:rsid w:val="00304118"/>
    <w:rsid w:val="00311101"/>
    <w:rsid w:val="00312538"/>
    <w:rsid w:val="003215A7"/>
    <w:rsid w:val="00322163"/>
    <w:rsid w:val="003242DF"/>
    <w:rsid w:val="00324ED2"/>
    <w:rsid w:val="00325521"/>
    <w:rsid w:val="00325D59"/>
    <w:rsid w:val="0033131F"/>
    <w:rsid w:val="00331C41"/>
    <w:rsid w:val="003414F7"/>
    <w:rsid w:val="00341B25"/>
    <w:rsid w:val="0034274E"/>
    <w:rsid w:val="00342C07"/>
    <w:rsid w:val="00346C40"/>
    <w:rsid w:val="00347CBF"/>
    <w:rsid w:val="00350483"/>
    <w:rsid w:val="003510AD"/>
    <w:rsid w:val="00353567"/>
    <w:rsid w:val="003546AC"/>
    <w:rsid w:val="00355DCB"/>
    <w:rsid w:val="0035675E"/>
    <w:rsid w:val="00356C22"/>
    <w:rsid w:val="0036257F"/>
    <w:rsid w:val="0036309C"/>
    <w:rsid w:val="0037159B"/>
    <w:rsid w:val="00373E0D"/>
    <w:rsid w:val="0037482A"/>
    <w:rsid w:val="00380211"/>
    <w:rsid w:val="00384322"/>
    <w:rsid w:val="003876DA"/>
    <w:rsid w:val="003A6943"/>
    <w:rsid w:val="003A7980"/>
    <w:rsid w:val="003B00D1"/>
    <w:rsid w:val="003B0898"/>
    <w:rsid w:val="003B1AF8"/>
    <w:rsid w:val="003B3704"/>
    <w:rsid w:val="003B6F23"/>
    <w:rsid w:val="003C3E8F"/>
    <w:rsid w:val="003C45CA"/>
    <w:rsid w:val="003D112E"/>
    <w:rsid w:val="003D1FEB"/>
    <w:rsid w:val="003D2906"/>
    <w:rsid w:val="003D4681"/>
    <w:rsid w:val="003D532F"/>
    <w:rsid w:val="003E14FE"/>
    <w:rsid w:val="003E7281"/>
    <w:rsid w:val="003E789D"/>
    <w:rsid w:val="003F0EB9"/>
    <w:rsid w:val="003F0EF7"/>
    <w:rsid w:val="003F32CD"/>
    <w:rsid w:val="003F3D8B"/>
    <w:rsid w:val="003F7505"/>
    <w:rsid w:val="004000D0"/>
    <w:rsid w:val="00400921"/>
    <w:rsid w:val="00401831"/>
    <w:rsid w:val="00407AE3"/>
    <w:rsid w:val="004105D4"/>
    <w:rsid w:val="00411088"/>
    <w:rsid w:val="00413BE3"/>
    <w:rsid w:val="00415BB4"/>
    <w:rsid w:val="00417B62"/>
    <w:rsid w:val="00420ADB"/>
    <w:rsid w:val="00421100"/>
    <w:rsid w:val="004222BE"/>
    <w:rsid w:val="0042296A"/>
    <w:rsid w:val="00425DB8"/>
    <w:rsid w:val="00434341"/>
    <w:rsid w:val="00434F59"/>
    <w:rsid w:val="004422FB"/>
    <w:rsid w:val="00442DF7"/>
    <w:rsid w:val="00443CD0"/>
    <w:rsid w:val="0044687A"/>
    <w:rsid w:val="004477E0"/>
    <w:rsid w:val="004503AB"/>
    <w:rsid w:val="0045199F"/>
    <w:rsid w:val="00454A21"/>
    <w:rsid w:val="00455FB0"/>
    <w:rsid w:val="00460DB7"/>
    <w:rsid w:val="004659F3"/>
    <w:rsid w:val="00470C8C"/>
    <w:rsid w:val="00470E9B"/>
    <w:rsid w:val="00471BCA"/>
    <w:rsid w:val="00472416"/>
    <w:rsid w:val="00474C46"/>
    <w:rsid w:val="004753EB"/>
    <w:rsid w:val="004763EE"/>
    <w:rsid w:val="004773C0"/>
    <w:rsid w:val="00477456"/>
    <w:rsid w:val="004779B9"/>
    <w:rsid w:val="00480B8F"/>
    <w:rsid w:val="0048405A"/>
    <w:rsid w:val="00484A3E"/>
    <w:rsid w:val="00484AFF"/>
    <w:rsid w:val="00485B24"/>
    <w:rsid w:val="004867EC"/>
    <w:rsid w:val="004877DE"/>
    <w:rsid w:val="004925B0"/>
    <w:rsid w:val="00492889"/>
    <w:rsid w:val="004933EC"/>
    <w:rsid w:val="004963C6"/>
    <w:rsid w:val="0049685E"/>
    <w:rsid w:val="004A06DD"/>
    <w:rsid w:val="004A322C"/>
    <w:rsid w:val="004A3EE9"/>
    <w:rsid w:val="004A436B"/>
    <w:rsid w:val="004C245B"/>
    <w:rsid w:val="004C69B3"/>
    <w:rsid w:val="004C6EFB"/>
    <w:rsid w:val="004D280C"/>
    <w:rsid w:val="004D408D"/>
    <w:rsid w:val="004D6667"/>
    <w:rsid w:val="004E00DB"/>
    <w:rsid w:val="004E51B2"/>
    <w:rsid w:val="004E6325"/>
    <w:rsid w:val="004F33E4"/>
    <w:rsid w:val="004F5BAC"/>
    <w:rsid w:val="004F7820"/>
    <w:rsid w:val="0050049C"/>
    <w:rsid w:val="00501CE2"/>
    <w:rsid w:val="00501E7A"/>
    <w:rsid w:val="00501EE9"/>
    <w:rsid w:val="00502400"/>
    <w:rsid w:val="00503D90"/>
    <w:rsid w:val="005049E1"/>
    <w:rsid w:val="00506B13"/>
    <w:rsid w:val="00506D49"/>
    <w:rsid w:val="00506E34"/>
    <w:rsid w:val="00507D9A"/>
    <w:rsid w:val="0051028D"/>
    <w:rsid w:val="00515126"/>
    <w:rsid w:val="005201A5"/>
    <w:rsid w:val="005205AE"/>
    <w:rsid w:val="00520D3B"/>
    <w:rsid w:val="00521547"/>
    <w:rsid w:val="00521CF0"/>
    <w:rsid w:val="00522B2D"/>
    <w:rsid w:val="00523486"/>
    <w:rsid w:val="00523E53"/>
    <w:rsid w:val="00525C38"/>
    <w:rsid w:val="00527409"/>
    <w:rsid w:val="00531F2F"/>
    <w:rsid w:val="00537D4D"/>
    <w:rsid w:val="005509BF"/>
    <w:rsid w:val="00550F0E"/>
    <w:rsid w:val="00551785"/>
    <w:rsid w:val="005532E3"/>
    <w:rsid w:val="00556BD9"/>
    <w:rsid w:val="00563267"/>
    <w:rsid w:val="005663F3"/>
    <w:rsid w:val="005704F3"/>
    <w:rsid w:val="00574987"/>
    <w:rsid w:val="005751F2"/>
    <w:rsid w:val="00576C95"/>
    <w:rsid w:val="00577999"/>
    <w:rsid w:val="00581818"/>
    <w:rsid w:val="00581E29"/>
    <w:rsid w:val="00585360"/>
    <w:rsid w:val="00585744"/>
    <w:rsid w:val="00591E74"/>
    <w:rsid w:val="005B077A"/>
    <w:rsid w:val="005B2734"/>
    <w:rsid w:val="005B4FD9"/>
    <w:rsid w:val="005C0EBD"/>
    <w:rsid w:val="005C13E1"/>
    <w:rsid w:val="005C41CD"/>
    <w:rsid w:val="005C5434"/>
    <w:rsid w:val="005C7387"/>
    <w:rsid w:val="005D0CEF"/>
    <w:rsid w:val="005D0EDF"/>
    <w:rsid w:val="005D3B43"/>
    <w:rsid w:val="005D4EE9"/>
    <w:rsid w:val="005D706E"/>
    <w:rsid w:val="005E0EFB"/>
    <w:rsid w:val="005E47D7"/>
    <w:rsid w:val="005F461C"/>
    <w:rsid w:val="005F5BFB"/>
    <w:rsid w:val="005F7390"/>
    <w:rsid w:val="00600AF2"/>
    <w:rsid w:val="0060141F"/>
    <w:rsid w:val="006033D0"/>
    <w:rsid w:val="00606782"/>
    <w:rsid w:val="00607368"/>
    <w:rsid w:val="006078B7"/>
    <w:rsid w:val="0061050E"/>
    <w:rsid w:val="00611C45"/>
    <w:rsid w:val="00611C52"/>
    <w:rsid w:val="00612775"/>
    <w:rsid w:val="00613657"/>
    <w:rsid w:val="006139FD"/>
    <w:rsid w:val="00613E65"/>
    <w:rsid w:val="00614085"/>
    <w:rsid w:val="0061420B"/>
    <w:rsid w:val="006258E4"/>
    <w:rsid w:val="00632640"/>
    <w:rsid w:val="00643E85"/>
    <w:rsid w:val="00645623"/>
    <w:rsid w:val="00647816"/>
    <w:rsid w:val="00647FA4"/>
    <w:rsid w:val="0065268E"/>
    <w:rsid w:val="0065343A"/>
    <w:rsid w:val="006538FD"/>
    <w:rsid w:val="00665881"/>
    <w:rsid w:val="006668AD"/>
    <w:rsid w:val="006765DB"/>
    <w:rsid w:val="0068180C"/>
    <w:rsid w:val="006828B5"/>
    <w:rsid w:val="00682F90"/>
    <w:rsid w:val="0068438A"/>
    <w:rsid w:val="006845CE"/>
    <w:rsid w:val="006846C5"/>
    <w:rsid w:val="0068553D"/>
    <w:rsid w:val="00685BF5"/>
    <w:rsid w:val="00685FA1"/>
    <w:rsid w:val="00687E4E"/>
    <w:rsid w:val="00690B38"/>
    <w:rsid w:val="00690D14"/>
    <w:rsid w:val="0069141A"/>
    <w:rsid w:val="0069181A"/>
    <w:rsid w:val="00694517"/>
    <w:rsid w:val="00695250"/>
    <w:rsid w:val="006979FC"/>
    <w:rsid w:val="006B0F6E"/>
    <w:rsid w:val="006B398A"/>
    <w:rsid w:val="006B6736"/>
    <w:rsid w:val="006C2BD3"/>
    <w:rsid w:val="006C4E23"/>
    <w:rsid w:val="006D1B99"/>
    <w:rsid w:val="006D2B33"/>
    <w:rsid w:val="006D2B56"/>
    <w:rsid w:val="006D356C"/>
    <w:rsid w:val="006D5122"/>
    <w:rsid w:val="006D7A97"/>
    <w:rsid w:val="006E2735"/>
    <w:rsid w:val="006E3117"/>
    <w:rsid w:val="006E4772"/>
    <w:rsid w:val="006E4BFD"/>
    <w:rsid w:val="006E4C0D"/>
    <w:rsid w:val="006E669B"/>
    <w:rsid w:val="006F012C"/>
    <w:rsid w:val="006F2FC6"/>
    <w:rsid w:val="006F3E59"/>
    <w:rsid w:val="006F7392"/>
    <w:rsid w:val="007016D9"/>
    <w:rsid w:val="007071E8"/>
    <w:rsid w:val="00713CCD"/>
    <w:rsid w:val="007142E4"/>
    <w:rsid w:val="00714703"/>
    <w:rsid w:val="007163C6"/>
    <w:rsid w:val="00717EA5"/>
    <w:rsid w:val="007224EB"/>
    <w:rsid w:val="00727710"/>
    <w:rsid w:val="00727DA0"/>
    <w:rsid w:val="00730116"/>
    <w:rsid w:val="00737BE2"/>
    <w:rsid w:val="007457BA"/>
    <w:rsid w:val="007503E2"/>
    <w:rsid w:val="007529CD"/>
    <w:rsid w:val="00753996"/>
    <w:rsid w:val="007554E8"/>
    <w:rsid w:val="00756B37"/>
    <w:rsid w:val="00760867"/>
    <w:rsid w:val="00760F27"/>
    <w:rsid w:val="0076207A"/>
    <w:rsid w:val="007639D2"/>
    <w:rsid w:val="00764C33"/>
    <w:rsid w:val="00767B8C"/>
    <w:rsid w:val="00770347"/>
    <w:rsid w:val="00771854"/>
    <w:rsid w:val="00776B66"/>
    <w:rsid w:val="0078086B"/>
    <w:rsid w:val="00781693"/>
    <w:rsid w:val="007818F1"/>
    <w:rsid w:val="007845C5"/>
    <w:rsid w:val="00791927"/>
    <w:rsid w:val="0079239A"/>
    <w:rsid w:val="00792EDD"/>
    <w:rsid w:val="00793C59"/>
    <w:rsid w:val="007948CE"/>
    <w:rsid w:val="007A03C6"/>
    <w:rsid w:val="007A337B"/>
    <w:rsid w:val="007A4097"/>
    <w:rsid w:val="007A6C89"/>
    <w:rsid w:val="007A724D"/>
    <w:rsid w:val="007B3A8B"/>
    <w:rsid w:val="007C036F"/>
    <w:rsid w:val="007C1FE5"/>
    <w:rsid w:val="007C5261"/>
    <w:rsid w:val="007C6B78"/>
    <w:rsid w:val="007C718E"/>
    <w:rsid w:val="007D0186"/>
    <w:rsid w:val="007D268F"/>
    <w:rsid w:val="007D60E5"/>
    <w:rsid w:val="007D62B6"/>
    <w:rsid w:val="007E2236"/>
    <w:rsid w:val="007E2BE2"/>
    <w:rsid w:val="007E394E"/>
    <w:rsid w:val="007E3AD1"/>
    <w:rsid w:val="007E4277"/>
    <w:rsid w:val="007E4305"/>
    <w:rsid w:val="007E43E6"/>
    <w:rsid w:val="007E5C46"/>
    <w:rsid w:val="007F1103"/>
    <w:rsid w:val="007F2229"/>
    <w:rsid w:val="00800780"/>
    <w:rsid w:val="00801A44"/>
    <w:rsid w:val="00802A8E"/>
    <w:rsid w:val="00802D35"/>
    <w:rsid w:val="00805D44"/>
    <w:rsid w:val="00806D41"/>
    <w:rsid w:val="0081116A"/>
    <w:rsid w:val="008148AD"/>
    <w:rsid w:val="00820825"/>
    <w:rsid w:val="00821FDA"/>
    <w:rsid w:val="008236D6"/>
    <w:rsid w:val="00826F24"/>
    <w:rsid w:val="00831C61"/>
    <w:rsid w:val="00835061"/>
    <w:rsid w:val="008369AE"/>
    <w:rsid w:val="008379C8"/>
    <w:rsid w:val="0084039D"/>
    <w:rsid w:val="008436A1"/>
    <w:rsid w:val="008474BF"/>
    <w:rsid w:val="0085045B"/>
    <w:rsid w:val="00854EF1"/>
    <w:rsid w:val="0086059A"/>
    <w:rsid w:val="00864D47"/>
    <w:rsid w:val="00867C5D"/>
    <w:rsid w:val="00874028"/>
    <w:rsid w:val="00874B34"/>
    <w:rsid w:val="00875209"/>
    <w:rsid w:val="008759D8"/>
    <w:rsid w:val="00875A73"/>
    <w:rsid w:val="008763EB"/>
    <w:rsid w:val="00877021"/>
    <w:rsid w:val="00880B03"/>
    <w:rsid w:val="00882E9D"/>
    <w:rsid w:val="008832CB"/>
    <w:rsid w:val="00883E4A"/>
    <w:rsid w:val="00885C01"/>
    <w:rsid w:val="00886E6A"/>
    <w:rsid w:val="008937EF"/>
    <w:rsid w:val="00893912"/>
    <w:rsid w:val="008A2840"/>
    <w:rsid w:val="008A5795"/>
    <w:rsid w:val="008A636D"/>
    <w:rsid w:val="008A678B"/>
    <w:rsid w:val="008A7EAA"/>
    <w:rsid w:val="008B2703"/>
    <w:rsid w:val="008B4EA0"/>
    <w:rsid w:val="008B54FD"/>
    <w:rsid w:val="008C1100"/>
    <w:rsid w:val="008C35AA"/>
    <w:rsid w:val="008C364D"/>
    <w:rsid w:val="008C4DB6"/>
    <w:rsid w:val="008D5567"/>
    <w:rsid w:val="008E3213"/>
    <w:rsid w:val="008F4737"/>
    <w:rsid w:val="008F53E2"/>
    <w:rsid w:val="008F6169"/>
    <w:rsid w:val="00904364"/>
    <w:rsid w:val="0090494E"/>
    <w:rsid w:val="009063B2"/>
    <w:rsid w:val="00906768"/>
    <w:rsid w:val="00907416"/>
    <w:rsid w:val="00916C5C"/>
    <w:rsid w:val="00917116"/>
    <w:rsid w:val="00923DE4"/>
    <w:rsid w:val="0092790A"/>
    <w:rsid w:val="00932FF1"/>
    <w:rsid w:val="00934DC7"/>
    <w:rsid w:val="00940B25"/>
    <w:rsid w:val="00945531"/>
    <w:rsid w:val="0094665D"/>
    <w:rsid w:val="0094794E"/>
    <w:rsid w:val="00952639"/>
    <w:rsid w:val="00956118"/>
    <w:rsid w:val="00962EA7"/>
    <w:rsid w:val="009635CA"/>
    <w:rsid w:val="00964327"/>
    <w:rsid w:val="009678CA"/>
    <w:rsid w:val="00975706"/>
    <w:rsid w:val="00976267"/>
    <w:rsid w:val="0097738A"/>
    <w:rsid w:val="009815AA"/>
    <w:rsid w:val="00981932"/>
    <w:rsid w:val="00981C79"/>
    <w:rsid w:val="00982157"/>
    <w:rsid w:val="00983CEA"/>
    <w:rsid w:val="009857C1"/>
    <w:rsid w:val="00994523"/>
    <w:rsid w:val="00994C2B"/>
    <w:rsid w:val="00995CC4"/>
    <w:rsid w:val="009961E6"/>
    <w:rsid w:val="009963C8"/>
    <w:rsid w:val="00997751"/>
    <w:rsid w:val="009A17CE"/>
    <w:rsid w:val="009A683D"/>
    <w:rsid w:val="009A6EE4"/>
    <w:rsid w:val="009B7F8A"/>
    <w:rsid w:val="009D1407"/>
    <w:rsid w:val="009D4FFC"/>
    <w:rsid w:val="009D5F8E"/>
    <w:rsid w:val="009D7475"/>
    <w:rsid w:val="009D7FD4"/>
    <w:rsid w:val="009E0FA4"/>
    <w:rsid w:val="009E3B91"/>
    <w:rsid w:val="009F04CD"/>
    <w:rsid w:val="009F0524"/>
    <w:rsid w:val="009F05A8"/>
    <w:rsid w:val="009F08A9"/>
    <w:rsid w:val="009F1C73"/>
    <w:rsid w:val="009F2DA0"/>
    <w:rsid w:val="009F5386"/>
    <w:rsid w:val="00A01714"/>
    <w:rsid w:val="00A02321"/>
    <w:rsid w:val="00A03ABC"/>
    <w:rsid w:val="00A06732"/>
    <w:rsid w:val="00A11B9F"/>
    <w:rsid w:val="00A127E6"/>
    <w:rsid w:val="00A1429B"/>
    <w:rsid w:val="00A14E37"/>
    <w:rsid w:val="00A164FB"/>
    <w:rsid w:val="00A24129"/>
    <w:rsid w:val="00A27275"/>
    <w:rsid w:val="00A31B3E"/>
    <w:rsid w:val="00A31DAB"/>
    <w:rsid w:val="00A331E5"/>
    <w:rsid w:val="00A338A1"/>
    <w:rsid w:val="00A3684D"/>
    <w:rsid w:val="00A36C4D"/>
    <w:rsid w:val="00A40E40"/>
    <w:rsid w:val="00A43043"/>
    <w:rsid w:val="00A44F82"/>
    <w:rsid w:val="00A46CC4"/>
    <w:rsid w:val="00A5077E"/>
    <w:rsid w:val="00A5375F"/>
    <w:rsid w:val="00A62A8E"/>
    <w:rsid w:val="00A638B1"/>
    <w:rsid w:val="00A63D32"/>
    <w:rsid w:val="00A741D5"/>
    <w:rsid w:val="00A75AF6"/>
    <w:rsid w:val="00A761BF"/>
    <w:rsid w:val="00A76AF5"/>
    <w:rsid w:val="00A777FD"/>
    <w:rsid w:val="00A80798"/>
    <w:rsid w:val="00A82160"/>
    <w:rsid w:val="00A82318"/>
    <w:rsid w:val="00A8426F"/>
    <w:rsid w:val="00A91436"/>
    <w:rsid w:val="00A92425"/>
    <w:rsid w:val="00A93C88"/>
    <w:rsid w:val="00A97F62"/>
    <w:rsid w:val="00AA37A0"/>
    <w:rsid w:val="00AA473C"/>
    <w:rsid w:val="00AA4A80"/>
    <w:rsid w:val="00AA6783"/>
    <w:rsid w:val="00AB2038"/>
    <w:rsid w:val="00AB2250"/>
    <w:rsid w:val="00AB51A1"/>
    <w:rsid w:val="00AB5E9D"/>
    <w:rsid w:val="00AC0506"/>
    <w:rsid w:val="00AC0C9C"/>
    <w:rsid w:val="00AC286A"/>
    <w:rsid w:val="00AC5799"/>
    <w:rsid w:val="00AD00C1"/>
    <w:rsid w:val="00AD0629"/>
    <w:rsid w:val="00AD44F4"/>
    <w:rsid w:val="00AE4610"/>
    <w:rsid w:val="00AE5BFD"/>
    <w:rsid w:val="00AE612A"/>
    <w:rsid w:val="00AE695E"/>
    <w:rsid w:val="00AE7F03"/>
    <w:rsid w:val="00AF0DA0"/>
    <w:rsid w:val="00AF0DDB"/>
    <w:rsid w:val="00AF34A8"/>
    <w:rsid w:val="00AF4E5C"/>
    <w:rsid w:val="00AF6B0A"/>
    <w:rsid w:val="00B01776"/>
    <w:rsid w:val="00B01868"/>
    <w:rsid w:val="00B020C3"/>
    <w:rsid w:val="00B03143"/>
    <w:rsid w:val="00B136AA"/>
    <w:rsid w:val="00B14168"/>
    <w:rsid w:val="00B15522"/>
    <w:rsid w:val="00B1779F"/>
    <w:rsid w:val="00B17BAF"/>
    <w:rsid w:val="00B21DBF"/>
    <w:rsid w:val="00B2392E"/>
    <w:rsid w:val="00B256CA"/>
    <w:rsid w:val="00B2690E"/>
    <w:rsid w:val="00B26EE0"/>
    <w:rsid w:val="00B3293B"/>
    <w:rsid w:val="00B409B4"/>
    <w:rsid w:val="00B42AB1"/>
    <w:rsid w:val="00B453C1"/>
    <w:rsid w:val="00B47BCD"/>
    <w:rsid w:val="00B519D6"/>
    <w:rsid w:val="00B55FED"/>
    <w:rsid w:val="00B61BAF"/>
    <w:rsid w:val="00B625D7"/>
    <w:rsid w:val="00B64B31"/>
    <w:rsid w:val="00B6796F"/>
    <w:rsid w:val="00B74D52"/>
    <w:rsid w:val="00B751DA"/>
    <w:rsid w:val="00B91FC1"/>
    <w:rsid w:val="00B94119"/>
    <w:rsid w:val="00BB1DA3"/>
    <w:rsid w:val="00BC011E"/>
    <w:rsid w:val="00BC0798"/>
    <w:rsid w:val="00BC2003"/>
    <w:rsid w:val="00BC275B"/>
    <w:rsid w:val="00BC36D3"/>
    <w:rsid w:val="00BC4CF2"/>
    <w:rsid w:val="00BC602D"/>
    <w:rsid w:val="00BC6D14"/>
    <w:rsid w:val="00BD1F5A"/>
    <w:rsid w:val="00BD7087"/>
    <w:rsid w:val="00BE2C76"/>
    <w:rsid w:val="00BF0025"/>
    <w:rsid w:val="00BF21A5"/>
    <w:rsid w:val="00BF301C"/>
    <w:rsid w:val="00BF3D62"/>
    <w:rsid w:val="00BF5445"/>
    <w:rsid w:val="00C00472"/>
    <w:rsid w:val="00C0325D"/>
    <w:rsid w:val="00C075DD"/>
    <w:rsid w:val="00C12255"/>
    <w:rsid w:val="00C21F13"/>
    <w:rsid w:val="00C237BE"/>
    <w:rsid w:val="00C23833"/>
    <w:rsid w:val="00C326BB"/>
    <w:rsid w:val="00C3525D"/>
    <w:rsid w:val="00C3656B"/>
    <w:rsid w:val="00C456DB"/>
    <w:rsid w:val="00C46204"/>
    <w:rsid w:val="00C500F8"/>
    <w:rsid w:val="00C52734"/>
    <w:rsid w:val="00C53C17"/>
    <w:rsid w:val="00C557BE"/>
    <w:rsid w:val="00C5695F"/>
    <w:rsid w:val="00C60796"/>
    <w:rsid w:val="00C62F7E"/>
    <w:rsid w:val="00C65048"/>
    <w:rsid w:val="00C6668E"/>
    <w:rsid w:val="00C70975"/>
    <w:rsid w:val="00C713E9"/>
    <w:rsid w:val="00C76121"/>
    <w:rsid w:val="00C764F3"/>
    <w:rsid w:val="00C7701A"/>
    <w:rsid w:val="00C83A17"/>
    <w:rsid w:val="00C91D58"/>
    <w:rsid w:val="00C92062"/>
    <w:rsid w:val="00C955B2"/>
    <w:rsid w:val="00C96C94"/>
    <w:rsid w:val="00CA2DFB"/>
    <w:rsid w:val="00CA5E63"/>
    <w:rsid w:val="00CA7B5D"/>
    <w:rsid w:val="00CB1821"/>
    <w:rsid w:val="00CB395C"/>
    <w:rsid w:val="00CB3FE5"/>
    <w:rsid w:val="00CB436F"/>
    <w:rsid w:val="00CD13CF"/>
    <w:rsid w:val="00CD2B32"/>
    <w:rsid w:val="00CE0EA8"/>
    <w:rsid w:val="00CE1ADB"/>
    <w:rsid w:val="00CE2E3B"/>
    <w:rsid w:val="00CE40EF"/>
    <w:rsid w:val="00CE4475"/>
    <w:rsid w:val="00CE6A47"/>
    <w:rsid w:val="00CF1D41"/>
    <w:rsid w:val="00CF1E28"/>
    <w:rsid w:val="00CF2E38"/>
    <w:rsid w:val="00CF33EF"/>
    <w:rsid w:val="00CF6D96"/>
    <w:rsid w:val="00D00CA8"/>
    <w:rsid w:val="00D031AC"/>
    <w:rsid w:val="00D04E83"/>
    <w:rsid w:val="00D06BD5"/>
    <w:rsid w:val="00D10D50"/>
    <w:rsid w:val="00D14F6F"/>
    <w:rsid w:val="00D17309"/>
    <w:rsid w:val="00D20257"/>
    <w:rsid w:val="00D20CD9"/>
    <w:rsid w:val="00D20F6D"/>
    <w:rsid w:val="00D23F41"/>
    <w:rsid w:val="00D2732D"/>
    <w:rsid w:val="00D30798"/>
    <w:rsid w:val="00D32932"/>
    <w:rsid w:val="00D35A7E"/>
    <w:rsid w:val="00D36144"/>
    <w:rsid w:val="00D42786"/>
    <w:rsid w:val="00D46947"/>
    <w:rsid w:val="00D54069"/>
    <w:rsid w:val="00D5785A"/>
    <w:rsid w:val="00D60858"/>
    <w:rsid w:val="00D64899"/>
    <w:rsid w:val="00D75E02"/>
    <w:rsid w:val="00D8114F"/>
    <w:rsid w:val="00D848DD"/>
    <w:rsid w:val="00D8704E"/>
    <w:rsid w:val="00D90EAF"/>
    <w:rsid w:val="00D93D95"/>
    <w:rsid w:val="00D9532A"/>
    <w:rsid w:val="00D95677"/>
    <w:rsid w:val="00D95893"/>
    <w:rsid w:val="00D95BEA"/>
    <w:rsid w:val="00D96ABD"/>
    <w:rsid w:val="00DA2319"/>
    <w:rsid w:val="00DB3CE7"/>
    <w:rsid w:val="00DB79DA"/>
    <w:rsid w:val="00DC2F1F"/>
    <w:rsid w:val="00DC79C0"/>
    <w:rsid w:val="00DD086D"/>
    <w:rsid w:val="00DD137D"/>
    <w:rsid w:val="00DD1B0B"/>
    <w:rsid w:val="00DD59FA"/>
    <w:rsid w:val="00DE20CB"/>
    <w:rsid w:val="00DE2339"/>
    <w:rsid w:val="00DE3E6D"/>
    <w:rsid w:val="00DE4D60"/>
    <w:rsid w:val="00DE532F"/>
    <w:rsid w:val="00DE6AF9"/>
    <w:rsid w:val="00DF0661"/>
    <w:rsid w:val="00DF3766"/>
    <w:rsid w:val="00DF4B2B"/>
    <w:rsid w:val="00DF6213"/>
    <w:rsid w:val="00DF633D"/>
    <w:rsid w:val="00E00FF2"/>
    <w:rsid w:val="00E01BD4"/>
    <w:rsid w:val="00E02CB4"/>
    <w:rsid w:val="00E10370"/>
    <w:rsid w:val="00E106DB"/>
    <w:rsid w:val="00E127F6"/>
    <w:rsid w:val="00E13867"/>
    <w:rsid w:val="00E145E3"/>
    <w:rsid w:val="00E15B43"/>
    <w:rsid w:val="00E15B81"/>
    <w:rsid w:val="00E239AF"/>
    <w:rsid w:val="00E24030"/>
    <w:rsid w:val="00E24798"/>
    <w:rsid w:val="00E30C8A"/>
    <w:rsid w:val="00E32250"/>
    <w:rsid w:val="00E341A6"/>
    <w:rsid w:val="00E34E01"/>
    <w:rsid w:val="00E37174"/>
    <w:rsid w:val="00E436E7"/>
    <w:rsid w:val="00E439B9"/>
    <w:rsid w:val="00E47C71"/>
    <w:rsid w:val="00E52B55"/>
    <w:rsid w:val="00E531CF"/>
    <w:rsid w:val="00E53335"/>
    <w:rsid w:val="00E556A5"/>
    <w:rsid w:val="00E55809"/>
    <w:rsid w:val="00E60C85"/>
    <w:rsid w:val="00E654C0"/>
    <w:rsid w:val="00E67ECF"/>
    <w:rsid w:val="00E70B65"/>
    <w:rsid w:val="00E72D2E"/>
    <w:rsid w:val="00E7681F"/>
    <w:rsid w:val="00E77F5A"/>
    <w:rsid w:val="00E82840"/>
    <w:rsid w:val="00E82FCC"/>
    <w:rsid w:val="00E85FC7"/>
    <w:rsid w:val="00E91DBE"/>
    <w:rsid w:val="00E955E3"/>
    <w:rsid w:val="00E96868"/>
    <w:rsid w:val="00EA7EAC"/>
    <w:rsid w:val="00EB50AF"/>
    <w:rsid w:val="00EB5E3C"/>
    <w:rsid w:val="00EC0B81"/>
    <w:rsid w:val="00EC0E17"/>
    <w:rsid w:val="00EC0F63"/>
    <w:rsid w:val="00EC2081"/>
    <w:rsid w:val="00EC3D40"/>
    <w:rsid w:val="00EC4640"/>
    <w:rsid w:val="00EC5A16"/>
    <w:rsid w:val="00EC6535"/>
    <w:rsid w:val="00EC6BD9"/>
    <w:rsid w:val="00EC74B1"/>
    <w:rsid w:val="00ED0EC6"/>
    <w:rsid w:val="00ED1608"/>
    <w:rsid w:val="00ED33CD"/>
    <w:rsid w:val="00ED3EC0"/>
    <w:rsid w:val="00ED70BB"/>
    <w:rsid w:val="00EE24B0"/>
    <w:rsid w:val="00EE7675"/>
    <w:rsid w:val="00EF2275"/>
    <w:rsid w:val="00EF66E9"/>
    <w:rsid w:val="00F01506"/>
    <w:rsid w:val="00F032D3"/>
    <w:rsid w:val="00F0457E"/>
    <w:rsid w:val="00F067D4"/>
    <w:rsid w:val="00F13F4B"/>
    <w:rsid w:val="00F14943"/>
    <w:rsid w:val="00F15181"/>
    <w:rsid w:val="00F1601A"/>
    <w:rsid w:val="00F20314"/>
    <w:rsid w:val="00F21324"/>
    <w:rsid w:val="00F32911"/>
    <w:rsid w:val="00F57551"/>
    <w:rsid w:val="00F60636"/>
    <w:rsid w:val="00F60BDD"/>
    <w:rsid w:val="00F621F4"/>
    <w:rsid w:val="00F627F5"/>
    <w:rsid w:val="00F62C4F"/>
    <w:rsid w:val="00F6378F"/>
    <w:rsid w:val="00F66D08"/>
    <w:rsid w:val="00F70234"/>
    <w:rsid w:val="00F705D5"/>
    <w:rsid w:val="00F82A73"/>
    <w:rsid w:val="00F8365D"/>
    <w:rsid w:val="00F92977"/>
    <w:rsid w:val="00FA0BAB"/>
    <w:rsid w:val="00FA0C08"/>
    <w:rsid w:val="00FA20DC"/>
    <w:rsid w:val="00FA329A"/>
    <w:rsid w:val="00FA3CA6"/>
    <w:rsid w:val="00FA4BB2"/>
    <w:rsid w:val="00FA64D1"/>
    <w:rsid w:val="00FB0507"/>
    <w:rsid w:val="00FB0C7B"/>
    <w:rsid w:val="00FB1568"/>
    <w:rsid w:val="00FB1D36"/>
    <w:rsid w:val="00FB2C5C"/>
    <w:rsid w:val="00FB4C67"/>
    <w:rsid w:val="00FC185C"/>
    <w:rsid w:val="00FD03DC"/>
    <w:rsid w:val="00FD1764"/>
    <w:rsid w:val="00FD5AF5"/>
    <w:rsid w:val="00FD5DD8"/>
    <w:rsid w:val="00FD7CAD"/>
    <w:rsid w:val="00FE628C"/>
    <w:rsid w:val="00FE6BD1"/>
    <w:rsid w:val="00FE7390"/>
    <w:rsid w:val="00FE7663"/>
    <w:rsid w:val="00FF01A9"/>
    <w:rsid w:val="00FF161B"/>
    <w:rsid w:val="00FF22FC"/>
    <w:rsid w:val="00FF2C69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7D7"/>
    <w:pPr>
      <w:spacing w:after="120" w:line="240" w:lineRule="auto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C2003"/>
    <w:pPr>
      <w:keepNext/>
      <w:keepLines/>
      <w:pBdr>
        <w:bottom w:val="single" w:sz="4" w:space="2" w:color="ED7D31" w:themeColor="accent2"/>
      </w:pBdr>
      <w:spacing w:before="360"/>
      <w:outlineLvl w:val="0"/>
    </w:pPr>
    <w:rPr>
      <w:rFonts w:asciiTheme="majorHAnsi" w:eastAsiaTheme="majorEastAsia" w:hAnsiTheme="majorHAnsi" w:cstheme="majorBidi"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F6D"/>
    <w:pPr>
      <w:keepNext/>
      <w:keepLines/>
      <w:spacing w:before="120" w:after="0" w:line="360" w:lineRule="auto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  <w:jc w:val="both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C2003"/>
    <w:rPr>
      <w:rFonts w:asciiTheme="majorHAnsi" w:eastAsiaTheme="majorEastAsia" w:hAnsiTheme="majorHAnsi" w:cstheme="majorBidi"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D20F6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/>
      <w:jc w:val="both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  <w:style w:type="character" w:customStyle="1" w:styleId="CaracteresdoContedo">
    <w:name w:val="Caracteres do Conteúdo"/>
    <w:basedOn w:val="Fontepargpadro"/>
    <w:link w:val="Contedo"/>
    <w:locked/>
    <w:rsid w:val="00AB5E9D"/>
    <w:rPr>
      <w:rFonts w:ascii="MS Mincho" w:eastAsia="MS Mincho"/>
      <w:color w:val="0E2841"/>
    </w:rPr>
  </w:style>
  <w:style w:type="paragraph" w:customStyle="1" w:styleId="Contedo">
    <w:name w:val="Conteúdo"/>
    <w:basedOn w:val="Normal"/>
    <w:link w:val="CaracteresdoContedo"/>
    <w:rsid w:val="00AB5E9D"/>
    <w:pPr>
      <w:spacing w:after="0" w:line="276" w:lineRule="auto"/>
    </w:pPr>
    <w:rPr>
      <w:rFonts w:ascii="MS Mincho" w:eastAsia="MS Mincho"/>
      <w:color w:val="0E2841"/>
      <w:sz w:val="21"/>
    </w:rPr>
  </w:style>
  <w:style w:type="character" w:customStyle="1" w:styleId="ui-provider">
    <w:name w:val="ui-provider"/>
    <w:basedOn w:val="Fontepargpadro"/>
    <w:rsid w:val="00D00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b2vp@tjrj.jus.br" TargetMode="External"/><Relationship Id="rId18" Type="http://schemas.openxmlformats.org/officeDocument/2006/relationships/hyperlink" Target="mailto:deboramarques@tjrj.jus.br" TargetMode="External"/><Relationship Id="rId26" Type="http://schemas.openxmlformats.org/officeDocument/2006/relationships/hyperlink" Target="https://portaltj.tjrj.jus.br/documents/10136/3556285/MAN-2VP-003-01-REV-2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portaltj.tjrj.jus.br/documents/10136/1352039/FRM-2VP-002-02-REV-1.doc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gab2vp@tjrj.jus.br" TargetMode="External"/><Relationship Id="rId17" Type="http://schemas.openxmlformats.org/officeDocument/2006/relationships/hyperlink" Target="mailto:decri@tjrj.jus.br" TargetMode="External"/><Relationship Id="rId25" Type="http://schemas.openxmlformats.org/officeDocument/2006/relationships/hyperlink" Target="https://portaltj.tjrj.jus.br/documents/10136/1352002/RAD-2VP-003-REV-1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2vp.ascri@tjrj.jus.br" TargetMode="External"/><Relationship Id="rId20" Type="http://schemas.openxmlformats.org/officeDocument/2006/relationships/hyperlink" Target="https://portaltj.tjrj.jus.br/documents/10136/1352031/FRM-2VP-002-01-REV-1.pd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https://portaltj.tjrj.jus.br/documents/10136/2723869/FRM-2VP-002-06-REV-0.do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s://portaltj.tjrj.jus.br/documents/10136/1636609/FRM-2VP-002-05-REV-1.doc" TargetMode="External"/><Relationship Id="rId28" Type="http://schemas.openxmlformats.org/officeDocument/2006/relationships/hyperlink" Target="https://portaltj.tjrj.jus.br/documents/10136/1530778/RAD-2VP-008-REV-7.pdf" TargetMode="External"/><Relationship Id="rId10" Type="http://schemas.openxmlformats.org/officeDocument/2006/relationships/hyperlink" Target="mailto:gb2vp@tjrj.jus.br" TargetMode="External"/><Relationship Id="rId19" Type="http://schemas.openxmlformats.org/officeDocument/2006/relationships/hyperlink" Target="https://portaltj.tjrj.jus.br/documents/10136/309683/RAD-2VP-002-REV-13.pdf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jrj.jus.br/web/guest/institucional/vice_pres/2vice_pres/2vice_pres" TargetMode="External"/><Relationship Id="rId14" Type="http://schemas.openxmlformats.org/officeDocument/2006/relationships/hyperlink" Target="http://www4.tjrj.jus.br/biblioteca/index.asp?codigo_sophia=286443&amp;integra=1" TargetMode="External"/><Relationship Id="rId22" Type="http://schemas.openxmlformats.org/officeDocument/2006/relationships/hyperlink" Target="https://portaltj.tjrj.jus.br/documents/10136/1530705/FRM-2VP-002-04-REV-0.xls" TargetMode="External"/><Relationship Id="rId27" Type="http://schemas.openxmlformats.org/officeDocument/2006/relationships/hyperlink" Target="https://portaltj.tjrj.jus.br/documents/10136/1409260/RAD-2VP-006-REV-8.pdf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B98ED-CBD7-4706-8E27-84F63B393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30</Pages>
  <Words>5157</Words>
  <Characters>27851</Characters>
  <Application>Microsoft Office Word</Application>
  <DocSecurity>0</DocSecurity>
  <Lines>232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15</cp:revision>
  <cp:lastPrinted>2023-08-09T19:17:00Z</cp:lastPrinted>
  <dcterms:created xsi:type="dcterms:W3CDTF">2025-01-22T19:29:00Z</dcterms:created>
  <dcterms:modified xsi:type="dcterms:W3CDTF">2025-01-27T14:35:00Z</dcterms:modified>
</cp:coreProperties>
</file>