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0B140" w14:textId="16158B16" w:rsidR="00B6796F" w:rsidRDefault="00B6796F" w:rsidP="00BF3D62">
      <w:pPr>
        <w:ind w:right="-567"/>
        <w:jc w:val="center"/>
        <w:rPr>
          <w:rFonts w:cstheme="minorHAnsi"/>
          <w:b/>
          <w:bCs/>
          <w:sz w:val="20"/>
          <w:szCs w:val="20"/>
        </w:rPr>
      </w:pPr>
    </w:p>
    <w:p w14:paraId="538577E0" w14:textId="77777777" w:rsidR="00DF4286" w:rsidRPr="00A62A8E" w:rsidRDefault="00DF4286" w:rsidP="00BF3D62">
      <w:pPr>
        <w:ind w:right="-567"/>
        <w:jc w:val="center"/>
        <w:rPr>
          <w:rFonts w:cstheme="minorHAnsi"/>
          <w:b/>
          <w:bCs/>
          <w:sz w:val="20"/>
          <w:szCs w:val="20"/>
        </w:rPr>
      </w:pPr>
    </w:p>
    <w:p w14:paraId="04A83D41" w14:textId="6EA43BDC" w:rsidR="00C21F13" w:rsidRDefault="00C21F13" w:rsidP="00BF3D62">
      <w:pPr>
        <w:ind w:left="-709" w:right="-567"/>
        <w:jc w:val="center"/>
        <w:rPr>
          <w:rFonts w:cstheme="minorHAnsi"/>
          <w:b/>
          <w:bCs/>
          <w:sz w:val="40"/>
          <w:szCs w:val="40"/>
        </w:rPr>
      </w:pPr>
      <w:r w:rsidRPr="007C036F">
        <w:rPr>
          <w:rFonts w:cstheme="minorHAnsi"/>
          <w:b/>
          <w:bCs/>
          <w:sz w:val="40"/>
          <w:szCs w:val="40"/>
        </w:rPr>
        <w:t>PODER JUDICIÁRIO DO ESTADO DO RIO DE JANEIRO</w:t>
      </w:r>
    </w:p>
    <w:p w14:paraId="205D980B" w14:textId="77777777" w:rsidR="00C21F13" w:rsidRPr="007C036F" w:rsidRDefault="00C21F13" w:rsidP="00042C0A">
      <w:pPr>
        <w:ind w:left="-1276"/>
        <w:rPr>
          <w:rFonts w:cstheme="minorHAnsi"/>
        </w:rPr>
      </w:pPr>
    </w:p>
    <w:tbl>
      <w:tblPr>
        <w:tblStyle w:val="Tabelacomgrade"/>
        <w:tblW w:w="1106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69"/>
      </w:tblGrid>
      <w:tr w:rsidR="00C21F13" w:rsidRPr="007C036F" w14:paraId="2EB0F3AA" w14:textId="77777777" w:rsidTr="00BF3D62">
        <w:trPr>
          <w:trHeight w:val="1497"/>
        </w:trPr>
        <w:tc>
          <w:tcPr>
            <w:tcW w:w="11069" w:type="dxa"/>
            <w:shd w:val="clear" w:color="auto" w:fill="D9D9D9" w:themeFill="background1" w:themeFillShade="D9"/>
          </w:tcPr>
          <w:p w14:paraId="5AD4BF04" w14:textId="629FB4BA" w:rsidR="00C21F13" w:rsidRPr="007C036F" w:rsidRDefault="00C21F13" w:rsidP="00A62A8E">
            <w:pPr>
              <w:spacing w:before="240"/>
              <w:ind w:right="-101"/>
              <w:jc w:val="center"/>
              <w:rPr>
                <w:rFonts w:cstheme="minorHAnsi"/>
                <w:b/>
                <w:bCs/>
                <w:sz w:val="48"/>
                <w:szCs w:val="48"/>
              </w:rPr>
            </w:pPr>
            <w:r w:rsidRPr="007C036F">
              <w:rPr>
                <w:rFonts w:cstheme="minorHAnsi"/>
                <w:b/>
                <w:bCs/>
                <w:sz w:val="48"/>
                <w:szCs w:val="48"/>
              </w:rPr>
              <w:t xml:space="preserve">RIGER – RELATÓRIO DE INFORMAÇÕES </w:t>
            </w:r>
            <w:r w:rsidR="008F53E2" w:rsidRPr="007C036F">
              <w:rPr>
                <w:rFonts w:cstheme="minorHAnsi"/>
                <w:b/>
                <w:bCs/>
                <w:sz w:val="48"/>
                <w:szCs w:val="48"/>
              </w:rPr>
              <w:t xml:space="preserve">       </w:t>
            </w:r>
            <w:r w:rsidR="00A62A8E">
              <w:rPr>
                <w:rFonts w:cstheme="minorHAnsi"/>
                <w:b/>
                <w:bCs/>
                <w:sz w:val="48"/>
                <w:szCs w:val="48"/>
              </w:rPr>
              <w:t xml:space="preserve"> </w:t>
            </w:r>
            <w:r w:rsidRPr="007C036F">
              <w:rPr>
                <w:rFonts w:cstheme="minorHAnsi"/>
                <w:b/>
                <w:bCs/>
                <w:sz w:val="48"/>
                <w:szCs w:val="48"/>
              </w:rPr>
              <w:t>GERENCIAIS</w:t>
            </w:r>
          </w:p>
        </w:tc>
      </w:tr>
      <w:tr w:rsidR="00E341A6" w:rsidRPr="007C036F" w14:paraId="5AA9BD29" w14:textId="77777777" w:rsidTr="00BF3D62">
        <w:trPr>
          <w:trHeight w:val="125"/>
        </w:trPr>
        <w:tc>
          <w:tcPr>
            <w:tcW w:w="11069" w:type="dxa"/>
            <w:shd w:val="clear" w:color="auto" w:fill="auto"/>
          </w:tcPr>
          <w:p w14:paraId="3C09AFCA" w14:textId="77777777" w:rsidR="00E341A6" w:rsidRPr="007C036F" w:rsidRDefault="00E341A6" w:rsidP="002E0A83">
            <w:pPr>
              <w:spacing w:before="240"/>
              <w:rPr>
                <w:rFonts w:cstheme="minorHAnsi"/>
                <w:b/>
                <w:bCs/>
                <w:sz w:val="2"/>
                <w:szCs w:val="2"/>
              </w:rPr>
            </w:pPr>
          </w:p>
        </w:tc>
      </w:tr>
      <w:tr w:rsidR="00E341A6" w:rsidRPr="007C036F" w14:paraId="213AFC52" w14:textId="77777777" w:rsidTr="00BF3D62">
        <w:trPr>
          <w:trHeight w:val="3424"/>
        </w:trPr>
        <w:tc>
          <w:tcPr>
            <w:tcW w:w="11069" w:type="dxa"/>
            <w:shd w:val="clear" w:color="auto" w:fill="1F3864" w:themeFill="accent1" w:themeFillShade="80"/>
          </w:tcPr>
          <w:p w14:paraId="4BBF21B7" w14:textId="77777777" w:rsidR="00131B31" w:rsidRPr="007C036F" w:rsidRDefault="00131B31" w:rsidP="00C21F13">
            <w:pPr>
              <w:spacing w:before="240"/>
              <w:jc w:val="center"/>
              <w:rPr>
                <w:rFonts w:cstheme="minorHAnsi"/>
                <w:b/>
                <w:bCs/>
                <w:color w:val="FFFFFF" w:themeColor="background1"/>
                <w:sz w:val="36"/>
                <w:szCs w:val="36"/>
              </w:rPr>
            </w:pPr>
          </w:p>
          <w:p w14:paraId="4754F4AA" w14:textId="7E1D2CD6" w:rsidR="00E341A6" w:rsidRPr="007C036F" w:rsidRDefault="0004577D" w:rsidP="00237E4A">
            <w:pPr>
              <w:spacing w:before="240"/>
              <w:jc w:val="center"/>
              <w:rPr>
                <w:rFonts w:cstheme="minorHAnsi"/>
                <w:b/>
                <w:bCs/>
                <w:color w:val="FFFFFF" w:themeColor="background1"/>
                <w:sz w:val="56"/>
                <w:szCs w:val="56"/>
              </w:rPr>
            </w:pPr>
            <w:r w:rsidRPr="007C036F">
              <w:rPr>
                <w:rFonts w:cstheme="minorHAnsi"/>
                <w:b/>
                <w:bCs/>
                <w:color w:val="FFFFFF" w:themeColor="background1"/>
                <w:sz w:val="56"/>
                <w:szCs w:val="56"/>
              </w:rPr>
              <w:t>2ª VICE-PRESIDÊNCIA (02VP)</w:t>
            </w:r>
          </w:p>
        </w:tc>
      </w:tr>
    </w:tbl>
    <w:p w14:paraId="7A9D6375" w14:textId="2CF01B7C" w:rsidR="00C21F13" w:rsidRPr="007C036F" w:rsidRDefault="00042C0A" w:rsidP="00BF3D62">
      <w:pPr>
        <w:ind w:left="-851" w:right="-567"/>
        <w:rPr>
          <w:rFonts w:cstheme="minorHAnsi"/>
        </w:rPr>
      </w:pPr>
      <w:r w:rsidRPr="007C036F">
        <w:rPr>
          <w:rFonts w:cstheme="minorHAnsi"/>
          <w:noProof/>
          <w:lang w:eastAsia="pt-BR"/>
        </w:rPr>
        <w:drawing>
          <wp:inline distT="0" distB="0" distL="0" distR="0" wp14:anchorId="125B30DA" wp14:editId="0DE8B5C0">
            <wp:extent cx="7004649" cy="4649470"/>
            <wp:effectExtent l="0" t="0" r="635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791" t="53192" r="5221" b="3644"/>
                    <a:stretch/>
                  </pic:blipFill>
                  <pic:spPr bwMode="auto">
                    <a:xfrm>
                      <a:off x="0" y="0"/>
                      <a:ext cx="7068207" cy="4691658"/>
                    </a:xfrm>
                    <a:prstGeom prst="rect">
                      <a:avLst/>
                    </a:prstGeom>
                    <a:ln>
                      <a:noFill/>
                    </a:ln>
                    <a:extLst>
                      <a:ext uri="{53640926-AAD7-44D8-BBD7-CCE9431645EC}">
                        <a14:shadowObscured xmlns:a14="http://schemas.microsoft.com/office/drawing/2010/main"/>
                      </a:ext>
                    </a:extLst>
                  </pic:spPr>
                </pic:pic>
              </a:graphicData>
            </a:graphic>
          </wp:inline>
        </w:drawing>
      </w:r>
    </w:p>
    <w:p w14:paraId="26C51A0A" w14:textId="5593057B" w:rsidR="00585360" w:rsidRPr="007C036F" w:rsidRDefault="00585360">
      <w:pPr>
        <w:rPr>
          <w:rFonts w:cstheme="minorHAnsi"/>
        </w:rPr>
      </w:pPr>
    </w:p>
    <w:p w14:paraId="253BC792" w14:textId="716E2D9C" w:rsidR="00C21F13" w:rsidRDefault="00A03ABC" w:rsidP="00A03ABC">
      <w:pPr>
        <w:spacing w:after="160" w:line="276" w:lineRule="auto"/>
        <w:rPr>
          <w:rFonts w:cstheme="minorHAnsi"/>
        </w:rPr>
      </w:pPr>
      <w:r>
        <w:rPr>
          <w:rFonts w:cstheme="minorHAnsi"/>
        </w:rPr>
        <w:br w:type="page"/>
      </w:r>
    </w:p>
    <w:p w14:paraId="2AD8B6E1" w14:textId="77777777" w:rsidR="00B2690E" w:rsidRPr="007C036F" w:rsidRDefault="00B2690E" w:rsidP="00B2690E">
      <w:pPr>
        <w:spacing w:after="160" w:line="276" w:lineRule="auto"/>
        <w:ind w:right="-567"/>
        <w:rPr>
          <w:rFonts w:cstheme="minorHAnsi"/>
        </w:rPr>
      </w:pPr>
    </w:p>
    <w:tbl>
      <w:tblPr>
        <w:tblW w:w="2465" w:type="dxa"/>
        <w:tblInd w:w="3969" w:type="dxa"/>
        <w:tblCellMar>
          <w:left w:w="70" w:type="dxa"/>
          <w:right w:w="70" w:type="dxa"/>
        </w:tblCellMar>
        <w:tblLook w:val="0000" w:firstRow="0" w:lastRow="0" w:firstColumn="0" w:lastColumn="0" w:noHBand="0" w:noVBand="0"/>
      </w:tblPr>
      <w:tblGrid>
        <w:gridCol w:w="2465"/>
      </w:tblGrid>
      <w:tr w:rsidR="008A7EAA" w:rsidRPr="00A03ABC" w14:paraId="6E5DB8B5" w14:textId="77777777" w:rsidTr="00B2690E">
        <w:trPr>
          <w:trHeight w:val="509"/>
        </w:trPr>
        <w:tc>
          <w:tcPr>
            <w:tcW w:w="2465" w:type="dxa"/>
            <w:vAlign w:val="center"/>
          </w:tcPr>
          <w:p w14:paraId="262C8E63" w14:textId="6736715B" w:rsidR="008A7EAA" w:rsidRPr="00727DA0" w:rsidRDefault="008A7EAA" w:rsidP="00B2690E">
            <w:pPr>
              <w:spacing w:after="0"/>
              <w:ind w:right="261" w:firstLine="76"/>
              <w:jc w:val="center"/>
              <w:rPr>
                <w:rFonts w:eastAsia="Times New Roman" w:cstheme="minorHAnsi"/>
                <w:b/>
                <w:sz w:val="36"/>
                <w:szCs w:val="36"/>
                <w:lang w:eastAsia="pt-BR"/>
                <w14:shadow w14:blurRad="50800" w14:dist="38100" w14:dir="2700000" w14:sx="100000" w14:sy="100000" w14:kx="0" w14:ky="0" w14:algn="tl">
                  <w14:srgbClr w14:val="000000">
                    <w14:alpha w14:val="60000"/>
                  </w14:srgbClr>
                </w14:shadow>
              </w:rPr>
            </w:pPr>
            <w:r w:rsidRPr="00727DA0">
              <w:rPr>
                <w:rFonts w:eastAsia="Times New Roman" w:cstheme="minorHAnsi"/>
                <w:b/>
                <w:sz w:val="36"/>
                <w:szCs w:val="36"/>
                <w:u w:val="single"/>
                <w:lang w:eastAsia="pt-BR"/>
                <w14:shadow w14:blurRad="50800" w14:dist="38100" w14:dir="2700000" w14:sx="100000" w14:sy="100000" w14:kx="0" w14:ky="0" w14:algn="tl">
                  <w14:srgbClr w14:val="000000">
                    <w14:alpha w14:val="60000"/>
                  </w14:srgbClr>
                </w14:shadow>
              </w:rPr>
              <w:t>Ano</w:t>
            </w:r>
            <w:r w:rsidRPr="00727DA0">
              <w:rPr>
                <w:rFonts w:eastAsia="Times New Roman" w:cstheme="minorHAnsi"/>
                <w:b/>
                <w:sz w:val="36"/>
                <w:szCs w:val="36"/>
                <w:lang w:eastAsia="pt-BR"/>
                <w14:shadow w14:blurRad="50800" w14:dist="38100" w14:dir="2700000" w14:sx="100000" w14:sy="100000" w14:kx="0" w14:ky="0" w14:algn="tl">
                  <w14:srgbClr w14:val="000000">
                    <w14:alpha w14:val="60000"/>
                  </w14:srgbClr>
                </w14:shadow>
              </w:rPr>
              <w:t xml:space="preserve">: </w:t>
            </w:r>
            <w:r w:rsidRPr="00727DA0">
              <w:rPr>
                <w:rFonts w:eastAsia="Times New Roman" w:cstheme="minorHAnsi"/>
                <w:b/>
                <w:sz w:val="50"/>
                <w:szCs w:val="50"/>
                <w:lang w:eastAsia="pt-BR"/>
                <w14:shadow w14:blurRad="50800" w14:dist="38100" w14:dir="2700000" w14:sx="100000" w14:sy="100000" w14:kx="0" w14:ky="0" w14:algn="tl">
                  <w14:srgbClr w14:val="000000">
                    <w14:alpha w14:val="60000"/>
                  </w14:srgbClr>
                </w14:shadow>
              </w:rPr>
              <w:t>202</w:t>
            </w:r>
            <w:r w:rsidR="003E789D" w:rsidRPr="003E789D">
              <w:rPr>
                <w:rFonts w:eastAsia="Times New Roman" w:cstheme="minorHAnsi"/>
                <w:b/>
                <w:color w:val="FF0000"/>
                <w:sz w:val="50"/>
                <w:szCs w:val="50"/>
                <w:lang w:eastAsia="pt-BR"/>
                <w14:shadow w14:blurRad="50800" w14:dist="38100" w14:dir="2700000" w14:sx="100000" w14:sy="100000" w14:kx="0" w14:ky="0" w14:algn="tl">
                  <w14:srgbClr w14:val="000000">
                    <w14:alpha w14:val="60000"/>
                  </w14:srgbClr>
                </w14:shadow>
              </w:rPr>
              <w:t>X</w:t>
            </w:r>
          </w:p>
        </w:tc>
      </w:tr>
    </w:tbl>
    <w:p w14:paraId="71CD1432" w14:textId="77777777" w:rsidR="008A7EAA" w:rsidRPr="007C036F" w:rsidRDefault="008A7EAA" w:rsidP="00B2690E">
      <w:pPr>
        <w:ind w:right="-425"/>
        <w:jc w:val="center"/>
        <w:rPr>
          <w:rFonts w:cstheme="minorHAnsi"/>
        </w:rPr>
      </w:pPr>
    </w:p>
    <w:tbl>
      <w:tblPr>
        <w:tblW w:w="0" w:type="auto"/>
        <w:tblInd w:w="2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7"/>
        <w:gridCol w:w="2295"/>
        <w:gridCol w:w="657"/>
        <w:gridCol w:w="1312"/>
      </w:tblGrid>
      <w:tr w:rsidR="00DF4B2B" w:rsidRPr="007C036F" w14:paraId="3549284A" w14:textId="15315296" w:rsidTr="00B2690E">
        <w:trPr>
          <w:trHeight w:val="526"/>
        </w:trPr>
        <w:tc>
          <w:tcPr>
            <w:tcW w:w="617" w:type="dxa"/>
            <w:tcBorders>
              <w:top w:val="threeDEngrave" w:sz="24" w:space="0" w:color="FFFFFF" w:themeColor="background1"/>
              <w:left w:val="threeDEngrave" w:sz="24" w:space="0" w:color="FFFFFF" w:themeColor="background1"/>
              <w:bottom w:val="threeDEmboss" w:sz="24" w:space="0" w:color="FFFFFF" w:themeColor="background1"/>
              <w:right w:val="threeDEmboss" w:sz="24" w:space="0" w:color="FFFFFF" w:themeColor="background1"/>
            </w:tcBorders>
            <w:shd w:val="clear" w:color="auto" w:fill="auto"/>
            <w:vAlign w:val="center"/>
          </w:tcPr>
          <w:p w14:paraId="418C0FDB" w14:textId="0F87B61C" w:rsidR="00916C5C" w:rsidRPr="007C036F" w:rsidRDefault="00916C5C" w:rsidP="003E789D">
            <w:pPr>
              <w:spacing w:after="0"/>
              <w:jc w:val="center"/>
              <w:rPr>
                <w:rFonts w:cstheme="minorHAnsi"/>
                <w:b/>
                <w:bCs/>
                <w:caps/>
                <w:sz w:val="40"/>
                <w:szCs w:val="40"/>
              </w:rPr>
            </w:pPr>
          </w:p>
        </w:tc>
        <w:tc>
          <w:tcPr>
            <w:tcW w:w="2295" w:type="dxa"/>
            <w:tcBorders>
              <w:top w:val="nil"/>
              <w:left w:val="threeDEmboss" w:sz="24" w:space="0" w:color="FFFFFF" w:themeColor="background1"/>
              <w:bottom w:val="nil"/>
              <w:right w:val="threeDEngrave" w:sz="24" w:space="0" w:color="FFFFFF" w:themeColor="background1"/>
            </w:tcBorders>
            <w:shd w:val="clear" w:color="auto" w:fill="auto"/>
            <w:vAlign w:val="center"/>
          </w:tcPr>
          <w:p w14:paraId="06664FA0" w14:textId="792F07B8" w:rsidR="00916C5C" w:rsidRPr="007C036F" w:rsidRDefault="004E6325" w:rsidP="003E789D">
            <w:pPr>
              <w:spacing w:after="0"/>
              <w:ind w:right="142" w:firstLine="68"/>
              <w:jc w:val="center"/>
              <w:rPr>
                <w:rFonts w:eastAsia="Times New Roman" w:cstheme="minorHAnsi"/>
                <w:b/>
                <w:sz w:val="36"/>
                <w:szCs w:val="36"/>
                <w:lang w:eastAsia="pt-BR"/>
                <w14:shadow w14:blurRad="50800" w14:dist="38100" w14:dir="2700000" w14:sx="100000" w14:sy="100000" w14:kx="0" w14:ky="0" w14:algn="tl">
                  <w14:srgbClr w14:val="000000">
                    <w14:alpha w14:val="60000"/>
                  </w14:srgbClr>
                </w14:shadow>
              </w:rPr>
            </w:pPr>
            <w:r w:rsidRPr="007C036F">
              <w:rPr>
                <w:rFonts w:eastAsia="Times New Roman" w:cstheme="minorHAnsi"/>
                <w:b/>
                <w:sz w:val="36"/>
                <w:szCs w:val="36"/>
                <w:lang w:eastAsia="pt-BR"/>
                <w14:shadow w14:blurRad="50800" w14:dist="38100" w14:dir="2700000" w14:sx="100000" w14:sy="100000" w14:kx="0" w14:ky="0" w14:algn="tl">
                  <w14:srgbClr w14:val="000000">
                    <w14:alpha w14:val="60000"/>
                  </w14:srgbClr>
                </w14:shadow>
              </w:rPr>
              <w:t>Semestral</w:t>
            </w:r>
          </w:p>
        </w:tc>
        <w:tc>
          <w:tcPr>
            <w:tcW w:w="657" w:type="dxa"/>
            <w:tcBorders>
              <w:top w:val="threeDEngrave" w:sz="24" w:space="0" w:color="FFFFFF" w:themeColor="background1"/>
              <w:left w:val="threeDEngrave" w:sz="24" w:space="0" w:color="FFFFFF" w:themeColor="background1"/>
              <w:bottom w:val="threeDEmboss" w:sz="24" w:space="0" w:color="FFFFFF" w:themeColor="background1"/>
              <w:right w:val="threeDEmboss" w:sz="24" w:space="0" w:color="FFFFFF" w:themeColor="background1"/>
            </w:tcBorders>
            <w:shd w:val="clear" w:color="auto" w:fill="auto"/>
            <w:vAlign w:val="center"/>
          </w:tcPr>
          <w:p w14:paraId="716B3660" w14:textId="501CFD2B" w:rsidR="00916C5C" w:rsidRPr="007C036F" w:rsidRDefault="00916C5C" w:rsidP="003E789D">
            <w:pPr>
              <w:spacing w:after="0"/>
              <w:jc w:val="center"/>
              <w:rPr>
                <w:rFonts w:cstheme="minorHAnsi"/>
                <w:b/>
                <w:bCs/>
                <w:caps/>
                <w:sz w:val="40"/>
                <w:szCs w:val="40"/>
              </w:rPr>
            </w:pPr>
          </w:p>
        </w:tc>
        <w:tc>
          <w:tcPr>
            <w:tcW w:w="1312" w:type="dxa"/>
            <w:tcBorders>
              <w:top w:val="nil"/>
              <w:left w:val="threeDEmboss" w:sz="24" w:space="0" w:color="FFFFFF" w:themeColor="background1"/>
              <w:bottom w:val="nil"/>
              <w:right w:val="nil"/>
            </w:tcBorders>
            <w:shd w:val="clear" w:color="auto" w:fill="auto"/>
            <w:vAlign w:val="center"/>
          </w:tcPr>
          <w:p w14:paraId="2039F8DF" w14:textId="0F68CD8C" w:rsidR="00916C5C" w:rsidRPr="007C036F" w:rsidRDefault="004E6325" w:rsidP="003E789D">
            <w:pPr>
              <w:spacing w:after="0"/>
              <w:ind w:right="142" w:firstLine="151"/>
              <w:jc w:val="center"/>
              <w:rPr>
                <w:rFonts w:eastAsia="Times New Roman" w:cstheme="minorHAnsi"/>
                <w:b/>
                <w:sz w:val="36"/>
                <w:szCs w:val="36"/>
                <w:lang w:eastAsia="pt-BR"/>
                <w14:shadow w14:blurRad="50800" w14:dist="38100" w14:dir="2700000" w14:sx="100000" w14:sy="100000" w14:kx="0" w14:ky="0" w14:algn="tl">
                  <w14:srgbClr w14:val="000000">
                    <w14:alpha w14:val="60000"/>
                  </w14:srgbClr>
                </w14:shadow>
              </w:rPr>
            </w:pPr>
            <w:r w:rsidRPr="007C036F">
              <w:rPr>
                <w:rFonts w:eastAsia="Times New Roman" w:cstheme="minorHAnsi"/>
                <w:b/>
                <w:sz w:val="36"/>
                <w:szCs w:val="36"/>
                <w:lang w:eastAsia="pt-BR"/>
                <w14:shadow w14:blurRad="50800" w14:dist="38100" w14:dir="2700000" w14:sx="100000" w14:sy="100000" w14:kx="0" w14:ky="0" w14:algn="tl">
                  <w14:srgbClr w14:val="000000">
                    <w14:alpha w14:val="60000"/>
                  </w14:srgbClr>
                </w14:shadow>
              </w:rPr>
              <w:t>Anual</w:t>
            </w:r>
          </w:p>
        </w:tc>
      </w:tr>
    </w:tbl>
    <w:p w14:paraId="010241FD" w14:textId="4EAA43FA" w:rsidR="00916C5C" w:rsidRPr="007C036F" w:rsidRDefault="00916C5C" w:rsidP="003E789D">
      <w:pPr>
        <w:ind w:right="140"/>
        <w:jc w:val="center"/>
        <w:rPr>
          <w:rFonts w:cstheme="minorHAnsi"/>
          <w:sz w:val="10"/>
          <w:szCs w:val="10"/>
        </w:rPr>
      </w:pPr>
    </w:p>
    <w:p w14:paraId="3B1292FA" w14:textId="64621926" w:rsidR="00916C5C" w:rsidRPr="007C036F" w:rsidRDefault="008A7EAA" w:rsidP="00DF0661">
      <w:pPr>
        <w:ind w:left="1560" w:right="992"/>
        <w:jc w:val="both"/>
        <w:rPr>
          <w:rFonts w:cstheme="minorHAnsi"/>
          <w:sz w:val="16"/>
          <w:szCs w:val="16"/>
        </w:rPr>
      </w:pPr>
      <w:r w:rsidRPr="007C036F">
        <w:rPr>
          <w:rFonts w:cstheme="minorHAnsi"/>
          <w:b/>
          <w:bCs/>
          <w:sz w:val="16"/>
          <w:szCs w:val="16"/>
        </w:rPr>
        <w:t>ATENÇÃO!</w:t>
      </w:r>
      <w:r w:rsidR="00916C5C" w:rsidRPr="007C036F">
        <w:rPr>
          <w:rFonts w:cstheme="minorHAnsi"/>
          <w:b/>
          <w:bCs/>
          <w:sz w:val="16"/>
          <w:szCs w:val="16"/>
        </w:rPr>
        <w:t xml:space="preserve"> </w:t>
      </w:r>
      <w:r w:rsidR="00916C5C" w:rsidRPr="007C036F">
        <w:rPr>
          <w:rFonts w:cstheme="minorHAnsi"/>
          <w:sz w:val="16"/>
          <w:szCs w:val="16"/>
        </w:rPr>
        <w:t>Marque com um X uma das opções acima, conforme o período das informações: 1º semestre (consolida as informações do 1º semestre) ou anual (as informações do 1º semestre são acumuladas às do 2º semestre para fins de consolidação do ano vigente).</w:t>
      </w:r>
    </w:p>
    <w:p w14:paraId="74FEA915" w14:textId="68A97912" w:rsidR="00916C5C" w:rsidRPr="007C036F" w:rsidRDefault="00916C5C" w:rsidP="00E24798">
      <w:pPr>
        <w:ind w:right="140"/>
        <w:jc w:val="center"/>
        <w:rPr>
          <w:rFonts w:cstheme="minorHAnsi"/>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6110"/>
      </w:tblGrid>
      <w:tr w:rsidR="0051028D" w:rsidRPr="007C036F" w14:paraId="690EFA72" w14:textId="77777777" w:rsidTr="00893912">
        <w:trPr>
          <w:trHeight w:val="454"/>
        </w:trPr>
        <w:tc>
          <w:tcPr>
            <w:tcW w:w="8351" w:type="dxa"/>
            <w:gridSpan w:val="2"/>
            <w:shd w:val="clear" w:color="auto" w:fill="AEAAAA" w:themeFill="background2" w:themeFillShade="BF"/>
            <w:vAlign w:val="center"/>
          </w:tcPr>
          <w:p w14:paraId="5BD72E10" w14:textId="774C9B4E" w:rsidR="0051028D" w:rsidRPr="007C036F" w:rsidRDefault="0051028D" w:rsidP="00B2690E">
            <w:pPr>
              <w:spacing w:after="0"/>
              <w:jc w:val="center"/>
              <w:rPr>
                <w:rFonts w:cstheme="minorHAnsi"/>
                <w:b/>
                <w:bCs/>
                <w:smallCaps/>
                <w:sz w:val="30"/>
                <w:szCs w:val="30"/>
              </w:rPr>
            </w:pPr>
            <w:r w:rsidRPr="007C036F">
              <w:rPr>
                <w:rFonts w:cstheme="minorHAnsi"/>
                <w:b/>
                <w:bCs/>
                <w:smallCaps/>
                <w:sz w:val="30"/>
                <w:szCs w:val="30"/>
              </w:rPr>
              <w:t>Dados do Relatório</w:t>
            </w:r>
          </w:p>
        </w:tc>
      </w:tr>
      <w:tr w:rsidR="0051028D" w:rsidRPr="007C036F" w14:paraId="331B8CEA" w14:textId="77777777" w:rsidTr="00893912">
        <w:trPr>
          <w:trHeight w:val="454"/>
        </w:trPr>
        <w:tc>
          <w:tcPr>
            <w:tcW w:w="2241" w:type="dxa"/>
            <w:shd w:val="clear" w:color="auto" w:fill="DBDBDB" w:themeFill="accent3" w:themeFillTint="66"/>
            <w:vAlign w:val="center"/>
          </w:tcPr>
          <w:p w14:paraId="7EAAD10F" w14:textId="78661FB5" w:rsidR="0051028D" w:rsidRPr="007C036F" w:rsidRDefault="0051028D" w:rsidP="00E24798">
            <w:pPr>
              <w:spacing w:after="0"/>
              <w:jc w:val="both"/>
              <w:rPr>
                <w:rFonts w:cstheme="minorHAnsi"/>
                <w:b/>
                <w:bCs/>
                <w:smallCaps/>
                <w:sz w:val="28"/>
                <w:szCs w:val="28"/>
              </w:rPr>
            </w:pPr>
            <w:r w:rsidRPr="007C036F">
              <w:rPr>
                <w:rFonts w:cstheme="minorHAnsi"/>
                <w:b/>
                <w:bCs/>
                <w:smallCaps/>
                <w:sz w:val="28"/>
                <w:szCs w:val="28"/>
              </w:rPr>
              <w:t>Elaborado por:</w:t>
            </w:r>
          </w:p>
        </w:tc>
        <w:tc>
          <w:tcPr>
            <w:tcW w:w="6110" w:type="dxa"/>
            <w:shd w:val="clear" w:color="auto" w:fill="auto"/>
            <w:vAlign w:val="center"/>
          </w:tcPr>
          <w:p w14:paraId="7A2330FF" w14:textId="0226D038" w:rsidR="0051028D" w:rsidRPr="00E85FC7" w:rsidRDefault="006D356C" w:rsidP="00E24798">
            <w:pPr>
              <w:spacing w:after="0"/>
              <w:jc w:val="both"/>
              <w:rPr>
                <w:rFonts w:cstheme="minorHAnsi"/>
                <w:b/>
                <w:bCs/>
                <w:smallCaps/>
                <w:color w:val="0070C0"/>
                <w:szCs w:val="24"/>
              </w:rPr>
            </w:pPr>
            <w:proofErr w:type="spellStart"/>
            <w:r>
              <w:rPr>
                <w:rFonts w:cstheme="minorHAnsi"/>
                <w:b/>
                <w:bCs/>
                <w:smallCaps/>
                <w:color w:val="0070C0"/>
                <w:szCs w:val="24"/>
              </w:rPr>
              <w:t>xxxxxxxxx</w:t>
            </w:r>
            <w:proofErr w:type="spellEnd"/>
          </w:p>
        </w:tc>
      </w:tr>
      <w:tr w:rsidR="0051028D" w:rsidRPr="007C036F" w14:paraId="00667989" w14:textId="77777777" w:rsidTr="00893912">
        <w:trPr>
          <w:trHeight w:val="454"/>
        </w:trPr>
        <w:tc>
          <w:tcPr>
            <w:tcW w:w="2241" w:type="dxa"/>
            <w:shd w:val="clear" w:color="auto" w:fill="DBDBDB" w:themeFill="accent3" w:themeFillTint="66"/>
            <w:vAlign w:val="center"/>
          </w:tcPr>
          <w:p w14:paraId="42F9C499" w14:textId="400F5915" w:rsidR="0051028D" w:rsidRPr="007C036F" w:rsidRDefault="0051028D" w:rsidP="00E24798">
            <w:pPr>
              <w:spacing w:after="0"/>
              <w:jc w:val="both"/>
              <w:rPr>
                <w:rFonts w:cstheme="minorHAnsi"/>
                <w:b/>
                <w:bCs/>
                <w:smallCaps/>
                <w:sz w:val="28"/>
                <w:szCs w:val="28"/>
              </w:rPr>
            </w:pPr>
            <w:r w:rsidRPr="007C036F">
              <w:rPr>
                <w:rFonts w:cstheme="minorHAnsi"/>
                <w:b/>
                <w:bCs/>
                <w:smallCaps/>
                <w:sz w:val="28"/>
                <w:szCs w:val="28"/>
              </w:rPr>
              <w:t>Aprovado por:</w:t>
            </w:r>
          </w:p>
        </w:tc>
        <w:tc>
          <w:tcPr>
            <w:tcW w:w="6110" w:type="dxa"/>
            <w:shd w:val="clear" w:color="auto" w:fill="auto"/>
            <w:vAlign w:val="center"/>
          </w:tcPr>
          <w:p w14:paraId="02F80863" w14:textId="46F0E0DC" w:rsidR="0051028D" w:rsidRPr="00727DA0" w:rsidRDefault="006D356C" w:rsidP="00E24798">
            <w:pPr>
              <w:spacing w:after="0"/>
              <w:jc w:val="both"/>
              <w:rPr>
                <w:rFonts w:cstheme="minorHAnsi"/>
                <w:b/>
                <w:bCs/>
                <w:smallCaps/>
                <w:color w:val="0070C0"/>
                <w:sz w:val="28"/>
                <w:szCs w:val="28"/>
              </w:rPr>
            </w:pPr>
            <w:proofErr w:type="spellStart"/>
            <w:r>
              <w:rPr>
                <w:rFonts w:cstheme="minorHAnsi"/>
                <w:b/>
                <w:bCs/>
                <w:smallCaps/>
                <w:color w:val="0070C0"/>
                <w:sz w:val="28"/>
                <w:szCs w:val="28"/>
              </w:rPr>
              <w:t>xxxxxxxx</w:t>
            </w:r>
            <w:proofErr w:type="spellEnd"/>
          </w:p>
        </w:tc>
      </w:tr>
      <w:tr w:rsidR="0051028D" w:rsidRPr="007C036F" w14:paraId="6C542FA1" w14:textId="77777777" w:rsidTr="00893912">
        <w:trPr>
          <w:trHeight w:val="454"/>
        </w:trPr>
        <w:tc>
          <w:tcPr>
            <w:tcW w:w="2241" w:type="dxa"/>
            <w:shd w:val="clear" w:color="auto" w:fill="DBDBDB" w:themeFill="accent3" w:themeFillTint="66"/>
            <w:vAlign w:val="center"/>
          </w:tcPr>
          <w:p w14:paraId="2C5A9963" w14:textId="7ABDE43B" w:rsidR="0051028D" w:rsidRPr="007C036F" w:rsidRDefault="0051028D" w:rsidP="00E24798">
            <w:pPr>
              <w:spacing w:after="0"/>
              <w:jc w:val="both"/>
              <w:rPr>
                <w:rFonts w:cstheme="minorHAnsi"/>
                <w:b/>
                <w:bCs/>
                <w:smallCaps/>
                <w:sz w:val="28"/>
                <w:szCs w:val="28"/>
              </w:rPr>
            </w:pPr>
            <w:r w:rsidRPr="007C036F">
              <w:rPr>
                <w:rFonts w:cstheme="minorHAnsi"/>
                <w:b/>
                <w:bCs/>
                <w:smallCaps/>
                <w:sz w:val="28"/>
                <w:szCs w:val="28"/>
              </w:rPr>
              <w:t>Data de Emissão:</w:t>
            </w:r>
          </w:p>
        </w:tc>
        <w:tc>
          <w:tcPr>
            <w:tcW w:w="6110" w:type="dxa"/>
            <w:shd w:val="clear" w:color="auto" w:fill="auto"/>
            <w:vAlign w:val="center"/>
          </w:tcPr>
          <w:p w14:paraId="2ABB3E5D" w14:textId="313A2119" w:rsidR="0051028D" w:rsidRPr="00727DA0" w:rsidRDefault="00E24798" w:rsidP="00E24798">
            <w:pPr>
              <w:spacing w:after="0"/>
              <w:jc w:val="both"/>
              <w:rPr>
                <w:rFonts w:cstheme="minorHAnsi"/>
                <w:b/>
                <w:bCs/>
                <w:smallCaps/>
                <w:color w:val="0070C0"/>
                <w:sz w:val="28"/>
                <w:szCs w:val="28"/>
              </w:rPr>
            </w:pPr>
            <w:r>
              <w:rPr>
                <w:rFonts w:cstheme="minorHAnsi"/>
                <w:b/>
                <w:bCs/>
                <w:smallCaps/>
                <w:color w:val="0070C0"/>
                <w:sz w:val="28"/>
                <w:szCs w:val="28"/>
              </w:rPr>
              <w:t>XX</w:t>
            </w:r>
            <w:r w:rsidR="005B4FD9" w:rsidRPr="00727DA0">
              <w:rPr>
                <w:rFonts w:cstheme="minorHAnsi"/>
                <w:b/>
                <w:bCs/>
                <w:smallCaps/>
                <w:color w:val="0070C0"/>
                <w:sz w:val="28"/>
                <w:szCs w:val="28"/>
              </w:rPr>
              <w:t>/</w:t>
            </w:r>
            <w:r>
              <w:rPr>
                <w:rFonts w:cstheme="minorHAnsi"/>
                <w:b/>
                <w:bCs/>
                <w:smallCaps/>
                <w:color w:val="0070C0"/>
                <w:sz w:val="28"/>
                <w:szCs w:val="28"/>
              </w:rPr>
              <w:t>XX</w:t>
            </w:r>
            <w:r w:rsidR="004933EC">
              <w:rPr>
                <w:rFonts w:cstheme="minorHAnsi"/>
                <w:b/>
                <w:bCs/>
                <w:smallCaps/>
                <w:color w:val="0070C0"/>
                <w:sz w:val="28"/>
                <w:szCs w:val="28"/>
              </w:rPr>
              <w:t>/</w:t>
            </w:r>
            <w:r>
              <w:rPr>
                <w:rFonts w:cstheme="minorHAnsi"/>
                <w:b/>
                <w:bCs/>
                <w:smallCaps/>
                <w:color w:val="0070C0"/>
                <w:sz w:val="28"/>
                <w:szCs w:val="28"/>
              </w:rPr>
              <w:t>XX</w:t>
            </w:r>
          </w:p>
        </w:tc>
      </w:tr>
    </w:tbl>
    <w:p w14:paraId="44A7FB7B" w14:textId="77777777" w:rsidR="0051028D" w:rsidRPr="007C036F" w:rsidRDefault="0051028D" w:rsidP="003C45CA">
      <w:pPr>
        <w:tabs>
          <w:tab w:val="left" w:pos="2121"/>
        </w:tabs>
        <w:ind w:left="-1560"/>
        <w:jc w:val="both"/>
        <w:rPr>
          <w:rFonts w:cstheme="minorHAnsi"/>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6104"/>
      </w:tblGrid>
      <w:tr w:rsidR="0051028D" w:rsidRPr="007C036F" w14:paraId="5A2D4098" w14:textId="77777777" w:rsidTr="001C2497">
        <w:trPr>
          <w:trHeight w:val="454"/>
        </w:trPr>
        <w:tc>
          <w:tcPr>
            <w:tcW w:w="8351" w:type="dxa"/>
            <w:gridSpan w:val="2"/>
            <w:shd w:val="clear" w:color="auto" w:fill="9CC2E5" w:themeFill="accent5" w:themeFillTint="99"/>
            <w:vAlign w:val="center"/>
          </w:tcPr>
          <w:p w14:paraId="35856981" w14:textId="0F2682E9" w:rsidR="0051028D" w:rsidRPr="007C036F" w:rsidRDefault="0051028D" w:rsidP="00893912">
            <w:pPr>
              <w:spacing w:after="0"/>
              <w:jc w:val="center"/>
              <w:rPr>
                <w:rFonts w:cstheme="minorHAnsi"/>
                <w:b/>
                <w:bCs/>
                <w:smallCaps/>
                <w:sz w:val="30"/>
                <w:szCs w:val="30"/>
              </w:rPr>
            </w:pPr>
            <w:r w:rsidRPr="007C036F">
              <w:rPr>
                <w:rFonts w:cstheme="minorHAnsi"/>
                <w:b/>
                <w:bCs/>
                <w:smallCaps/>
                <w:sz w:val="30"/>
                <w:szCs w:val="30"/>
              </w:rPr>
              <w:t>Dados Referenciais da Unidade</w:t>
            </w:r>
            <w:r w:rsidR="00E96868" w:rsidRPr="007C036F">
              <w:rPr>
                <w:rFonts w:cstheme="minorHAnsi"/>
                <w:b/>
                <w:bCs/>
                <w:smallCaps/>
                <w:sz w:val="30"/>
                <w:szCs w:val="30"/>
              </w:rPr>
              <w:t xml:space="preserve"> Emissora do RIGER</w:t>
            </w:r>
          </w:p>
        </w:tc>
      </w:tr>
      <w:tr w:rsidR="0051028D" w:rsidRPr="007C036F" w14:paraId="26CC9A6A" w14:textId="77777777" w:rsidTr="001C2497">
        <w:trPr>
          <w:trHeight w:val="454"/>
        </w:trPr>
        <w:tc>
          <w:tcPr>
            <w:tcW w:w="2247" w:type="dxa"/>
            <w:shd w:val="clear" w:color="auto" w:fill="DBDBDB" w:themeFill="accent3" w:themeFillTint="66"/>
            <w:vAlign w:val="center"/>
          </w:tcPr>
          <w:p w14:paraId="1513F30B" w14:textId="77777777" w:rsidR="0051028D" w:rsidRPr="007C036F" w:rsidRDefault="0051028D" w:rsidP="00E24798">
            <w:pPr>
              <w:spacing w:after="0"/>
              <w:jc w:val="both"/>
              <w:rPr>
                <w:rFonts w:cstheme="minorHAnsi"/>
                <w:b/>
                <w:bCs/>
                <w:smallCaps/>
                <w:sz w:val="28"/>
                <w:szCs w:val="28"/>
              </w:rPr>
            </w:pPr>
            <w:r w:rsidRPr="007C036F">
              <w:rPr>
                <w:rFonts w:cstheme="minorHAnsi"/>
                <w:b/>
                <w:bCs/>
                <w:smallCaps/>
                <w:sz w:val="28"/>
                <w:szCs w:val="28"/>
              </w:rPr>
              <w:t>Denominação:</w:t>
            </w:r>
          </w:p>
        </w:tc>
        <w:tc>
          <w:tcPr>
            <w:tcW w:w="6104" w:type="dxa"/>
            <w:shd w:val="clear" w:color="auto" w:fill="auto"/>
            <w:vAlign w:val="center"/>
          </w:tcPr>
          <w:p w14:paraId="395FAF15" w14:textId="0287392C" w:rsidR="0051028D" w:rsidRPr="007C036F" w:rsidRDefault="004222BE" w:rsidP="00E24798">
            <w:pPr>
              <w:spacing w:after="0"/>
              <w:jc w:val="both"/>
              <w:rPr>
                <w:rFonts w:cstheme="minorHAnsi"/>
                <w:b/>
                <w:bCs/>
                <w:smallCaps/>
                <w:sz w:val="28"/>
                <w:szCs w:val="28"/>
              </w:rPr>
            </w:pPr>
            <w:r w:rsidRPr="007C036F">
              <w:rPr>
                <w:rFonts w:cstheme="minorHAnsi"/>
                <w:b/>
                <w:bCs/>
                <w:smallCaps/>
                <w:sz w:val="28"/>
                <w:szCs w:val="28"/>
              </w:rPr>
              <w:t>2</w:t>
            </w:r>
            <w:r w:rsidR="00A92425" w:rsidRPr="007C036F">
              <w:rPr>
                <w:rFonts w:cstheme="minorHAnsi"/>
                <w:b/>
                <w:bCs/>
                <w:smallCaps/>
                <w:sz w:val="28"/>
                <w:szCs w:val="28"/>
              </w:rPr>
              <w:t>ª Vice-Presidência</w:t>
            </w:r>
            <w:r w:rsidR="00501EE9" w:rsidRPr="007C036F">
              <w:rPr>
                <w:rFonts w:cstheme="minorHAnsi"/>
                <w:b/>
                <w:bCs/>
                <w:smallCaps/>
                <w:sz w:val="28"/>
                <w:szCs w:val="28"/>
              </w:rPr>
              <w:t xml:space="preserve"> (</w:t>
            </w:r>
            <w:r w:rsidR="00470C8C" w:rsidRPr="007C036F">
              <w:rPr>
                <w:rFonts w:cstheme="minorHAnsi"/>
                <w:b/>
                <w:bCs/>
                <w:smallCaps/>
                <w:sz w:val="28"/>
                <w:szCs w:val="28"/>
              </w:rPr>
              <w:t>2VP)</w:t>
            </w:r>
          </w:p>
        </w:tc>
      </w:tr>
      <w:tr w:rsidR="0051028D" w:rsidRPr="007C036F" w14:paraId="211B0D70" w14:textId="77777777" w:rsidTr="001C2497">
        <w:trPr>
          <w:trHeight w:val="454"/>
        </w:trPr>
        <w:tc>
          <w:tcPr>
            <w:tcW w:w="2247" w:type="dxa"/>
            <w:shd w:val="clear" w:color="auto" w:fill="DBDBDB" w:themeFill="accent3" w:themeFillTint="66"/>
            <w:vAlign w:val="center"/>
          </w:tcPr>
          <w:p w14:paraId="124C898F" w14:textId="77777777" w:rsidR="0051028D" w:rsidRPr="007C036F" w:rsidRDefault="0051028D" w:rsidP="00E24798">
            <w:pPr>
              <w:spacing w:after="0"/>
              <w:jc w:val="both"/>
              <w:rPr>
                <w:rFonts w:cstheme="minorHAnsi"/>
                <w:b/>
                <w:bCs/>
                <w:smallCaps/>
                <w:sz w:val="28"/>
                <w:szCs w:val="28"/>
              </w:rPr>
            </w:pPr>
            <w:r w:rsidRPr="007C036F">
              <w:rPr>
                <w:rFonts w:cstheme="minorHAnsi"/>
                <w:b/>
                <w:bCs/>
                <w:smallCaps/>
                <w:sz w:val="28"/>
                <w:szCs w:val="28"/>
              </w:rPr>
              <w:t>Telefone:</w:t>
            </w:r>
          </w:p>
        </w:tc>
        <w:tc>
          <w:tcPr>
            <w:tcW w:w="6104" w:type="dxa"/>
            <w:shd w:val="clear" w:color="auto" w:fill="auto"/>
            <w:vAlign w:val="center"/>
          </w:tcPr>
          <w:p w14:paraId="1D45FD81" w14:textId="4FD6B43E" w:rsidR="0051028D" w:rsidRPr="007C036F" w:rsidRDefault="0051028D" w:rsidP="00E24798">
            <w:pPr>
              <w:spacing w:after="0"/>
              <w:jc w:val="both"/>
              <w:rPr>
                <w:rFonts w:cstheme="minorHAnsi"/>
                <w:b/>
                <w:bCs/>
                <w:smallCaps/>
                <w:sz w:val="28"/>
                <w:szCs w:val="28"/>
              </w:rPr>
            </w:pPr>
            <w:r w:rsidRPr="007C036F">
              <w:rPr>
                <w:rFonts w:cstheme="minorHAnsi"/>
                <w:b/>
                <w:bCs/>
                <w:smallCaps/>
                <w:sz w:val="28"/>
                <w:szCs w:val="28"/>
              </w:rPr>
              <w:t>(21) 3133-</w:t>
            </w:r>
            <w:r w:rsidR="008379C8" w:rsidRPr="007C036F">
              <w:rPr>
                <w:rFonts w:cstheme="minorHAnsi"/>
                <w:b/>
                <w:bCs/>
                <w:smallCaps/>
                <w:sz w:val="28"/>
                <w:szCs w:val="28"/>
              </w:rPr>
              <w:t>5</w:t>
            </w:r>
            <w:r w:rsidR="00DF4286">
              <w:rPr>
                <w:rFonts w:cstheme="minorHAnsi"/>
                <w:b/>
                <w:bCs/>
                <w:smallCaps/>
                <w:sz w:val="28"/>
                <w:szCs w:val="28"/>
              </w:rPr>
              <w:t>290</w:t>
            </w:r>
          </w:p>
        </w:tc>
      </w:tr>
      <w:tr w:rsidR="0051028D" w:rsidRPr="007C036F" w14:paraId="5BBE6656" w14:textId="77777777" w:rsidTr="001C2497">
        <w:trPr>
          <w:trHeight w:val="454"/>
        </w:trPr>
        <w:tc>
          <w:tcPr>
            <w:tcW w:w="2247" w:type="dxa"/>
            <w:shd w:val="clear" w:color="auto" w:fill="DBDBDB" w:themeFill="accent3" w:themeFillTint="66"/>
            <w:vAlign w:val="center"/>
          </w:tcPr>
          <w:p w14:paraId="25DF57C8" w14:textId="77777777" w:rsidR="0051028D" w:rsidRPr="007C036F" w:rsidRDefault="0051028D" w:rsidP="00E24798">
            <w:pPr>
              <w:spacing w:after="0"/>
              <w:jc w:val="both"/>
              <w:rPr>
                <w:rFonts w:cstheme="minorHAnsi"/>
                <w:b/>
                <w:bCs/>
                <w:smallCaps/>
                <w:sz w:val="28"/>
                <w:szCs w:val="28"/>
              </w:rPr>
            </w:pPr>
            <w:r w:rsidRPr="007C036F">
              <w:rPr>
                <w:rFonts w:cstheme="minorHAnsi"/>
                <w:b/>
                <w:bCs/>
                <w:smallCaps/>
                <w:sz w:val="28"/>
                <w:szCs w:val="28"/>
              </w:rPr>
              <w:t>Link:</w:t>
            </w:r>
          </w:p>
        </w:tc>
        <w:tc>
          <w:tcPr>
            <w:tcW w:w="6104" w:type="dxa"/>
            <w:shd w:val="clear" w:color="auto" w:fill="auto"/>
            <w:vAlign w:val="center"/>
          </w:tcPr>
          <w:p w14:paraId="0437622F" w14:textId="7434F1B3" w:rsidR="0051028D" w:rsidRPr="00727DA0" w:rsidRDefault="007906C9" w:rsidP="00E24798">
            <w:pPr>
              <w:spacing w:after="0"/>
              <w:jc w:val="both"/>
              <w:rPr>
                <w:rFonts w:cstheme="minorHAnsi"/>
                <w:b/>
                <w:sz w:val="16"/>
                <w:szCs w:val="16"/>
              </w:rPr>
            </w:pPr>
            <w:hyperlink r:id="rId9" w:history="1">
              <w:r w:rsidR="008379C8" w:rsidRPr="00727DA0">
                <w:rPr>
                  <w:rStyle w:val="Hyperlink"/>
                  <w:rFonts w:cstheme="minorHAnsi"/>
                  <w:b/>
                  <w:color w:val="0070C0"/>
                  <w:u w:val="none"/>
                </w:rPr>
                <w:t>2ª Vice-Presidência - Tribunal de Justiça do Estado do Rio de Janeiro (tjrj.jus.br)</w:t>
              </w:r>
            </w:hyperlink>
          </w:p>
        </w:tc>
      </w:tr>
      <w:tr w:rsidR="0051028D" w:rsidRPr="007C036F" w14:paraId="4D23C3AA" w14:textId="77777777" w:rsidTr="001C2497">
        <w:trPr>
          <w:trHeight w:val="454"/>
        </w:trPr>
        <w:tc>
          <w:tcPr>
            <w:tcW w:w="2247" w:type="dxa"/>
            <w:shd w:val="clear" w:color="auto" w:fill="DBDBDB" w:themeFill="accent3" w:themeFillTint="66"/>
            <w:vAlign w:val="center"/>
          </w:tcPr>
          <w:p w14:paraId="3268D31A" w14:textId="77777777" w:rsidR="0051028D" w:rsidRPr="007C036F" w:rsidRDefault="0051028D" w:rsidP="00E24798">
            <w:pPr>
              <w:spacing w:after="0"/>
              <w:jc w:val="both"/>
              <w:rPr>
                <w:rFonts w:cstheme="minorHAnsi"/>
                <w:b/>
                <w:bCs/>
                <w:smallCaps/>
                <w:sz w:val="28"/>
                <w:szCs w:val="28"/>
              </w:rPr>
            </w:pPr>
            <w:r w:rsidRPr="007C036F">
              <w:rPr>
                <w:rFonts w:cstheme="minorHAnsi"/>
                <w:b/>
                <w:bCs/>
                <w:smallCaps/>
                <w:sz w:val="28"/>
                <w:szCs w:val="28"/>
              </w:rPr>
              <w:t>CNPJ:</w:t>
            </w:r>
          </w:p>
        </w:tc>
        <w:tc>
          <w:tcPr>
            <w:tcW w:w="6104" w:type="dxa"/>
            <w:shd w:val="clear" w:color="auto" w:fill="auto"/>
            <w:vAlign w:val="center"/>
          </w:tcPr>
          <w:p w14:paraId="7A774876" w14:textId="26B46C1F" w:rsidR="0051028D" w:rsidRPr="007C036F" w:rsidRDefault="00A741D5" w:rsidP="00E24798">
            <w:pPr>
              <w:spacing w:after="0"/>
              <w:jc w:val="both"/>
              <w:rPr>
                <w:rFonts w:cstheme="minorHAnsi"/>
                <w:b/>
                <w:bCs/>
                <w:smallCaps/>
                <w:sz w:val="28"/>
                <w:szCs w:val="28"/>
              </w:rPr>
            </w:pPr>
            <w:r w:rsidRPr="007C036F">
              <w:rPr>
                <w:rFonts w:cstheme="minorHAnsi"/>
                <w:b/>
                <w:bCs/>
                <w:smallCaps/>
                <w:sz w:val="28"/>
                <w:szCs w:val="28"/>
              </w:rPr>
              <w:t>28.538.734/0001-48</w:t>
            </w:r>
          </w:p>
        </w:tc>
      </w:tr>
      <w:tr w:rsidR="0051028D" w:rsidRPr="007C036F" w14:paraId="1D875A96" w14:textId="77777777" w:rsidTr="001C2497">
        <w:trPr>
          <w:trHeight w:val="454"/>
        </w:trPr>
        <w:tc>
          <w:tcPr>
            <w:tcW w:w="2247" w:type="dxa"/>
            <w:shd w:val="clear" w:color="auto" w:fill="DBDBDB" w:themeFill="accent3" w:themeFillTint="66"/>
            <w:vAlign w:val="center"/>
          </w:tcPr>
          <w:p w14:paraId="701620B4" w14:textId="77777777" w:rsidR="0051028D" w:rsidRPr="007C036F" w:rsidRDefault="0051028D" w:rsidP="00E24798">
            <w:pPr>
              <w:spacing w:after="0"/>
              <w:jc w:val="both"/>
              <w:rPr>
                <w:rFonts w:cstheme="minorHAnsi"/>
                <w:b/>
                <w:bCs/>
                <w:smallCaps/>
                <w:sz w:val="28"/>
                <w:szCs w:val="28"/>
              </w:rPr>
            </w:pPr>
            <w:r w:rsidRPr="007C036F">
              <w:rPr>
                <w:rFonts w:cstheme="minorHAnsi"/>
                <w:b/>
                <w:bCs/>
                <w:smallCaps/>
                <w:sz w:val="28"/>
                <w:szCs w:val="28"/>
              </w:rPr>
              <w:t>E-mail Geral:</w:t>
            </w:r>
          </w:p>
        </w:tc>
        <w:tc>
          <w:tcPr>
            <w:tcW w:w="6104" w:type="dxa"/>
            <w:shd w:val="clear" w:color="auto" w:fill="auto"/>
            <w:vAlign w:val="center"/>
          </w:tcPr>
          <w:p w14:paraId="1BF19254" w14:textId="19D81988" w:rsidR="0051028D" w:rsidRPr="00727DA0" w:rsidRDefault="007906C9" w:rsidP="00E24798">
            <w:pPr>
              <w:spacing w:after="0"/>
              <w:jc w:val="both"/>
              <w:rPr>
                <w:rFonts w:cstheme="minorHAnsi"/>
                <w:b/>
                <w:smallCaps/>
                <w:sz w:val="28"/>
                <w:szCs w:val="28"/>
              </w:rPr>
            </w:pPr>
            <w:hyperlink r:id="rId10" w:history="1">
              <w:r w:rsidR="008379C8" w:rsidRPr="00727DA0">
                <w:rPr>
                  <w:rStyle w:val="Hyperlink"/>
                  <w:rFonts w:cstheme="minorHAnsi"/>
                  <w:b/>
                  <w:color w:val="0070C0"/>
                  <w:u w:val="none"/>
                  <w:shd w:val="clear" w:color="auto" w:fill="FFFFFF"/>
                </w:rPr>
                <w:t>gb2vp@tjrj.jus.br</w:t>
              </w:r>
            </w:hyperlink>
          </w:p>
        </w:tc>
      </w:tr>
    </w:tbl>
    <w:p w14:paraId="76CE6BAE" w14:textId="14AB42D8" w:rsidR="00A80798" w:rsidRPr="007C036F" w:rsidRDefault="00A80798" w:rsidP="00E24798">
      <w:pPr>
        <w:jc w:val="both"/>
        <w:rPr>
          <w:rFonts w:cstheme="minorHAnsi"/>
        </w:rPr>
      </w:pPr>
    </w:p>
    <w:p w14:paraId="0930244D" w14:textId="77777777" w:rsidR="00A80798" w:rsidRPr="007C036F" w:rsidRDefault="00A80798" w:rsidP="005049E1">
      <w:pPr>
        <w:jc w:val="both"/>
        <w:rPr>
          <w:rFonts w:cstheme="minorHAnsi"/>
        </w:rPr>
      </w:pPr>
      <w:r w:rsidRPr="007C036F">
        <w:rPr>
          <w:rFonts w:cstheme="minorHAnsi"/>
        </w:rPr>
        <w:br w:type="page"/>
      </w:r>
    </w:p>
    <w:p w14:paraId="608E5BBF" w14:textId="77777777" w:rsidR="0051028D" w:rsidRPr="007C036F" w:rsidRDefault="0051028D" w:rsidP="0051028D">
      <w:pPr>
        <w:spacing w:before="120"/>
        <w:rPr>
          <w:rFonts w:cstheme="minorHAnsi"/>
          <w:sz w:val="2"/>
          <w:szCs w:val="2"/>
        </w:rPr>
      </w:pPr>
    </w:p>
    <w:sdt>
      <w:sdtPr>
        <w:rPr>
          <w:rFonts w:asciiTheme="minorHAnsi" w:eastAsiaTheme="minorEastAsia" w:hAnsiTheme="minorHAnsi" w:cstheme="minorHAnsi"/>
          <w:b/>
          <w:bCs/>
          <w:noProof/>
          <w:color w:val="auto"/>
          <w:sz w:val="24"/>
          <w:szCs w:val="24"/>
          <w:shd w:val="clear" w:color="auto" w:fill="DBDBDB" w:themeFill="accent3" w:themeFillTint="66"/>
          <w:lang w:eastAsia="pt-BR"/>
        </w:rPr>
        <w:id w:val="-909684991"/>
        <w:docPartObj>
          <w:docPartGallery w:val="Table of Contents"/>
          <w:docPartUnique/>
        </w:docPartObj>
      </w:sdtPr>
      <w:sdtEndPr>
        <w:rPr>
          <w:b w:val="0"/>
          <w:bCs w:val="0"/>
          <w:noProof w:val="0"/>
          <w:color w:val="262626" w:themeColor="text1" w:themeTint="D9"/>
          <w:szCs w:val="21"/>
          <w:shd w:val="clear" w:color="auto" w:fill="auto"/>
          <w:lang w:eastAsia="en-US"/>
        </w:rPr>
      </w:sdtEndPr>
      <w:sdtContent>
        <w:p w14:paraId="020AD20D" w14:textId="001F46B7" w:rsidR="00A03ABC" w:rsidRDefault="000E6B3A" w:rsidP="0094665D">
          <w:pPr>
            <w:pStyle w:val="CabealhodoSumrio"/>
            <w:pBdr>
              <w:bottom w:val="none" w:sz="0" w:space="0" w:color="auto"/>
            </w:pBdr>
            <w:spacing w:before="0" w:after="0"/>
            <w:jc w:val="center"/>
            <w:rPr>
              <w:rFonts w:asciiTheme="minorHAnsi" w:hAnsiTheme="minorHAnsi" w:cstheme="minorHAnsi"/>
              <w:b/>
              <w:bCs/>
              <w:sz w:val="24"/>
              <w:szCs w:val="24"/>
            </w:rPr>
          </w:pPr>
          <w:r w:rsidRPr="00501CE2">
            <w:rPr>
              <w:rFonts w:asciiTheme="minorHAnsi" w:hAnsiTheme="minorHAnsi" w:cstheme="minorHAnsi"/>
              <w:b/>
              <w:bCs/>
              <w:szCs w:val="24"/>
            </w:rPr>
            <w:t>Sumário</w:t>
          </w:r>
        </w:p>
        <w:p w14:paraId="4AE88557" w14:textId="77777777" w:rsidR="0094665D" w:rsidRPr="0094665D" w:rsidRDefault="0094665D" w:rsidP="0094665D"/>
        <w:bookmarkStart w:id="0" w:name="_GoBack"/>
        <w:bookmarkEnd w:id="0"/>
        <w:p w14:paraId="5DAF2CF5" w14:textId="3E4C3C12" w:rsidR="007906C9" w:rsidRDefault="000E6B3A">
          <w:pPr>
            <w:pStyle w:val="Sumrio1"/>
            <w:rPr>
              <w:rFonts w:asciiTheme="minorHAnsi" w:eastAsiaTheme="minorEastAsia" w:hAnsiTheme="minorHAnsi" w:cstheme="minorBidi"/>
              <w:b w:val="0"/>
              <w:bCs w:val="0"/>
              <w:color w:val="auto"/>
              <w:sz w:val="22"/>
              <w:szCs w:val="22"/>
              <w:shd w:val="clear" w:color="auto" w:fill="auto"/>
            </w:rPr>
          </w:pPr>
          <w:r w:rsidRPr="007C036F">
            <w:rPr>
              <w:rFonts w:asciiTheme="minorHAnsi" w:hAnsiTheme="minorHAnsi" w:cstheme="minorHAnsi"/>
            </w:rPr>
            <w:fldChar w:fldCharType="begin"/>
          </w:r>
          <w:r w:rsidRPr="007C036F">
            <w:rPr>
              <w:rFonts w:asciiTheme="minorHAnsi" w:hAnsiTheme="minorHAnsi" w:cstheme="minorHAnsi"/>
            </w:rPr>
            <w:instrText xml:space="preserve"> TOC \o "1-3" \h \z \u </w:instrText>
          </w:r>
          <w:r w:rsidRPr="007C036F">
            <w:rPr>
              <w:rFonts w:asciiTheme="minorHAnsi" w:hAnsiTheme="minorHAnsi" w:cstheme="minorHAnsi"/>
            </w:rPr>
            <w:fldChar w:fldCharType="separate"/>
          </w:r>
          <w:hyperlink w:anchor="_Toc205376447" w:history="1">
            <w:r w:rsidR="007906C9" w:rsidRPr="00681B10">
              <w:rPr>
                <w:rStyle w:val="Hyperlink"/>
                <w:rFonts w:cstheme="minorHAnsi"/>
              </w:rPr>
              <w:t>1.ESTRUTURA ORGANIZACIONAL|ORGANOGRAMA</w:t>
            </w:r>
            <w:r w:rsidR="007906C9">
              <w:rPr>
                <w:webHidden/>
              </w:rPr>
              <w:tab/>
            </w:r>
            <w:r w:rsidR="007906C9">
              <w:rPr>
                <w:webHidden/>
              </w:rPr>
              <w:fldChar w:fldCharType="begin"/>
            </w:r>
            <w:r w:rsidR="007906C9">
              <w:rPr>
                <w:webHidden/>
              </w:rPr>
              <w:instrText xml:space="preserve"> PAGEREF _Toc205376447 \h </w:instrText>
            </w:r>
            <w:r w:rsidR="007906C9">
              <w:rPr>
                <w:webHidden/>
              </w:rPr>
            </w:r>
            <w:r w:rsidR="007906C9">
              <w:rPr>
                <w:webHidden/>
              </w:rPr>
              <w:fldChar w:fldCharType="separate"/>
            </w:r>
            <w:r w:rsidR="007906C9">
              <w:rPr>
                <w:webHidden/>
              </w:rPr>
              <w:t>4</w:t>
            </w:r>
            <w:r w:rsidR="007906C9">
              <w:rPr>
                <w:webHidden/>
              </w:rPr>
              <w:fldChar w:fldCharType="end"/>
            </w:r>
          </w:hyperlink>
        </w:p>
        <w:p w14:paraId="245C8DBE" w14:textId="6D9B2BF2" w:rsidR="007906C9" w:rsidRDefault="007906C9">
          <w:pPr>
            <w:pStyle w:val="Sumrio1"/>
            <w:rPr>
              <w:rFonts w:asciiTheme="minorHAnsi" w:eastAsiaTheme="minorEastAsia" w:hAnsiTheme="minorHAnsi" w:cstheme="minorBidi"/>
              <w:b w:val="0"/>
              <w:bCs w:val="0"/>
              <w:color w:val="auto"/>
              <w:sz w:val="22"/>
              <w:szCs w:val="22"/>
              <w:shd w:val="clear" w:color="auto" w:fill="auto"/>
            </w:rPr>
          </w:pPr>
          <w:hyperlink w:anchor="_Toc205376448" w:history="1">
            <w:r w:rsidRPr="00681B10">
              <w:rPr>
                <w:rStyle w:val="Hyperlink"/>
                <w:rFonts w:cstheme="minorHAnsi"/>
              </w:rPr>
              <w:t>2.COMPOSIÇÃO</w:t>
            </w:r>
            <w:r>
              <w:rPr>
                <w:webHidden/>
              </w:rPr>
              <w:tab/>
            </w:r>
            <w:r>
              <w:rPr>
                <w:webHidden/>
              </w:rPr>
              <w:fldChar w:fldCharType="begin"/>
            </w:r>
            <w:r>
              <w:rPr>
                <w:webHidden/>
              </w:rPr>
              <w:instrText xml:space="preserve"> PAGEREF _Toc205376448 \h </w:instrText>
            </w:r>
            <w:r>
              <w:rPr>
                <w:webHidden/>
              </w:rPr>
            </w:r>
            <w:r>
              <w:rPr>
                <w:webHidden/>
              </w:rPr>
              <w:fldChar w:fldCharType="separate"/>
            </w:r>
            <w:r>
              <w:rPr>
                <w:webHidden/>
              </w:rPr>
              <w:t>5</w:t>
            </w:r>
            <w:r>
              <w:rPr>
                <w:webHidden/>
              </w:rPr>
              <w:fldChar w:fldCharType="end"/>
            </w:r>
          </w:hyperlink>
        </w:p>
        <w:p w14:paraId="0DB68A98" w14:textId="65B18B9B" w:rsidR="007906C9" w:rsidRDefault="007906C9">
          <w:pPr>
            <w:pStyle w:val="Sumrio2"/>
            <w:rPr>
              <w:noProof/>
              <w:color w:val="auto"/>
              <w:sz w:val="22"/>
              <w:szCs w:val="22"/>
              <w:lang w:eastAsia="pt-BR"/>
            </w:rPr>
          </w:pPr>
          <w:hyperlink w:anchor="_Toc205376449" w:history="1">
            <w:r w:rsidRPr="00681B10">
              <w:rPr>
                <w:rStyle w:val="Hyperlink"/>
                <w:rFonts w:cstheme="minorHAnsi"/>
                <w:noProof/>
              </w:rPr>
              <w:t>2.1 Segunda Vice Presidente</w:t>
            </w:r>
            <w:r>
              <w:rPr>
                <w:noProof/>
                <w:webHidden/>
              </w:rPr>
              <w:tab/>
            </w:r>
            <w:r>
              <w:rPr>
                <w:noProof/>
                <w:webHidden/>
              </w:rPr>
              <w:fldChar w:fldCharType="begin"/>
            </w:r>
            <w:r>
              <w:rPr>
                <w:noProof/>
                <w:webHidden/>
              </w:rPr>
              <w:instrText xml:space="preserve"> PAGEREF _Toc205376449 \h </w:instrText>
            </w:r>
            <w:r>
              <w:rPr>
                <w:noProof/>
                <w:webHidden/>
              </w:rPr>
            </w:r>
            <w:r>
              <w:rPr>
                <w:noProof/>
                <w:webHidden/>
              </w:rPr>
              <w:fldChar w:fldCharType="separate"/>
            </w:r>
            <w:r>
              <w:rPr>
                <w:noProof/>
                <w:webHidden/>
              </w:rPr>
              <w:t>5</w:t>
            </w:r>
            <w:r>
              <w:rPr>
                <w:noProof/>
                <w:webHidden/>
              </w:rPr>
              <w:fldChar w:fldCharType="end"/>
            </w:r>
          </w:hyperlink>
        </w:p>
        <w:p w14:paraId="2EEF9128" w14:textId="5EAACD00" w:rsidR="007906C9" w:rsidRDefault="007906C9">
          <w:pPr>
            <w:pStyle w:val="Sumrio2"/>
            <w:rPr>
              <w:noProof/>
              <w:color w:val="auto"/>
              <w:sz w:val="22"/>
              <w:szCs w:val="22"/>
              <w:lang w:eastAsia="pt-BR"/>
            </w:rPr>
          </w:pPr>
          <w:hyperlink w:anchor="_Toc205376450" w:history="1">
            <w:r w:rsidRPr="00681B10">
              <w:rPr>
                <w:rStyle w:val="Hyperlink"/>
                <w:rFonts w:cstheme="minorHAnsi"/>
                <w:noProof/>
              </w:rPr>
              <w:t>2.2 Juízes Auxiliares</w:t>
            </w:r>
            <w:r>
              <w:rPr>
                <w:noProof/>
                <w:webHidden/>
              </w:rPr>
              <w:tab/>
            </w:r>
            <w:r>
              <w:rPr>
                <w:noProof/>
                <w:webHidden/>
              </w:rPr>
              <w:fldChar w:fldCharType="begin"/>
            </w:r>
            <w:r>
              <w:rPr>
                <w:noProof/>
                <w:webHidden/>
              </w:rPr>
              <w:instrText xml:space="preserve"> PAGEREF _Toc205376450 \h </w:instrText>
            </w:r>
            <w:r>
              <w:rPr>
                <w:noProof/>
                <w:webHidden/>
              </w:rPr>
            </w:r>
            <w:r>
              <w:rPr>
                <w:noProof/>
                <w:webHidden/>
              </w:rPr>
              <w:fldChar w:fldCharType="separate"/>
            </w:r>
            <w:r>
              <w:rPr>
                <w:noProof/>
                <w:webHidden/>
              </w:rPr>
              <w:t>5</w:t>
            </w:r>
            <w:r>
              <w:rPr>
                <w:noProof/>
                <w:webHidden/>
              </w:rPr>
              <w:fldChar w:fldCharType="end"/>
            </w:r>
          </w:hyperlink>
        </w:p>
        <w:p w14:paraId="37A07E41" w14:textId="28DAAFC7" w:rsidR="007906C9" w:rsidRDefault="007906C9">
          <w:pPr>
            <w:pStyle w:val="Sumrio1"/>
            <w:rPr>
              <w:rFonts w:asciiTheme="minorHAnsi" w:eastAsiaTheme="minorEastAsia" w:hAnsiTheme="minorHAnsi" w:cstheme="minorBidi"/>
              <w:b w:val="0"/>
              <w:bCs w:val="0"/>
              <w:color w:val="auto"/>
              <w:sz w:val="22"/>
              <w:szCs w:val="22"/>
              <w:shd w:val="clear" w:color="auto" w:fill="auto"/>
            </w:rPr>
          </w:pPr>
          <w:hyperlink w:anchor="_Toc205376451" w:history="1">
            <w:r w:rsidRPr="00681B10">
              <w:rPr>
                <w:rStyle w:val="Hyperlink"/>
                <w:rFonts w:cstheme="minorHAnsi"/>
              </w:rPr>
              <w:t>3. GABINETE DOS JUÍZES AUXILIARES - GBAUX01; GBAUX02; GBAUX03; GBAUX04.</w:t>
            </w:r>
            <w:r>
              <w:rPr>
                <w:webHidden/>
              </w:rPr>
              <w:tab/>
            </w:r>
            <w:r>
              <w:rPr>
                <w:webHidden/>
              </w:rPr>
              <w:fldChar w:fldCharType="begin"/>
            </w:r>
            <w:r>
              <w:rPr>
                <w:webHidden/>
              </w:rPr>
              <w:instrText xml:space="preserve"> PAGEREF _Toc205376451 \h </w:instrText>
            </w:r>
            <w:r>
              <w:rPr>
                <w:webHidden/>
              </w:rPr>
            </w:r>
            <w:r>
              <w:rPr>
                <w:webHidden/>
              </w:rPr>
              <w:fldChar w:fldCharType="separate"/>
            </w:r>
            <w:r>
              <w:rPr>
                <w:webHidden/>
              </w:rPr>
              <w:t>6</w:t>
            </w:r>
            <w:r>
              <w:rPr>
                <w:webHidden/>
              </w:rPr>
              <w:fldChar w:fldCharType="end"/>
            </w:r>
          </w:hyperlink>
        </w:p>
        <w:p w14:paraId="23184B79" w14:textId="7ACD28FD" w:rsidR="007906C9" w:rsidRDefault="007906C9">
          <w:pPr>
            <w:pStyle w:val="Sumrio1"/>
            <w:rPr>
              <w:rFonts w:asciiTheme="minorHAnsi" w:eastAsiaTheme="minorEastAsia" w:hAnsiTheme="minorHAnsi" w:cstheme="minorBidi"/>
              <w:b w:val="0"/>
              <w:bCs w:val="0"/>
              <w:color w:val="auto"/>
              <w:sz w:val="22"/>
              <w:szCs w:val="22"/>
              <w:shd w:val="clear" w:color="auto" w:fill="auto"/>
            </w:rPr>
          </w:pPr>
          <w:hyperlink w:anchor="_Toc205376452" w:history="1">
            <w:r w:rsidRPr="00681B10">
              <w:rPr>
                <w:rStyle w:val="Hyperlink"/>
                <w:rFonts w:cstheme="minorHAnsi"/>
              </w:rPr>
              <w:t>4. GABINETE – GB2VP</w:t>
            </w:r>
            <w:r>
              <w:rPr>
                <w:webHidden/>
              </w:rPr>
              <w:tab/>
            </w:r>
            <w:r>
              <w:rPr>
                <w:webHidden/>
              </w:rPr>
              <w:fldChar w:fldCharType="begin"/>
            </w:r>
            <w:r>
              <w:rPr>
                <w:webHidden/>
              </w:rPr>
              <w:instrText xml:space="preserve"> PAGEREF _Toc205376452 \h </w:instrText>
            </w:r>
            <w:r>
              <w:rPr>
                <w:webHidden/>
              </w:rPr>
            </w:r>
            <w:r>
              <w:rPr>
                <w:webHidden/>
              </w:rPr>
              <w:fldChar w:fldCharType="separate"/>
            </w:r>
            <w:r>
              <w:rPr>
                <w:webHidden/>
              </w:rPr>
              <w:t>6</w:t>
            </w:r>
            <w:r>
              <w:rPr>
                <w:webHidden/>
              </w:rPr>
              <w:fldChar w:fldCharType="end"/>
            </w:r>
          </w:hyperlink>
        </w:p>
        <w:p w14:paraId="76141BD9" w14:textId="41B97EFA" w:rsidR="007906C9" w:rsidRDefault="007906C9">
          <w:pPr>
            <w:pStyle w:val="Sumrio1"/>
            <w:rPr>
              <w:rFonts w:asciiTheme="minorHAnsi" w:eastAsiaTheme="minorEastAsia" w:hAnsiTheme="minorHAnsi" w:cstheme="minorBidi"/>
              <w:b w:val="0"/>
              <w:bCs w:val="0"/>
              <w:color w:val="auto"/>
              <w:sz w:val="22"/>
              <w:szCs w:val="22"/>
              <w:shd w:val="clear" w:color="auto" w:fill="auto"/>
            </w:rPr>
          </w:pPr>
          <w:hyperlink w:anchor="_Toc205376453" w:history="1">
            <w:r w:rsidRPr="00681B10">
              <w:rPr>
                <w:rStyle w:val="Hyperlink"/>
                <w:rFonts w:cstheme="minorHAnsi"/>
              </w:rPr>
              <w:t>5. GRUPO DE MONITORAMENTO E FISCALIZAÇÃO DO SISTEMA CARCERÁRIO - GMF</w:t>
            </w:r>
            <w:r>
              <w:rPr>
                <w:webHidden/>
              </w:rPr>
              <w:tab/>
            </w:r>
            <w:r>
              <w:rPr>
                <w:webHidden/>
              </w:rPr>
              <w:fldChar w:fldCharType="begin"/>
            </w:r>
            <w:r>
              <w:rPr>
                <w:webHidden/>
              </w:rPr>
              <w:instrText xml:space="preserve"> PAGEREF _Toc205376453 \h </w:instrText>
            </w:r>
            <w:r>
              <w:rPr>
                <w:webHidden/>
              </w:rPr>
            </w:r>
            <w:r>
              <w:rPr>
                <w:webHidden/>
              </w:rPr>
              <w:fldChar w:fldCharType="separate"/>
            </w:r>
            <w:r>
              <w:rPr>
                <w:webHidden/>
              </w:rPr>
              <w:t>7</w:t>
            </w:r>
            <w:r>
              <w:rPr>
                <w:webHidden/>
              </w:rPr>
              <w:fldChar w:fldCharType="end"/>
            </w:r>
          </w:hyperlink>
        </w:p>
        <w:p w14:paraId="7C7D4B30" w14:textId="48C7C630" w:rsidR="007906C9" w:rsidRDefault="007906C9">
          <w:pPr>
            <w:pStyle w:val="Sumrio2"/>
            <w:rPr>
              <w:noProof/>
              <w:color w:val="auto"/>
              <w:sz w:val="22"/>
              <w:szCs w:val="22"/>
              <w:lang w:eastAsia="pt-BR"/>
            </w:rPr>
          </w:pPr>
          <w:hyperlink w:anchor="_Toc205376454" w:history="1">
            <w:r w:rsidRPr="00681B10">
              <w:rPr>
                <w:rStyle w:val="Hyperlink"/>
                <w:rFonts w:cstheme="minorHAnsi"/>
                <w:noProof/>
              </w:rPr>
              <w:t>5.1 Atribuições</w:t>
            </w:r>
            <w:r>
              <w:rPr>
                <w:noProof/>
                <w:webHidden/>
              </w:rPr>
              <w:tab/>
            </w:r>
            <w:r>
              <w:rPr>
                <w:noProof/>
                <w:webHidden/>
              </w:rPr>
              <w:fldChar w:fldCharType="begin"/>
            </w:r>
            <w:r>
              <w:rPr>
                <w:noProof/>
                <w:webHidden/>
              </w:rPr>
              <w:instrText xml:space="preserve"> PAGEREF _Toc205376454 \h </w:instrText>
            </w:r>
            <w:r>
              <w:rPr>
                <w:noProof/>
                <w:webHidden/>
              </w:rPr>
            </w:r>
            <w:r>
              <w:rPr>
                <w:noProof/>
                <w:webHidden/>
              </w:rPr>
              <w:fldChar w:fldCharType="separate"/>
            </w:r>
            <w:r>
              <w:rPr>
                <w:noProof/>
                <w:webHidden/>
              </w:rPr>
              <w:t>7</w:t>
            </w:r>
            <w:r>
              <w:rPr>
                <w:noProof/>
                <w:webHidden/>
              </w:rPr>
              <w:fldChar w:fldCharType="end"/>
            </w:r>
          </w:hyperlink>
        </w:p>
        <w:p w14:paraId="6DBA7E46" w14:textId="2FF70198" w:rsidR="007906C9" w:rsidRDefault="007906C9">
          <w:pPr>
            <w:pStyle w:val="Sumrio2"/>
            <w:rPr>
              <w:noProof/>
              <w:color w:val="auto"/>
              <w:sz w:val="22"/>
              <w:szCs w:val="22"/>
              <w:lang w:eastAsia="pt-BR"/>
            </w:rPr>
          </w:pPr>
          <w:hyperlink w:anchor="_Toc205376455" w:history="1">
            <w:r w:rsidRPr="00681B10">
              <w:rPr>
                <w:rStyle w:val="Hyperlink"/>
                <w:rFonts w:ascii="Calibri" w:hAnsi="Calibri" w:cs="Calibri"/>
                <w:noProof/>
              </w:rPr>
              <w:t>5.2 Composição</w:t>
            </w:r>
            <w:r>
              <w:rPr>
                <w:noProof/>
                <w:webHidden/>
              </w:rPr>
              <w:tab/>
            </w:r>
            <w:r>
              <w:rPr>
                <w:noProof/>
                <w:webHidden/>
              </w:rPr>
              <w:fldChar w:fldCharType="begin"/>
            </w:r>
            <w:r>
              <w:rPr>
                <w:noProof/>
                <w:webHidden/>
              </w:rPr>
              <w:instrText xml:space="preserve"> PAGEREF _Toc205376455 \h </w:instrText>
            </w:r>
            <w:r>
              <w:rPr>
                <w:noProof/>
                <w:webHidden/>
              </w:rPr>
            </w:r>
            <w:r>
              <w:rPr>
                <w:noProof/>
                <w:webHidden/>
              </w:rPr>
              <w:fldChar w:fldCharType="separate"/>
            </w:r>
            <w:r>
              <w:rPr>
                <w:noProof/>
                <w:webHidden/>
              </w:rPr>
              <w:t>9</w:t>
            </w:r>
            <w:r>
              <w:rPr>
                <w:noProof/>
                <w:webHidden/>
              </w:rPr>
              <w:fldChar w:fldCharType="end"/>
            </w:r>
          </w:hyperlink>
        </w:p>
        <w:p w14:paraId="268B3DCA" w14:textId="168E073E" w:rsidR="007906C9" w:rsidRDefault="007906C9">
          <w:pPr>
            <w:pStyle w:val="Sumrio1"/>
            <w:rPr>
              <w:rFonts w:asciiTheme="minorHAnsi" w:eastAsiaTheme="minorEastAsia" w:hAnsiTheme="minorHAnsi" w:cstheme="minorBidi"/>
              <w:b w:val="0"/>
              <w:bCs w:val="0"/>
              <w:color w:val="auto"/>
              <w:sz w:val="22"/>
              <w:szCs w:val="22"/>
              <w:shd w:val="clear" w:color="auto" w:fill="auto"/>
            </w:rPr>
          </w:pPr>
          <w:hyperlink w:anchor="_Toc205376456" w:history="1">
            <w:r w:rsidRPr="00681B10">
              <w:rPr>
                <w:rStyle w:val="Hyperlink"/>
                <w:rFonts w:cstheme="minorHAnsi"/>
              </w:rPr>
              <w:t>6. ASSESSORIAS</w:t>
            </w:r>
            <w:r>
              <w:rPr>
                <w:webHidden/>
              </w:rPr>
              <w:tab/>
            </w:r>
            <w:r>
              <w:rPr>
                <w:webHidden/>
              </w:rPr>
              <w:fldChar w:fldCharType="begin"/>
            </w:r>
            <w:r>
              <w:rPr>
                <w:webHidden/>
              </w:rPr>
              <w:instrText xml:space="preserve"> PAGEREF _Toc205376456 \h </w:instrText>
            </w:r>
            <w:r>
              <w:rPr>
                <w:webHidden/>
              </w:rPr>
            </w:r>
            <w:r>
              <w:rPr>
                <w:webHidden/>
              </w:rPr>
              <w:fldChar w:fldCharType="separate"/>
            </w:r>
            <w:r>
              <w:rPr>
                <w:webHidden/>
              </w:rPr>
              <w:t>11</w:t>
            </w:r>
            <w:r>
              <w:rPr>
                <w:webHidden/>
              </w:rPr>
              <w:fldChar w:fldCharType="end"/>
            </w:r>
          </w:hyperlink>
        </w:p>
        <w:p w14:paraId="46CE39B0" w14:textId="12881805" w:rsidR="007906C9" w:rsidRDefault="007906C9">
          <w:pPr>
            <w:pStyle w:val="Sumrio2"/>
            <w:rPr>
              <w:noProof/>
              <w:color w:val="auto"/>
              <w:sz w:val="22"/>
              <w:szCs w:val="22"/>
              <w:lang w:eastAsia="pt-BR"/>
            </w:rPr>
          </w:pPr>
          <w:hyperlink w:anchor="_Toc205376457" w:history="1">
            <w:r w:rsidRPr="00681B10">
              <w:rPr>
                <w:rStyle w:val="Hyperlink"/>
                <w:rFonts w:cstheme="minorHAnsi"/>
                <w:noProof/>
              </w:rPr>
              <w:t>6.1 – Assessoria Técnica do Grupo de Monitoramento e Fiscalização do Sistema Carcerário – ASGMF</w:t>
            </w:r>
            <w:r>
              <w:rPr>
                <w:noProof/>
                <w:webHidden/>
              </w:rPr>
              <w:tab/>
            </w:r>
            <w:r>
              <w:rPr>
                <w:noProof/>
                <w:webHidden/>
              </w:rPr>
              <w:fldChar w:fldCharType="begin"/>
            </w:r>
            <w:r>
              <w:rPr>
                <w:noProof/>
                <w:webHidden/>
              </w:rPr>
              <w:instrText xml:space="preserve"> PAGEREF _Toc205376457 \h </w:instrText>
            </w:r>
            <w:r>
              <w:rPr>
                <w:noProof/>
                <w:webHidden/>
              </w:rPr>
            </w:r>
            <w:r>
              <w:rPr>
                <w:noProof/>
                <w:webHidden/>
              </w:rPr>
              <w:fldChar w:fldCharType="separate"/>
            </w:r>
            <w:r>
              <w:rPr>
                <w:noProof/>
                <w:webHidden/>
              </w:rPr>
              <w:t>11</w:t>
            </w:r>
            <w:r>
              <w:rPr>
                <w:noProof/>
                <w:webHidden/>
              </w:rPr>
              <w:fldChar w:fldCharType="end"/>
            </w:r>
          </w:hyperlink>
        </w:p>
        <w:p w14:paraId="7087DD77" w14:textId="22D59857" w:rsidR="007906C9" w:rsidRDefault="007906C9">
          <w:pPr>
            <w:pStyle w:val="Sumrio2"/>
            <w:rPr>
              <w:noProof/>
              <w:color w:val="auto"/>
              <w:sz w:val="22"/>
              <w:szCs w:val="22"/>
              <w:lang w:eastAsia="pt-BR"/>
            </w:rPr>
          </w:pPr>
          <w:hyperlink w:anchor="_Toc205376458" w:history="1">
            <w:r w:rsidRPr="00681B10">
              <w:rPr>
                <w:rStyle w:val="Hyperlink"/>
                <w:rFonts w:cstheme="minorHAnsi"/>
                <w:noProof/>
              </w:rPr>
              <w:t>6.2 - Assessoria Técnico-Administrativa - ASTEC</w:t>
            </w:r>
            <w:r>
              <w:rPr>
                <w:noProof/>
                <w:webHidden/>
              </w:rPr>
              <w:tab/>
            </w:r>
            <w:r>
              <w:rPr>
                <w:noProof/>
                <w:webHidden/>
              </w:rPr>
              <w:fldChar w:fldCharType="begin"/>
            </w:r>
            <w:r>
              <w:rPr>
                <w:noProof/>
                <w:webHidden/>
              </w:rPr>
              <w:instrText xml:space="preserve"> PAGEREF _Toc205376458 \h </w:instrText>
            </w:r>
            <w:r>
              <w:rPr>
                <w:noProof/>
                <w:webHidden/>
              </w:rPr>
            </w:r>
            <w:r>
              <w:rPr>
                <w:noProof/>
                <w:webHidden/>
              </w:rPr>
              <w:fldChar w:fldCharType="separate"/>
            </w:r>
            <w:r>
              <w:rPr>
                <w:noProof/>
                <w:webHidden/>
              </w:rPr>
              <w:t>11</w:t>
            </w:r>
            <w:r>
              <w:rPr>
                <w:noProof/>
                <w:webHidden/>
              </w:rPr>
              <w:fldChar w:fldCharType="end"/>
            </w:r>
          </w:hyperlink>
        </w:p>
        <w:p w14:paraId="274817D7" w14:textId="35475FA2" w:rsidR="007906C9" w:rsidRDefault="007906C9">
          <w:pPr>
            <w:pStyle w:val="Sumrio2"/>
            <w:rPr>
              <w:noProof/>
              <w:color w:val="auto"/>
              <w:sz w:val="22"/>
              <w:szCs w:val="22"/>
              <w:lang w:eastAsia="pt-BR"/>
            </w:rPr>
          </w:pPr>
          <w:hyperlink w:anchor="_Toc205376459" w:history="1">
            <w:r w:rsidRPr="00681B10">
              <w:rPr>
                <w:rStyle w:val="Hyperlink"/>
                <w:rFonts w:cstheme="minorHAnsi"/>
                <w:noProof/>
              </w:rPr>
              <w:t>6.3 – Assessoria de Informações e Processamento em Matéria Criminal - ASCRI</w:t>
            </w:r>
            <w:r>
              <w:rPr>
                <w:noProof/>
                <w:webHidden/>
              </w:rPr>
              <w:tab/>
            </w:r>
            <w:r>
              <w:rPr>
                <w:noProof/>
                <w:webHidden/>
              </w:rPr>
              <w:fldChar w:fldCharType="begin"/>
            </w:r>
            <w:r>
              <w:rPr>
                <w:noProof/>
                <w:webHidden/>
              </w:rPr>
              <w:instrText xml:space="preserve"> PAGEREF _Toc205376459 \h </w:instrText>
            </w:r>
            <w:r>
              <w:rPr>
                <w:noProof/>
                <w:webHidden/>
              </w:rPr>
            </w:r>
            <w:r>
              <w:rPr>
                <w:noProof/>
                <w:webHidden/>
              </w:rPr>
              <w:fldChar w:fldCharType="separate"/>
            </w:r>
            <w:r>
              <w:rPr>
                <w:noProof/>
                <w:webHidden/>
              </w:rPr>
              <w:t>12</w:t>
            </w:r>
            <w:r>
              <w:rPr>
                <w:noProof/>
                <w:webHidden/>
              </w:rPr>
              <w:fldChar w:fldCharType="end"/>
            </w:r>
          </w:hyperlink>
        </w:p>
        <w:p w14:paraId="13C76574" w14:textId="60B85099" w:rsidR="007906C9" w:rsidRDefault="007906C9">
          <w:pPr>
            <w:pStyle w:val="Sumrio1"/>
            <w:rPr>
              <w:rFonts w:asciiTheme="minorHAnsi" w:eastAsiaTheme="minorEastAsia" w:hAnsiTheme="minorHAnsi" w:cstheme="minorBidi"/>
              <w:b w:val="0"/>
              <w:bCs w:val="0"/>
              <w:color w:val="auto"/>
              <w:sz w:val="22"/>
              <w:szCs w:val="22"/>
              <w:shd w:val="clear" w:color="auto" w:fill="auto"/>
            </w:rPr>
          </w:pPr>
          <w:hyperlink w:anchor="_Toc205376460" w:history="1">
            <w:r w:rsidRPr="00681B10">
              <w:rPr>
                <w:rStyle w:val="Hyperlink"/>
                <w:rFonts w:cstheme="minorHAnsi"/>
              </w:rPr>
              <w:t>7. DEPARTAMENTOS</w:t>
            </w:r>
            <w:r>
              <w:rPr>
                <w:webHidden/>
              </w:rPr>
              <w:tab/>
            </w:r>
            <w:r>
              <w:rPr>
                <w:webHidden/>
              </w:rPr>
              <w:fldChar w:fldCharType="begin"/>
            </w:r>
            <w:r>
              <w:rPr>
                <w:webHidden/>
              </w:rPr>
              <w:instrText xml:space="preserve"> PAGEREF _Toc205376460 \h </w:instrText>
            </w:r>
            <w:r>
              <w:rPr>
                <w:webHidden/>
              </w:rPr>
            </w:r>
            <w:r>
              <w:rPr>
                <w:webHidden/>
              </w:rPr>
              <w:fldChar w:fldCharType="separate"/>
            </w:r>
            <w:r>
              <w:rPr>
                <w:webHidden/>
              </w:rPr>
              <w:t>16</w:t>
            </w:r>
            <w:r>
              <w:rPr>
                <w:webHidden/>
              </w:rPr>
              <w:fldChar w:fldCharType="end"/>
            </w:r>
          </w:hyperlink>
        </w:p>
        <w:p w14:paraId="638BDE84" w14:textId="0E25F3E0" w:rsidR="007906C9" w:rsidRDefault="007906C9">
          <w:pPr>
            <w:pStyle w:val="Sumrio2"/>
            <w:rPr>
              <w:noProof/>
              <w:color w:val="auto"/>
              <w:sz w:val="22"/>
              <w:szCs w:val="22"/>
              <w:lang w:eastAsia="pt-BR"/>
            </w:rPr>
          </w:pPr>
          <w:hyperlink w:anchor="_Toc205376461" w:history="1">
            <w:r w:rsidRPr="00681B10">
              <w:rPr>
                <w:rStyle w:val="Hyperlink"/>
                <w:rFonts w:cstheme="minorHAnsi"/>
                <w:noProof/>
              </w:rPr>
              <w:t>7.1 - Departamento de Exame de Admissibilidade Recursal -DEARE</w:t>
            </w:r>
            <w:r>
              <w:rPr>
                <w:noProof/>
                <w:webHidden/>
              </w:rPr>
              <w:tab/>
            </w:r>
            <w:r>
              <w:rPr>
                <w:noProof/>
                <w:webHidden/>
              </w:rPr>
              <w:fldChar w:fldCharType="begin"/>
            </w:r>
            <w:r>
              <w:rPr>
                <w:noProof/>
                <w:webHidden/>
              </w:rPr>
              <w:instrText xml:space="preserve"> PAGEREF _Toc205376461 \h </w:instrText>
            </w:r>
            <w:r>
              <w:rPr>
                <w:noProof/>
                <w:webHidden/>
              </w:rPr>
            </w:r>
            <w:r>
              <w:rPr>
                <w:noProof/>
                <w:webHidden/>
              </w:rPr>
              <w:fldChar w:fldCharType="separate"/>
            </w:r>
            <w:r>
              <w:rPr>
                <w:noProof/>
                <w:webHidden/>
              </w:rPr>
              <w:t>16</w:t>
            </w:r>
            <w:r>
              <w:rPr>
                <w:noProof/>
                <w:webHidden/>
              </w:rPr>
              <w:fldChar w:fldCharType="end"/>
            </w:r>
          </w:hyperlink>
        </w:p>
        <w:p w14:paraId="07E463D2" w14:textId="2CBA0150" w:rsidR="007906C9" w:rsidRDefault="007906C9">
          <w:pPr>
            <w:pStyle w:val="Sumrio2"/>
            <w:rPr>
              <w:noProof/>
              <w:color w:val="auto"/>
              <w:sz w:val="22"/>
              <w:szCs w:val="22"/>
              <w:lang w:eastAsia="pt-BR"/>
            </w:rPr>
          </w:pPr>
          <w:hyperlink w:anchor="_Toc205376462" w:history="1">
            <w:r w:rsidRPr="00681B10">
              <w:rPr>
                <w:rStyle w:val="Hyperlink"/>
                <w:rFonts w:cstheme="minorHAnsi"/>
                <w:noProof/>
              </w:rPr>
              <w:t>7.2 - Departamento de Autuação e Distribuição Criminal - DECRI</w:t>
            </w:r>
            <w:r>
              <w:rPr>
                <w:noProof/>
                <w:webHidden/>
              </w:rPr>
              <w:tab/>
            </w:r>
            <w:r>
              <w:rPr>
                <w:noProof/>
                <w:webHidden/>
              </w:rPr>
              <w:fldChar w:fldCharType="begin"/>
            </w:r>
            <w:r>
              <w:rPr>
                <w:noProof/>
                <w:webHidden/>
              </w:rPr>
              <w:instrText xml:space="preserve"> PAGEREF _Toc205376462 \h </w:instrText>
            </w:r>
            <w:r>
              <w:rPr>
                <w:noProof/>
                <w:webHidden/>
              </w:rPr>
            </w:r>
            <w:r>
              <w:rPr>
                <w:noProof/>
                <w:webHidden/>
              </w:rPr>
              <w:fldChar w:fldCharType="separate"/>
            </w:r>
            <w:r>
              <w:rPr>
                <w:noProof/>
                <w:webHidden/>
              </w:rPr>
              <w:t>21</w:t>
            </w:r>
            <w:r>
              <w:rPr>
                <w:noProof/>
                <w:webHidden/>
              </w:rPr>
              <w:fldChar w:fldCharType="end"/>
            </w:r>
          </w:hyperlink>
        </w:p>
        <w:p w14:paraId="5FD6180C" w14:textId="7AE35E21" w:rsidR="007906C9" w:rsidRDefault="007906C9">
          <w:pPr>
            <w:pStyle w:val="Sumrio1"/>
            <w:rPr>
              <w:rFonts w:asciiTheme="minorHAnsi" w:eastAsiaTheme="minorEastAsia" w:hAnsiTheme="minorHAnsi" w:cstheme="minorBidi"/>
              <w:b w:val="0"/>
              <w:bCs w:val="0"/>
              <w:color w:val="auto"/>
              <w:sz w:val="22"/>
              <w:szCs w:val="22"/>
              <w:shd w:val="clear" w:color="auto" w:fill="auto"/>
            </w:rPr>
          </w:pPr>
          <w:hyperlink w:anchor="_Toc205376463" w:history="1">
            <w:r w:rsidRPr="00681B10">
              <w:rPr>
                <w:rStyle w:val="Hyperlink"/>
                <w:rFonts w:cstheme="minorHAnsi"/>
              </w:rPr>
              <w:t>8. SISTEMA DE GESTÃO DA QUALIDADE DO DECRI/2ª VICE-PRESIDÊNCIA</w:t>
            </w:r>
            <w:r>
              <w:rPr>
                <w:webHidden/>
              </w:rPr>
              <w:tab/>
            </w:r>
            <w:r>
              <w:rPr>
                <w:webHidden/>
              </w:rPr>
              <w:fldChar w:fldCharType="begin"/>
            </w:r>
            <w:r>
              <w:rPr>
                <w:webHidden/>
              </w:rPr>
              <w:instrText xml:space="preserve"> PAGEREF _Toc205376463 \h </w:instrText>
            </w:r>
            <w:r>
              <w:rPr>
                <w:webHidden/>
              </w:rPr>
            </w:r>
            <w:r>
              <w:rPr>
                <w:webHidden/>
              </w:rPr>
              <w:fldChar w:fldCharType="separate"/>
            </w:r>
            <w:r>
              <w:rPr>
                <w:webHidden/>
              </w:rPr>
              <w:t>23</w:t>
            </w:r>
            <w:r>
              <w:rPr>
                <w:webHidden/>
              </w:rPr>
              <w:fldChar w:fldCharType="end"/>
            </w:r>
          </w:hyperlink>
        </w:p>
        <w:p w14:paraId="33657D5F" w14:textId="2865498D" w:rsidR="007906C9" w:rsidRDefault="007906C9">
          <w:pPr>
            <w:pStyle w:val="Sumrio2"/>
            <w:rPr>
              <w:noProof/>
              <w:color w:val="auto"/>
              <w:sz w:val="22"/>
              <w:szCs w:val="22"/>
              <w:lang w:eastAsia="pt-BR"/>
            </w:rPr>
          </w:pPr>
          <w:hyperlink w:anchor="_Toc205376464" w:history="1">
            <w:r w:rsidRPr="00681B10">
              <w:rPr>
                <w:rStyle w:val="Hyperlink"/>
                <w:rFonts w:cstheme="minorHAnsi"/>
                <w:noProof/>
              </w:rPr>
              <w:t>8.1 – Direcionadores Estratégicos</w:t>
            </w:r>
            <w:r>
              <w:rPr>
                <w:noProof/>
                <w:webHidden/>
              </w:rPr>
              <w:tab/>
            </w:r>
            <w:r>
              <w:rPr>
                <w:noProof/>
                <w:webHidden/>
              </w:rPr>
              <w:fldChar w:fldCharType="begin"/>
            </w:r>
            <w:r>
              <w:rPr>
                <w:noProof/>
                <w:webHidden/>
              </w:rPr>
              <w:instrText xml:space="preserve"> PAGEREF _Toc205376464 \h </w:instrText>
            </w:r>
            <w:r>
              <w:rPr>
                <w:noProof/>
                <w:webHidden/>
              </w:rPr>
            </w:r>
            <w:r>
              <w:rPr>
                <w:noProof/>
                <w:webHidden/>
              </w:rPr>
              <w:fldChar w:fldCharType="separate"/>
            </w:r>
            <w:r>
              <w:rPr>
                <w:noProof/>
                <w:webHidden/>
              </w:rPr>
              <w:t>24</w:t>
            </w:r>
            <w:r>
              <w:rPr>
                <w:noProof/>
                <w:webHidden/>
              </w:rPr>
              <w:fldChar w:fldCharType="end"/>
            </w:r>
          </w:hyperlink>
        </w:p>
        <w:p w14:paraId="57876666" w14:textId="07D9319C" w:rsidR="007906C9" w:rsidRDefault="007906C9">
          <w:pPr>
            <w:pStyle w:val="Sumrio2"/>
            <w:rPr>
              <w:noProof/>
              <w:color w:val="auto"/>
              <w:sz w:val="22"/>
              <w:szCs w:val="22"/>
              <w:lang w:eastAsia="pt-BR"/>
            </w:rPr>
          </w:pPr>
          <w:hyperlink w:anchor="_Toc205376465" w:history="1">
            <w:r w:rsidRPr="00681B10">
              <w:rPr>
                <w:rStyle w:val="Hyperlink"/>
                <w:rFonts w:cstheme="minorHAnsi"/>
                <w:noProof/>
              </w:rPr>
              <w:t>8.2 – Rotinas Administrativas</w:t>
            </w:r>
            <w:r>
              <w:rPr>
                <w:noProof/>
                <w:webHidden/>
              </w:rPr>
              <w:tab/>
            </w:r>
            <w:r>
              <w:rPr>
                <w:noProof/>
                <w:webHidden/>
              </w:rPr>
              <w:fldChar w:fldCharType="begin"/>
            </w:r>
            <w:r>
              <w:rPr>
                <w:noProof/>
                <w:webHidden/>
              </w:rPr>
              <w:instrText xml:space="preserve"> PAGEREF _Toc205376465 \h </w:instrText>
            </w:r>
            <w:r>
              <w:rPr>
                <w:noProof/>
                <w:webHidden/>
              </w:rPr>
            </w:r>
            <w:r>
              <w:rPr>
                <w:noProof/>
                <w:webHidden/>
              </w:rPr>
              <w:fldChar w:fldCharType="separate"/>
            </w:r>
            <w:r>
              <w:rPr>
                <w:noProof/>
                <w:webHidden/>
              </w:rPr>
              <w:t>25</w:t>
            </w:r>
            <w:r>
              <w:rPr>
                <w:noProof/>
                <w:webHidden/>
              </w:rPr>
              <w:fldChar w:fldCharType="end"/>
            </w:r>
          </w:hyperlink>
        </w:p>
        <w:p w14:paraId="00703C70" w14:textId="5A5C8920" w:rsidR="007906C9" w:rsidRDefault="007906C9">
          <w:pPr>
            <w:pStyle w:val="Sumrio1"/>
            <w:rPr>
              <w:rFonts w:asciiTheme="minorHAnsi" w:eastAsiaTheme="minorEastAsia" w:hAnsiTheme="minorHAnsi" w:cstheme="minorBidi"/>
              <w:b w:val="0"/>
              <w:bCs w:val="0"/>
              <w:color w:val="auto"/>
              <w:sz w:val="22"/>
              <w:szCs w:val="22"/>
              <w:shd w:val="clear" w:color="auto" w:fill="auto"/>
            </w:rPr>
          </w:pPr>
          <w:hyperlink w:anchor="_Toc205376466" w:history="1">
            <w:r w:rsidRPr="00681B10">
              <w:rPr>
                <w:rStyle w:val="Hyperlink"/>
                <w:rFonts w:cstheme="minorHAnsi"/>
              </w:rPr>
              <w:t>9. INDICADORES E MÉTRICAS INSTITUCIONAIS</w:t>
            </w:r>
            <w:r>
              <w:rPr>
                <w:webHidden/>
              </w:rPr>
              <w:tab/>
            </w:r>
            <w:r>
              <w:rPr>
                <w:webHidden/>
              </w:rPr>
              <w:fldChar w:fldCharType="begin"/>
            </w:r>
            <w:r>
              <w:rPr>
                <w:webHidden/>
              </w:rPr>
              <w:instrText xml:space="preserve"> PAGEREF _Toc205376466 \h </w:instrText>
            </w:r>
            <w:r>
              <w:rPr>
                <w:webHidden/>
              </w:rPr>
            </w:r>
            <w:r>
              <w:rPr>
                <w:webHidden/>
              </w:rPr>
              <w:fldChar w:fldCharType="separate"/>
            </w:r>
            <w:r>
              <w:rPr>
                <w:webHidden/>
              </w:rPr>
              <w:t>26</w:t>
            </w:r>
            <w:r>
              <w:rPr>
                <w:webHidden/>
              </w:rPr>
              <w:fldChar w:fldCharType="end"/>
            </w:r>
          </w:hyperlink>
        </w:p>
        <w:p w14:paraId="6CCB3EF2" w14:textId="201A0FF2" w:rsidR="007906C9" w:rsidRDefault="007906C9">
          <w:pPr>
            <w:pStyle w:val="Sumrio2"/>
            <w:rPr>
              <w:noProof/>
              <w:color w:val="auto"/>
              <w:sz w:val="22"/>
              <w:szCs w:val="22"/>
              <w:lang w:eastAsia="pt-BR"/>
            </w:rPr>
          </w:pPr>
          <w:hyperlink w:anchor="_Toc205376467" w:history="1">
            <w:r w:rsidRPr="00681B10">
              <w:rPr>
                <w:rStyle w:val="Hyperlink"/>
                <w:rFonts w:cstheme="minorHAnsi"/>
                <w:noProof/>
              </w:rPr>
              <w:t>9.1 – Tempo médio entre recebimento e autuação (urgentes e não urgentes)</w:t>
            </w:r>
            <w:r>
              <w:rPr>
                <w:noProof/>
                <w:webHidden/>
              </w:rPr>
              <w:tab/>
            </w:r>
            <w:r>
              <w:rPr>
                <w:noProof/>
                <w:webHidden/>
              </w:rPr>
              <w:fldChar w:fldCharType="begin"/>
            </w:r>
            <w:r>
              <w:rPr>
                <w:noProof/>
                <w:webHidden/>
              </w:rPr>
              <w:instrText xml:space="preserve"> PAGEREF _Toc205376467 \h </w:instrText>
            </w:r>
            <w:r>
              <w:rPr>
                <w:noProof/>
                <w:webHidden/>
              </w:rPr>
            </w:r>
            <w:r>
              <w:rPr>
                <w:noProof/>
                <w:webHidden/>
              </w:rPr>
              <w:fldChar w:fldCharType="separate"/>
            </w:r>
            <w:r>
              <w:rPr>
                <w:noProof/>
                <w:webHidden/>
              </w:rPr>
              <w:t>26</w:t>
            </w:r>
            <w:r>
              <w:rPr>
                <w:noProof/>
                <w:webHidden/>
              </w:rPr>
              <w:fldChar w:fldCharType="end"/>
            </w:r>
          </w:hyperlink>
        </w:p>
        <w:p w14:paraId="4C3AB4D6" w14:textId="630B0AAA" w:rsidR="007906C9" w:rsidRDefault="007906C9">
          <w:pPr>
            <w:pStyle w:val="Sumrio2"/>
            <w:rPr>
              <w:noProof/>
              <w:color w:val="auto"/>
              <w:sz w:val="22"/>
              <w:szCs w:val="22"/>
              <w:lang w:eastAsia="pt-BR"/>
            </w:rPr>
          </w:pPr>
          <w:hyperlink w:anchor="_Toc205376468" w:history="1">
            <w:r w:rsidRPr="00681B10">
              <w:rPr>
                <w:rStyle w:val="Hyperlink"/>
                <w:rFonts w:cstheme="minorHAnsi"/>
                <w:noProof/>
              </w:rPr>
              <w:t>9.2 – Tempo médio entre autuação e distribuição (urgentes e não urgentes)</w:t>
            </w:r>
            <w:r>
              <w:rPr>
                <w:noProof/>
                <w:webHidden/>
              </w:rPr>
              <w:tab/>
            </w:r>
            <w:r>
              <w:rPr>
                <w:noProof/>
                <w:webHidden/>
              </w:rPr>
              <w:fldChar w:fldCharType="begin"/>
            </w:r>
            <w:r>
              <w:rPr>
                <w:noProof/>
                <w:webHidden/>
              </w:rPr>
              <w:instrText xml:space="preserve"> PAGEREF _Toc205376468 \h </w:instrText>
            </w:r>
            <w:r>
              <w:rPr>
                <w:noProof/>
                <w:webHidden/>
              </w:rPr>
            </w:r>
            <w:r>
              <w:rPr>
                <w:noProof/>
                <w:webHidden/>
              </w:rPr>
              <w:fldChar w:fldCharType="separate"/>
            </w:r>
            <w:r>
              <w:rPr>
                <w:noProof/>
                <w:webHidden/>
              </w:rPr>
              <w:t>27</w:t>
            </w:r>
            <w:r>
              <w:rPr>
                <w:noProof/>
                <w:webHidden/>
              </w:rPr>
              <w:fldChar w:fldCharType="end"/>
            </w:r>
          </w:hyperlink>
        </w:p>
        <w:p w14:paraId="033862EB" w14:textId="45BDF63D" w:rsidR="007906C9" w:rsidRDefault="007906C9">
          <w:pPr>
            <w:pStyle w:val="Sumrio2"/>
            <w:rPr>
              <w:noProof/>
              <w:color w:val="auto"/>
              <w:sz w:val="22"/>
              <w:szCs w:val="22"/>
              <w:lang w:eastAsia="pt-BR"/>
            </w:rPr>
          </w:pPr>
          <w:hyperlink w:anchor="_Toc205376469" w:history="1">
            <w:r w:rsidRPr="00681B10">
              <w:rPr>
                <w:rStyle w:val="Hyperlink"/>
                <w:rFonts w:cstheme="minorHAnsi"/>
                <w:noProof/>
              </w:rPr>
              <w:t>9.3 – Tempo médio entre recebimento e distribuição (urgentes e não urgentes)</w:t>
            </w:r>
            <w:r>
              <w:rPr>
                <w:noProof/>
                <w:webHidden/>
              </w:rPr>
              <w:tab/>
            </w:r>
            <w:r>
              <w:rPr>
                <w:noProof/>
                <w:webHidden/>
              </w:rPr>
              <w:fldChar w:fldCharType="begin"/>
            </w:r>
            <w:r>
              <w:rPr>
                <w:noProof/>
                <w:webHidden/>
              </w:rPr>
              <w:instrText xml:space="preserve"> PAGEREF _Toc205376469 \h </w:instrText>
            </w:r>
            <w:r>
              <w:rPr>
                <w:noProof/>
                <w:webHidden/>
              </w:rPr>
            </w:r>
            <w:r>
              <w:rPr>
                <w:noProof/>
                <w:webHidden/>
              </w:rPr>
              <w:fldChar w:fldCharType="separate"/>
            </w:r>
            <w:r>
              <w:rPr>
                <w:noProof/>
                <w:webHidden/>
              </w:rPr>
              <w:t>28</w:t>
            </w:r>
            <w:r>
              <w:rPr>
                <w:noProof/>
                <w:webHidden/>
              </w:rPr>
              <w:fldChar w:fldCharType="end"/>
            </w:r>
          </w:hyperlink>
        </w:p>
        <w:p w14:paraId="25377770" w14:textId="4BB7B07C" w:rsidR="007906C9" w:rsidRDefault="007906C9">
          <w:pPr>
            <w:pStyle w:val="Sumrio2"/>
            <w:rPr>
              <w:noProof/>
              <w:color w:val="auto"/>
              <w:sz w:val="22"/>
              <w:szCs w:val="22"/>
              <w:lang w:eastAsia="pt-BR"/>
            </w:rPr>
          </w:pPr>
          <w:hyperlink w:anchor="_Toc205376470" w:history="1">
            <w:r w:rsidRPr="00681B10">
              <w:rPr>
                <w:rStyle w:val="Hyperlink"/>
                <w:rFonts w:cstheme="minorHAnsi"/>
                <w:noProof/>
              </w:rPr>
              <w:t>9.4 – Tempo médio entre protocolo e distribuição (urgentes e não urgentes)</w:t>
            </w:r>
            <w:r>
              <w:rPr>
                <w:noProof/>
                <w:webHidden/>
              </w:rPr>
              <w:tab/>
            </w:r>
            <w:r>
              <w:rPr>
                <w:noProof/>
                <w:webHidden/>
              </w:rPr>
              <w:fldChar w:fldCharType="begin"/>
            </w:r>
            <w:r>
              <w:rPr>
                <w:noProof/>
                <w:webHidden/>
              </w:rPr>
              <w:instrText xml:space="preserve"> PAGEREF _Toc205376470 \h </w:instrText>
            </w:r>
            <w:r>
              <w:rPr>
                <w:noProof/>
                <w:webHidden/>
              </w:rPr>
            </w:r>
            <w:r>
              <w:rPr>
                <w:noProof/>
                <w:webHidden/>
              </w:rPr>
              <w:fldChar w:fldCharType="separate"/>
            </w:r>
            <w:r>
              <w:rPr>
                <w:noProof/>
                <w:webHidden/>
              </w:rPr>
              <w:t>29</w:t>
            </w:r>
            <w:r>
              <w:rPr>
                <w:noProof/>
                <w:webHidden/>
              </w:rPr>
              <w:fldChar w:fldCharType="end"/>
            </w:r>
          </w:hyperlink>
        </w:p>
        <w:p w14:paraId="5BEDC1A7" w14:textId="367EE9BB" w:rsidR="007906C9" w:rsidRDefault="007906C9">
          <w:pPr>
            <w:pStyle w:val="Sumrio2"/>
            <w:rPr>
              <w:noProof/>
              <w:color w:val="auto"/>
              <w:sz w:val="22"/>
              <w:szCs w:val="22"/>
              <w:lang w:eastAsia="pt-BR"/>
            </w:rPr>
          </w:pPr>
          <w:hyperlink w:anchor="_Toc205376471" w:history="1">
            <w:r w:rsidRPr="00681B10">
              <w:rPr>
                <w:rStyle w:val="Hyperlink"/>
                <w:rFonts w:cstheme="minorHAnsi"/>
                <w:noProof/>
              </w:rPr>
              <w:t>9.5 – Taxa de consistência nos feitos distribuídos</w:t>
            </w:r>
            <w:r>
              <w:rPr>
                <w:noProof/>
                <w:webHidden/>
              </w:rPr>
              <w:tab/>
            </w:r>
            <w:r>
              <w:rPr>
                <w:noProof/>
                <w:webHidden/>
              </w:rPr>
              <w:fldChar w:fldCharType="begin"/>
            </w:r>
            <w:r>
              <w:rPr>
                <w:noProof/>
                <w:webHidden/>
              </w:rPr>
              <w:instrText xml:space="preserve"> PAGEREF _Toc205376471 \h </w:instrText>
            </w:r>
            <w:r>
              <w:rPr>
                <w:noProof/>
                <w:webHidden/>
              </w:rPr>
            </w:r>
            <w:r>
              <w:rPr>
                <w:noProof/>
                <w:webHidden/>
              </w:rPr>
              <w:fldChar w:fldCharType="separate"/>
            </w:r>
            <w:r>
              <w:rPr>
                <w:noProof/>
                <w:webHidden/>
              </w:rPr>
              <w:t>30</w:t>
            </w:r>
            <w:r>
              <w:rPr>
                <w:noProof/>
                <w:webHidden/>
              </w:rPr>
              <w:fldChar w:fldCharType="end"/>
            </w:r>
          </w:hyperlink>
        </w:p>
        <w:p w14:paraId="3E84311E" w14:textId="4D4B52AA" w:rsidR="004E51B2" w:rsidRPr="007C036F" w:rsidRDefault="000E6B3A" w:rsidP="000C488B">
          <w:pPr>
            <w:pStyle w:val="Sumrio2"/>
            <w:rPr>
              <w:rFonts w:cstheme="minorHAnsi"/>
            </w:rPr>
          </w:pPr>
          <w:r w:rsidRPr="007C036F">
            <w:rPr>
              <w:rFonts w:cstheme="minorHAnsi"/>
            </w:rPr>
            <w:fldChar w:fldCharType="end"/>
          </w:r>
        </w:p>
      </w:sdtContent>
    </w:sdt>
    <w:p w14:paraId="68B72B0E" w14:textId="563AB488" w:rsidR="00384322" w:rsidRPr="007C036F" w:rsidRDefault="00384322">
      <w:pPr>
        <w:rPr>
          <w:rFonts w:cstheme="minorHAnsi"/>
        </w:rPr>
      </w:pPr>
      <w:r w:rsidRPr="007C036F">
        <w:rPr>
          <w:rFonts w:cstheme="minorHAnsi"/>
        </w:rPr>
        <w:br w:type="page"/>
      </w:r>
    </w:p>
    <w:p w14:paraId="5A85BD62" w14:textId="158596D8" w:rsidR="00DE6AF9" w:rsidRPr="007C036F" w:rsidRDefault="00A24129" w:rsidP="00A24129">
      <w:pPr>
        <w:pStyle w:val="Ttulo1"/>
        <w:pBdr>
          <w:bottom w:val="thickThinSmallGap" w:sz="24" w:space="2" w:color="D0CECE" w:themeColor="background2" w:themeShade="E6"/>
        </w:pBdr>
        <w:spacing w:before="240" w:after="240"/>
        <w:ind w:right="-567"/>
        <w:jc w:val="both"/>
        <w:rPr>
          <w:rFonts w:asciiTheme="minorHAnsi" w:hAnsiTheme="minorHAnsi" w:cstheme="minorHAnsi"/>
          <w:b/>
          <w:bCs/>
          <w:szCs w:val="32"/>
        </w:rPr>
      </w:pPr>
      <w:bookmarkStart w:id="1" w:name="_Hlk205300920"/>
      <w:bookmarkStart w:id="2" w:name="_Toc205376447"/>
      <w:r>
        <w:rPr>
          <w:rFonts w:asciiTheme="minorHAnsi" w:hAnsiTheme="minorHAnsi" w:cstheme="minorHAnsi"/>
          <w:b/>
          <w:bCs/>
          <w:szCs w:val="32"/>
        </w:rPr>
        <w:lastRenderedPageBreak/>
        <w:t>1.</w:t>
      </w:r>
      <w:r w:rsidR="001D38B7" w:rsidRPr="007C036F">
        <w:rPr>
          <w:rFonts w:asciiTheme="minorHAnsi" w:hAnsiTheme="minorHAnsi" w:cstheme="minorHAnsi"/>
          <w:b/>
          <w:bCs/>
          <w:szCs w:val="32"/>
        </w:rPr>
        <w:t>ESTRUTURA ORGANIZACIONAL</w:t>
      </w:r>
      <w:r w:rsidR="00B519D6" w:rsidRPr="007C036F">
        <w:rPr>
          <w:rFonts w:asciiTheme="minorHAnsi" w:hAnsiTheme="minorHAnsi" w:cstheme="minorHAnsi"/>
          <w:b/>
          <w:bCs/>
          <w:szCs w:val="32"/>
        </w:rPr>
        <w:t>|ORGANOGRAMA</w:t>
      </w:r>
      <w:bookmarkEnd w:id="2"/>
    </w:p>
    <w:bookmarkEnd w:id="1"/>
    <w:p w14:paraId="7CB7BAA8" w14:textId="4EC3B85A" w:rsidR="00A80798" w:rsidRDefault="007F2229" w:rsidP="00FB4C67">
      <w:pPr>
        <w:pStyle w:val="PargrafodaLista"/>
        <w:ind w:left="-709" w:right="-567"/>
        <w:jc w:val="center"/>
        <w:rPr>
          <w:rFonts w:cstheme="minorHAnsi"/>
        </w:rPr>
      </w:pPr>
      <w:r w:rsidRPr="007C036F">
        <w:rPr>
          <w:rFonts w:cstheme="minorHAnsi"/>
          <w:noProof/>
          <w:lang w:eastAsia="pt-BR"/>
        </w:rPr>
        <w:drawing>
          <wp:inline distT="0" distB="0" distL="0" distR="0" wp14:anchorId="1BFFF673" wp14:editId="0CDC12CA">
            <wp:extent cx="4541652" cy="70141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55658" cy="7035766"/>
                    </a:xfrm>
                    <a:prstGeom prst="rect">
                      <a:avLst/>
                    </a:prstGeom>
                  </pic:spPr>
                </pic:pic>
              </a:graphicData>
            </a:graphic>
          </wp:inline>
        </w:drawing>
      </w:r>
    </w:p>
    <w:p w14:paraId="458435BA" w14:textId="7C0E0306" w:rsidR="008B2703" w:rsidRDefault="008B2703">
      <w:pPr>
        <w:rPr>
          <w:rFonts w:cstheme="minorHAnsi"/>
        </w:rPr>
      </w:pPr>
      <w:r>
        <w:rPr>
          <w:rFonts w:cstheme="minorHAnsi"/>
        </w:rPr>
        <w:br w:type="page"/>
      </w:r>
    </w:p>
    <w:p w14:paraId="01577182" w14:textId="48C8A7D9" w:rsidR="00DB79DA" w:rsidRDefault="006078B7" w:rsidP="00DF4286">
      <w:pPr>
        <w:pStyle w:val="Ttulo1"/>
        <w:pBdr>
          <w:bottom w:val="thickThinSmallGap" w:sz="24" w:space="2" w:color="D0CECE" w:themeColor="background2" w:themeShade="E6"/>
        </w:pBdr>
        <w:spacing w:before="240" w:after="240"/>
        <w:rPr>
          <w:rFonts w:asciiTheme="minorHAnsi" w:hAnsiTheme="minorHAnsi" w:cstheme="minorHAnsi"/>
          <w:b/>
          <w:bCs/>
          <w:szCs w:val="32"/>
        </w:rPr>
      </w:pPr>
      <w:bookmarkStart w:id="3" w:name="_Toc167458248"/>
      <w:bookmarkStart w:id="4" w:name="_Hlk168570495"/>
      <w:bookmarkStart w:id="5" w:name="_Toc205376448"/>
      <w:r>
        <w:rPr>
          <w:rFonts w:asciiTheme="minorHAnsi" w:hAnsiTheme="minorHAnsi" w:cstheme="minorHAnsi"/>
          <w:b/>
          <w:bCs/>
          <w:szCs w:val="32"/>
        </w:rPr>
        <w:lastRenderedPageBreak/>
        <w:t>2.</w:t>
      </w:r>
      <w:r w:rsidR="00A24129">
        <w:rPr>
          <w:rFonts w:asciiTheme="minorHAnsi" w:hAnsiTheme="minorHAnsi" w:cstheme="minorHAnsi"/>
          <w:b/>
          <w:bCs/>
          <w:szCs w:val="32"/>
        </w:rPr>
        <w:t>COMPOSIÇÃO</w:t>
      </w:r>
      <w:bookmarkEnd w:id="5"/>
    </w:p>
    <w:p w14:paraId="6CCA57EB" w14:textId="53E5BD95" w:rsidR="00695250" w:rsidRPr="00695250" w:rsidRDefault="00695250" w:rsidP="00DF4286">
      <w:pPr>
        <w:pStyle w:val="Ttulo2"/>
        <w:ind w:left="426"/>
      </w:pPr>
      <w:bookmarkStart w:id="6" w:name="_Toc205376449"/>
      <w:r>
        <w:rPr>
          <w:rFonts w:asciiTheme="minorHAnsi" w:hAnsiTheme="minorHAnsi" w:cstheme="minorHAnsi"/>
        </w:rPr>
        <w:t xml:space="preserve">2.1 </w:t>
      </w:r>
      <w:r w:rsidRPr="00695250">
        <w:rPr>
          <w:rFonts w:asciiTheme="minorHAnsi" w:hAnsiTheme="minorHAnsi" w:cstheme="minorHAnsi"/>
        </w:rPr>
        <w:t xml:space="preserve">Segunda </w:t>
      </w:r>
      <w:proofErr w:type="gramStart"/>
      <w:r w:rsidRPr="00695250">
        <w:rPr>
          <w:rFonts w:asciiTheme="minorHAnsi" w:hAnsiTheme="minorHAnsi" w:cstheme="minorHAnsi"/>
        </w:rPr>
        <w:t>Vice Presidente</w:t>
      </w:r>
      <w:bookmarkEnd w:id="6"/>
      <w:proofErr w:type="gramEnd"/>
    </w:p>
    <w:p w14:paraId="368287E2" w14:textId="77777777" w:rsidR="00DF4286" w:rsidRPr="0053296B" w:rsidRDefault="00DF4286" w:rsidP="00DF4286">
      <w:pPr>
        <w:ind w:left="709"/>
        <w:rPr>
          <w:b/>
          <w:bCs/>
        </w:rPr>
      </w:pPr>
      <w:r w:rsidRPr="0053296B">
        <w:rPr>
          <w:bCs/>
        </w:rPr>
        <w:t>Desembargadora</w:t>
      </w:r>
      <w:r w:rsidRPr="006078B7">
        <w:rPr>
          <w:b/>
        </w:rPr>
        <w:t>:</w:t>
      </w:r>
      <w:r>
        <w:t xml:space="preserve"> </w:t>
      </w:r>
      <w:r w:rsidRPr="0053296B">
        <w:rPr>
          <w:b/>
          <w:bCs/>
        </w:rPr>
        <w:t xml:space="preserve">MARIA ANGÉLICA GUIMARÃES GUERRA GUEDES </w:t>
      </w:r>
    </w:p>
    <w:p w14:paraId="48A3CBC8" w14:textId="77777777" w:rsidR="00DF4286" w:rsidRPr="00475F50" w:rsidRDefault="00DF4286" w:rsidP="00DF4286">
      <w:pPr>
        <w:ind w:left="709"/>
        <w:rPr>
          <w:lang w:val="it-IT"/>
        </w:rPr>
      </w:pPr>
      <w:r w:rsidRPr="0053296B">
        <w:rPr>
          <w:bCs/>
          <w:lang w:val="it-IT"/>
        </w:rPr>
        <w:t>Contato</w:t>
      </w:r>
      <w:r w:rsidRPr="00475F50">
        <w:rPr>
          <w:b/>
          <w:lang w:val="it-IT"/>
        </w:rPr>
        <w:t>:</w:t>
      </w:r>
      <w:r w:rsidRPr="00475F50">
        <w:rPr>
          <w:lang w:val="it-IT"/>
        </w:rPr>
        <w:t xml:space="preserve"> (21) 3133-52</w:t>
      </w:r>
      <w:r>
        <w:rPr>
          <w:lang w:val="it-IT"/>
        </w:rPr>
        <w:t>90</w:t>
      </w:r>
    </w:p>
    <w:p w14:paraId="4ECD99F6" w14:textId="77777777" w:rsidR="00DF4286" w:rsidRDefault="00DF4286" w:rsidP="00DF4286">
      <w:pPr>
        <w:ind w:left="709"/>
        <w:rPr>
          <w:rStyle w:val="Hyperlink"/>
          <w:rFonts w:cstheme="minorHAnsi"/>
          <w:bCs/>
          <w:szCs w:val="24"/>
          <w:lang w:val="it-IT"/>
        </w:rPr>
      </w:pPr>
      <w:r w:rsidRPr="00DF4286">
        <w:rPr>
          <w:bCs/>
          <w:iCs/>
          <w:lang w:val="it-IT"/>
        </w:rPr>
        <w:t>E</w:t>
      </w:r>
      <w:r w:rsidRPr="00475F50">
        <w:rPr>
          <w:b/>
          <w:lang w:val="it-IT"/>
        </w:rPr>
        <w:t>-</w:t>
      </w:r>
      <w:r w:rsidRPr="0053296B">
        <w:rPr>
          <w:bCs/>
          <w:lang w:val="it-IT"/>
        </w:rPr>
        <w:t>mail</w:t>
      </w:r>
      <w:r w:rsidRPr="00475F50">
        <w:rPr>
          <w:b/>
          <w:lang w:val="it-IT"/>
        </w:rPr>
        <w:t>:</w:t>
      </w:r>
      <w:r w:rsidRPr="00475F50">
        <w:rPr>
          <w:lang w:val="it-IT"/>
        </w:rPr>
        <w:t xml:space="preserve"> </w:t>
      </w:r>
      <w:hyperlink r:id="rId12" w:history="1">
        <w:r w:rsidRPr="00475F50">
          <w:rPr>
            <w:rStyle w:val="Hyperlink"/>
            <w:rFonts w:cstheme="minorHAnsi"/>
            <w:bCs/>
            <w:szCs w:val="24"/>
            <w:lang w:val="it-IT"/>
          </w:rPr>
          <w:t>gab2vp@tjrj.jus.br</w:t>
        </w:r>
      </w:hyperlink>
    </w:p>
    <w:p w14:paraId="3018A82E" w14:textId="7290C27F" w:rsidR="00695250" w:rsidRPr="00DF4286" w:rsidRDefault="00695250" w:rsidP="00DF4286">
      <w:pPr>
        <w:rPr>
          <w:rStyle w:val="Hyperlink"/>
          <w:rFonts w:cstheme="minorHAnsi"/>
          <w:bCs/>
          <w:color w:val="auto"/>
          <w:szCs w:val="24"/>
        </w:rPr>
      </w:pPr>
    </w:p>
    <w:p w14:paraId="5DEC8DAB" w14:textId="2D28F8AD" w:rsidR="00695250" w:rsidRDefault="00695250" w:rsidP="00DF4286">
      <w:pPr>
        <w:pStyle w:val="Ttulo2"/>
        <w:ind w:left="426"/>
        <w:rPr>
          <w:rFonts w:asciiTheme="minorHAnsi" w:hAnsiTheme="minorHAnsi" w:cstheme="minorHAnsi"/>
        </w:rPr>
      </w:pPr>
      <w:bookmarkStart w:id="7" w:name="_Toc205376450"/>
      <w:r>
        <w:rPr>
          <w:rFonts w:asciiTheme="minorHAnsi" w:hAnsiTheme="minorHAnsi" w:cstheme="minorHAnsi"/>
        </w:rPr>
        <w:t>2.2 Juízes Auxiliares</w:t>
      </w:r>
      <w:bookmarkEnd w:id="7"/>
      <w:r>
        <w:rPr>
          <w:rFonts w:asciiTheme="minorHAnsi" w:hAnsiTheme="minorHAnsi" w:cstheme="minorHAnsi"/>
        </w:rPr>
        <w:t xml:space="preserve"> </w:t>
      </w:r>
    </w:p>
    <w:p w14:paraId="6E759904" w14:textId="77777777" w:rsidR="00DF4286" w:rsidRDefault="00DF4286" w:rsidP="00DF4286">
      <w:pPr>
        <w:ind w:firstLine="708"/>
        <w:rPr>
          <w:b/>
        </w:rPr>
      </w:pPr>
      <w:r>
        <w:rPr>
          <w:bCs/>
        </w:rPr>
        <w:t>Juíza Auxiliar</w:t>
      </w:r>
      <w:r>
        <w:rPr>
          <w:b/>
        </w:rPr>
        <w:t xml:space="preserve"> </w:t>
      </w:r>
      <w:r>
        <w:rPr>
          <w:b/>
          <w:bCs/>
        </w:rPr>
        <w:t>MÁRCIA CORREIA HOLLANDA</w:t>
      </w:r>
    </w:p>
    <w:p w14:paraId="307C0F1D" w14:textId="77777777" w:rsidR="00DF4286" w:rsidRDefault="00DF4286" w:rsidP="00DF4286">
      <w:pPr>
        <w:ind w:firstLine="708"/>
      </w:pPr>
      <w:r>
        <w:rPr>
          <w:bCs/>
        </w:rPr>
        <w:t>Juiz Auxiliar</w:t>
      </w:r>
      <w:r>
        <w:t xml:space="preserve"> </w:t>
      </w:r>
      <w:r>
        <w:rPr>
          <w:b/>
        </w:rPr>
        <w:t>MARCELLO RUBIOLI</w:t>
      </w:r>
    </w:p>
    <w:p w14:paraId="225C8B4D" w14:textId="77777777" w:rsidR="00DF4286" w:rsidRDefault="00DF4286" w:rsidP="00DF4286">
      <w:pPr>
        <w:ind w:firstLine="708"/>
        <w:rPr>
          <w:b/>
        </w:rPr>
      </w:pPr>
      <w:r>
        <w:rPr>
          <w:bCs/>
        </w:rPr>
        <w:t>Juiz Auxiliar</w:t>
      </w:r>
      <w:r>
        <w:rPr>
          <w:b/>
        </w:rPr>
        <w:t xml:space="preserve"> </w:t>
      </w:r>
      <w:r>
        <w:rPr>
          <w:b/>
          <w:bCs/>
        </w:rPr>
        <w:t>MARCO JOSÉ MATTOS COUTO</w:t>
      </w:r>
    </w:p>
    <w:p w14:paraId="4DDC2DA9" w14:textId="77777777" w:rsidR="00DF4286" w:rsidRPr="004235EE" w:rsidRDefault="00DF4286" w:rsidP="00DF4286">
      <w:pPr>
        <w:spacing w:after="160" w:line="276" w:lineRule="auto"/>
        <w:ind w:firstLine="708"/>
        <w:rPr>
          <w:rFonts w:cstheme="minorHAnsi"/>
          <w:bCs/>
          <w:color w:val="auto"/>
          <w:szCs w:val="24"/>
          <w:u w:val="single"/>
        </w:rPr>
      </w:pPr>
      <w:r>
        <w:rPr>
          <w:bCs/>
        </w:rPr>
        <w:t>Juiz Auxiliar</w:t>
      </w:r>
      <w:r>
        <w:t xml:space="preserve"> </w:t>
      </w:r>
      <w:r>
        <w:rPr>
          <w:b/>
          <w:bCs/>
        </w:rPr>
        <w:t>GUSTAVO GOMES KALIL</w:t>
      </w:r>
      <w:r>
        <w:rPr>
          <w:rFonts w:cstheme="minorHAnsi"/>
          <w:bCs/>
          <w:color w:val="0000FF"/>
          <w:szCs w:val="24"/>
          <w:u w:val="single"/>
        </w:rPr>
        <w:t xml:space="preserve"> </w:t>
      </w:r>
    </w:p>
    <w:p w14:paraId="1A92A9EA" w14:textId="35926FEA" w:rsidR="00CD13CF" w:rsidRPr="004235EE" w:rsidRDefault="00CD13CF" w:rsidP="00DF4286">
      <w:pPr>
        <w:spacing w:after="160" w:line="276" w:lineRule="auto"/>
        <w:rPr>
          <w:rFonts w:cstheme="minorHAnsi"/>
          <w:bCs/>
          <w:color w:val="auto"/>
          <w:szCs w:val="24"/>
          <w:u w:val="single"/>
        </w:rPr>
      </w:pPr>
      <w:r>
        <w:rPr>
          <w:rFonts w:cstheme="minorHAnsi"/>
          <w:bCs/>
          <w:color w:val="0000FF"/>
          <w:szCs w:val="24"/>
          <w:u w:val="single"/>
        </w:rPr>
        <w:br w:type="page"/>
      </w:r>
    </w:p>
    <w:p w14:paraId="5900AD96" w14:textId="11FFD8F3" w:rsidR="00550F0E" w:rsidRPr="008B2703" w:rsidRDefault="003215A7" w:rsidP="00CD13CF">
      <w:pPr>
        <w:pStyle w:val="Ttulo1"/>
        <w:pBdr>
          <w:bottom w:val="thickThinSmallGap" w:sz="24" w:space="2" w:color="D0CECE" w:themeColor="background2" w:themeShade="E6"/>
        </w:pBdr>
        <w:spacing w:before="240" w:after="240"/>
        <w:jc w:val="both"/>
        <w:rPr>
          <w:rFonts w:asciiTheme="minorHAnsi" w:hAnsiTheme="minorHAnsi" w:cstheme="minorHAnsi"/>
          <w:b/>
          <w:bCs/>
          <w:szCs w:val="32"/>
        </w:rPr>
      </w:pPr>
      <w:bookmarkStart w:id="8" w:name="_Toc205376451"/>
      <w:bookmarkEnd w:id="3"/>
      <w:bookmarkEnd w:id="4"/>
      <w:r>
        <w:rPr>
          <w:rFonts w:asciiTheme="minorHAnsi" w:hAnsiTheme="minorHAnsi" w:cstheme="minorHAnsi"/>
          <w:b/>
          <w:bCs/>
          <w:szCs w:val="32"/>
        </w:rPr>
        <w:lastRenderedPageBreak/>
        <w:t>3</w:t>
      </w:r>
      <w:r w:rsidR="00550F0E" w:rsidRPr="008B2703">
        <w:rPr>
          <w:rFonts w:asciiTheme="minorHAnsi" w:hAnsiTheme="minorHAnsi" w:cstheme="minorHAnsi"/>
          <w:b/>
          <w:bCs/>
          <w:szCs w:val="32"/>
        </w:rPr>
        <w:t xml:space="preserve">. </w:t>
      </w:r>
      <w:r w:rsidR="00E82840" w:rsidRPr="008B2703">
        <w:rPr>
          <w:rFonts w:asciiTheme="minorHAnsi" w:hAnsiTheme="minorHAnsi" w:cstheme="minorHAnsi"/>
          <w:b/>
          <w:bCs/>
          <w:szCs w:val="32"/>
        </w:rPr>
        <w:t>GABINETE DOS JUÍZES AUXILIARES</w:t>
      </w:r>
      <w:r w:rsidR="00106439" w:rsidRPr="008B2703">
        <w:rPr>
          <w:rFonts w:asciiTheme="minorHAnsi" w:hAnsiTheme="minorHAnsi" w:cstheme="minorHAnsi"/>
          <w:b/>
          <w:bCs/>
          <w:szCs w:val="32"/>
        </w:rPr>
        <w:t xml:space="preserve"> - </w:t>
      </w:r>
      <w:r w:rsidR="004235EE" w:rsidRPr="008B2703">
        <w:rPr>
          <w:rFonts w:asciiTheme="minorHAnsi" w:hAnsiTheme="minorHAnsi" w:cstheme="minorHAnsi"/>
          <w:b/>
          <w:bCs/>
          <w:szCs w:val="32"/>
        </w:rPr>
        <w:t>GBAUX</w:t>
      </w:r>
      <w:r w:rsidR="004235EE">
        <w:rPr>
          <w:rFonts w:asciiTheme="minorHAnsi" w:hAnsiTheme="minorHAnsi" w:cstheme="minorHAnsi"/>
          <w:b/>
          <w:bCs/>
          <w:szCs w:val="32"/>
        </w:rPr>
        <w:t>01; GBAUX02; GBAUX03; GBAUX04.</w:t>
      </w:r>
      <w:bookmarkEnd w:id="8"/>
    </w:p>
    <w:p w14:paraId="6C656697" w14:textId="091D9270" w:rsidR="004235EE" w:rsidRDefault="004235EE" w:rsidP="004235EE">
      <w:pPr>
        <w:jc w:val="both"/>
        <w:rPr>
          <w:rStyle w:val="ui-provider"/>
        </w:rPr>
      </w:pPr>
      <w:r>
        <w:rPr>
          <w:rStyle w:val="ui-provider"/>
        </w:rPr>
        <w:t>Assessoram a Segunda Vice-Presidente na elaboração de minutas das decisões de admissibilidade dos recursos excepcionais (Especial e Extraordinário) e ordinários, dos incidentes que daí surgirem, bem como junto ao Conselho da Magistratura e ao Órgão Especial. Elaboram minutas de despachos, decisões e acórdãos da Segunda Vice-Presidente em processo no qual ela seja relatora (originária ou designada) no âmbito dos órgãos colegiados que componha, bem como minutas de despachos e decisões da Vice-Presidente em processo de execução de sentença penal condenatória com competência originária do Órgão Especial do Tribunal de Justiça. Procedem ao exame de pauta, elaborando minutas de voto-vogal da Segunda Vice-Presidente para as sessões dos órgãos colegiados que componha e exercem outras atividades de cunho administrativo por delegação da Segunda Vice-Presidente.</w:t>
      </w:r>
    </w:p>
    <w:p w14:paraId="4E879599" w14:textId="77777777" w:rsidR="004235EE" w:rsidRDefault="004235EE" w:rsidP="004235EE">
      <w:pPr>
        <w:jc w:val="both"/>
        <w:rPr>
          <w:rStyle w:val="ui-provider"/>
        </w:rPr>
      </w:pPr>
    </w:p>
    <w:p w14:paraId="06C95E69" w14:textId="6A901BEC" w:rsidR="00D35A7E" w:rsidRPr="008B2703" w:rsidRDefault="003215A7" w:rsidP="00CD13CF">
      <w:pPr>
        <w:pStyle w:val="Ttulo1"/>
        <w:pBdr>
          <w:bottom w:val="thickThinSmallGap" w:sz="24" w:space="2" w:color="D0CECE" w:themeColor="background2" w:themeShade="E6"/>
        </w:pBdr>
        <w:spacing w:before="240" w:after="240"/>
        <w:jc w:val="both"/>
        <w:rPr>
          <w:rFonts w:asciiTheme="minorHAnsi" w:hAnsiTheme="minorHAnsi" w:cstheme="minorHAnsi"/>
          <w:b/>
          <w:bCs/>
          <w:szCs w:val="32"/>
        </w:rPr>
      </w:pPr>
      <w:bookmarkStart w:id="9" w:name="_Toc205376452"/>
      <w:r>
        <w:rPr>
          <w:rFonts w:asciiTheme="minorHAnsi" w:hAnsiTheme="minorHAnsi" w:cstheme="minorHAnsi"/>
          <w:b/>
          <w:bCs/>
          <w:szCs w:val="32"/>
        </w:rPr>
        <w:t>4</w:t>
      </w:r>
      <w:r w:rsidR="00D35A7E" w:rsidRPr="008B2703">
        <w:rPr>
          <w:rFonts w:asciiTheme="minorHAnsi" w:hAnsiTheme="minorHAnsi" w:cstheme="minorHAnsi"/>
          <w:b/>
          <w:bCs/>
          <w:szCs w:val="32"/>
        </w:rPr>
        <w:t>. GABINETE</w:t>
      </w:r>
      <w:r w:rsidR="00106439" w:rsidRPr="008B2703">
        <w:rPr>
          <w:rFonts w:asciiTheme="minorHAnsi" w:hAnsiTheme="minorHAnsi" w:cstheme="minorHAnsi"/>
          <w:b/>
          <w:bCs/>
          <w:szCs w:val="32"/>
        </w:rPr>
        <w:t xml:space="preserve"> – GB2VP</w:t>
      </w:r>
      <w:bookmarkEnd w:id="9"/>
      <w:r w:rsidR="00D35A7E" w:rsidRPr="008B2703">
        <w:rPr>
          <w:rFonts w:asciiTheme="minorHAnsi" w:hAnsiTheme="minorHAnsi" w:cstheme="minorHAnsi"/>
          <w:b/>
          <w:bCs/>
          <w:szCs w:val="32"/>
        </w:rPr>
        <w:t xml:space="preserve"> </w:t>
      </w:r>
    </w:p>
    <w:p w14:paraId="3583EABD" w14:textId="63F16FFB" w:rsidR="00D00CA8" w:rsidRDefault="00A963A0" w:rsidP="00A963A0">
      <w:pPr>
        <w:jc w:val="both"/>
      </w:pPr>
      <w:r>
        <w:rPr>
          <w:rFonts w:cstheme="minorHAnsi"/>
        </w:rPr>
        <w:t>Assessora a Segunda Vice-Presidente, administrando seus compromissos e estruturando sua agenda institucional. Supervisiona o e-mail e o malote digital do gabinete, selecionando os expedientes e correspondências para despacho, submetendo, ainda, convites e solicitações de agendamento. Auxilia na análise dos processos administrativos cujos procedimentos foram previamente submetidos ao parecer dos Juízes Auxiliares em suas respectivas pastas. Analisa os indicadores das unidades internas com fito de acompanhar a evolução de suas atividades. I</w:t>
      </w:r>
      <w:r>
        <w:t>nterage com as Secretarias Gerais do Tribunal de Justiça, propondo e implementando práticas que visem ao desenvolvimento de uma gestão estratégica e ao contínuo aperfeiçoamento dos servidores lotados nesta Vice-Presidência, buscando, ainda, aperfeiçoar as ferramentas tecnológicas de suporte às atividades desenvolvidas em seu âmbito.</w:t>
      </w:r>
    </w:p>
    <w:p w14:paraId="4061E1B3" w14:textId="77777777" w:rsidR="00A963A0" w:rsidRPr="008B2703" w:rsidRDefault="00A963A0" w:rsidP="00A963A0">
      <w:pPr>
        <w:jc w:val="both"/>
        <w:rPr>
          <w:rFonts w:cstheme="minorHAnsi"/>
        </w:rPr>
      </w:pPr>
    </w:p>
    <w:p w14:paraId="6FA70DAC" w14:textId="77777777" w:rsidR="00A963A0" w:rsidRPr="008B2703" w:rsidRDefault="00A963A0" w:rsidP="00A963A0">
      <w:pPr>
        <w:spacing w:after="0"/>
      </w:pPr>
      <w:bookmarkStart w:id="10" w:name="_Hlk161753903"/>
      <w:r w:rsidRPr="008B2703">
        <w:rPr>
          <w:b/>
        </w:rPr>
        <w:t>Chefe de Gabinete</w:t>
      </w:r>
      <w:r w:rsidRPr="008B2703">
        <w:t xml:space="preserve">: </w:t>
      </w:r>
      <w:r w:rsidRPr="002A7A1B">
        <w:rPr>
          <w:b/>
          <w:bCs/>
        </w:rPr>
        <w:t>ANA CRISTINA OLIVEIRA CASAL</w:t>
      </w:r>
    </w:p>
    <w:p w14:paraId="76C46A2E" w14:textId="77777777" w:rsidR="00A963A0" w:rsidRPr="00475F50" w:rsidRDefault="00A963A0" w:rsidP="00A963A0">
      <w:pPr>
        <w:spacing w:after="0"/>
        <w:rPr>
          <w:b/>
          <w:lang w:val="it-IT"/>
        </w:rPr>
      </w:pPr>
      <w:r w:rsidRPr="00475F50">
        <w:rPr>
          <w:b/>
          <w:lang w:val="it-IT"/>
        </w:rPr>
        <w:t>Contato</w:t>
      </w:r>
      <w:r w:rsidRPr="00475F50">
        <w:rPr>
          <w:lang w:val="it-IT"/>
        </w:rPr>
        <w:t>: (21) 3133-</w:t>
      </w:r>
      <w:r>
        <w:rPr>
          <w:lang w:val="it-IT"/>
        </w:rPr>
        <w:t>5290</w:t>
      </w:r>
    </w:p>
    <w:p w14:paraId="682A59B9" w14:textId="3BC10784" w:rsidR="00A963A0" w:rsidRDefault="00A963A0" w:rsidP="00A963A0">
      <w:pPr>
        <w:spacing w:after="0"/>
        <w:rPr>
          <w:rStyle w:val="Hyperlink"/>
          <w:bCs/>
        </w:rPr>
      </w:pPr>
      <w:r w:rsidRPr="00D9427D">
        <w:rPr>
          <w:b/>
        </w:rPr>
        <w:t>E-mai</w:t>
      </w:r>
      <w:r w:rsidRPr="00D9427D">
        <w:rPr>
          <w:bCs/>
        </w:rPr>
        <w:t xml:space="preserve">l: </w:t>
      </w:r>
      <w:hyperlink r:id="rId13" w:history="1">
        <w:r w:rsidRPr="00D9427D">
          <w:rPr>
            <w:rStyle w:val="Hyperlink"/>
            <w:bCs/>
          </w:rPr>
          <w:t>gb2vp@tjrj.jus.br</w:t>
        </w:r>
      </w:hyperlink>
    </w:p>
    <w:p w14:paraId="774A2FB6" w14:textId="77777777" w:rsidR="00A963A0" w:rsidRPr="00D9427D" w:rsidRDefault="00A963A0" w:rsidP="00A963A0">
      <w:pPr>
        <w:spacing w:after="0"/>
        <w:rPr>
          <w:bCs/>
        </w:rPr>
      </w:pPr>
    </w:p>
    <w:p w14:paraId="4C406412" w14:textId="7239E049" w:rsidR="00CD13CF" w:rsidRPr="00925391" w:rsidRDefault="00CD13CF">
      <w:pPr>
        <w:spacing w:after="160" w:line="276" w:lineRule="auto"/>
        <w:rPr>
          <w:rStyle w:val="Hyperlink"/>
          <w:rFonts w:cstheme="minorHAnsi"/>
          <w:b/>
          <w:color w:val="auto"/>
          <w:u w:val="none"/>
          <w:shd w:val="clear" w:color="auto" w:fill="FFFFFF"/>
        </w:rPr>
      </w:pPr>
      <w:r>
        <w:rPr>
          <w:rStyle w:val="Hyperlink"/>
          <w:rFonts w:cstheme="minorHAnsi"/>
          <w:b/>
          <w:color w:val="007BFF"/>
          <w:u w:val="none"/>
          <w:shd w:val="clear" w:color="auto" w:fill="FFFFFF"/>
        </w:rPr>
        <w:br w:type="page"/>
      </w:r>
    </w:p>
    <w:p w14:paraId="61E535A2" w14:textId="4B62BBB2" w:rsidR="00D60858" w:rsidRDefault="003215A7" w:rsidP="00EC4640">
      <w:pPr>
        <w:pStyle w:val="Ttulo1"/>
        <w:pBdr>
          <w:bottom w:val="thickThinSmallGap" w:sz="24" w:space="2" w:color="D0CECE" w:themeColor="background2" w:themeShade="E6"/>
        </w:pBdr>
        <w:spacing w:before="240" w:after="240"/>
        <w:rPr>
          <w:rFonts w:asciiTheme="minorHAnsi" w:hAnsiTheme="minorHAnsi" w:cstheme="minorHAnsi"/>
          <w:b/>
          <w:bCs/>
          <w:szCs w:val="32"/>
        </w:rPr>
      </w:pPr>
      <w:bookmarkStart w:id="11" w:name="_Hlk161754616"/>
      <w:bookmarkStart w:id="12" w:name="_Toc205376453"/>
      <w:bookmarkEnd w:id="10"/>
      <w:r>
        <w:rPr>
          <w:rFonts w:asciiTheme="minorHAnsi" w:hAnsiTheme="minorHAnsi" w:cstheme="minorHAnsi"/>
          <w:b/>
          <w:bCs/>
          <w:szCs w:val="32"/>
        </w:rPr>
        <w:lastRenderedPageBreak/>
        <w:t>5</w:t>
      </w:r>
      <w:r w:rsidR="00C764F3">
        <w:rPr>
          <w:rFonts w:asciiTheme="minorHAnsi" w:hAnsiTheme="minorHAnsi" w:cstheme="minorHAnsi"/>
          <w:b/>
          <w:bCs/>
          <w:szCs w:val="32"/>
        </w:rPr>
        <w:t>. GRUPO DE MONITORAMEN</w:t>
      </w:r>
      <w:r w:rsidR="00585744">
        <w:rPr>
          <w:rFonts w:asciiTheme="minorHAnsi" w:hAnsiTheme="minorHAnsi" w:cstheme="minorHAnsi"/>
          <w:b/>
          <w:bCs/>
          <w:szCs w:val="32"/>
        </w:rPr>
        <w:t>T</w:t>
      </w:r>
      <w:r w:rsidR="00C764F3">
        <w:rPr>
          <w:rFonts w:asciiTheme="minorHAnsi" w:hAnsiTheme="minorHAnsi" w:cstheme="minorHAnsi"/>
          <w:b/>
          <w:bCs/>
          <w:szCs w:val="32"/>
        </w:rPr>
        <w:t>O E FISCALIZAÇÃO DO SISTEMA CARCERÁRIO - GMF</w:t>
      </w:r>
      <w:bookmarkEnd w:id="12"/>
    </w:p>
    <w:p w14:paraId="67C13638" w14:textId="77777777" w:rsidR="00925391" w:rsidRDefault="00925391" w:rsidP="00925391">
      <w:pPr>
        <w:pStyle w:val="Ttulo2"/>
        <w:rPr>
          <w:rFonts w:asciiTheme="minorHAnsi" w:hAnsiTheme="minorHAnsi" w:cstheme="minorHAnsi"/>
        </w:rPr>
      </w:pPr>
      <w:bookmarkStart w:id="13" w:name="_Hlk188531584"/>
      <w:bookmarkStart w:id="14" w:name="_Toc205376454"/>
      <w:r>
        <w:rPr>
          <w:rFonts w:asciiTheme="minorHAnsi" w:hAnsiTheme="minorHAnsi" w:cstheme="minorHAnsi"/>
        </w:rPr>
        <w:t>5.1 Atribuições</w:t>
      </w:r>
      <w:bookmarkEnd w:id="14"/>
    </w:p>
    <w:p w14:paraId="7A49F0A3" w14:textId="779BD49D" w:rsidR="00925391" w:rsidRPr="00E269B7" w:rsidRDefault="00925391" w:rsidP="00925391">
      <w:pPr>
        <w:pStyle w:val="NormalWeb"/>
        <w:shd w:val="clear" w:color="auto" w:fill="FFFFFF"/>
        <w:spacing w:before="0" w:beforeAutospacing="0" w:after="150" w:afterAutospacing="0"/>
        <w:jc w:val="both"/>
        <w:rPr>
          <w:rFonts w:ascii="Calibri" w:hAnsi="Calibri" w:cs="Calibri"/>
          <w:color w:val="333333"/>
        </w:rPr>
      </w:pPr>
      <w:r w:rsidRPr="00E269B7">
        <w:rPr>
          <w:rFonts w:ascii="Calibri" w:hAnsi="Calibri" w:cs="Calibri"/>
          <w:color w:val="333333"/>
        </w:rPr>
        <w:t>I</w:t>
      </w:r>
      <w:r>
        <w:rPr>
          <w:rFonts w:ascii="Calibri" w:hAnsi="Calibri" w:cs="Calibri"/>
          <w:color w:val="333333"/>
        </w:rPr>
        <w:t xml:space="preserve"> </w:t>
      </w:r>
      <w:r w:rsidRPr="00E269B7">
        <w:rPr>
          <w:rFonts w:ascii="Calibri" w:hAnsi="Calibri" w:cs="Calibri"/>
          <w:color w:val="333333"/>
        </w:rPr>
        <w:t>- Fiscalizar e monitorar a regularidade e funcionamento das audiências de custódia, com a produção de relatório mensal sobre a quantidade de audiências realizadas, conversões de prisão em flagrante em preventiva, concessões da liberdade ao custodiado e número de presos em flagrante não apresentados ao juiz da custodia, com a respectiva justificativa;</w:t>
      </w:r>
    </w:p>
    <w:p w14:paraId="01A18572" w14:textId="30387E93" w:rsidR="00925391" w:rsidRPr="00E269B7" w:rsidRDefault="00925391" w:rsidP="00925391">
      <w:pPr>
        <w:pStyle w:val="NormalWeb"/>
        <w:shd w:val="clear" w:color="auto" w:fill="FFFFFF"/>
        <w:spacing w:before="0" w:beforeAutospacing="0" w:after="150" w:afterAutospacing="0"/>
        <w:jc w:val="both"/>
        <w:rPr>
          <w:rFonts w:ascii="Calibri" w:hAnsi="Calibri" w:cs="Calibri"/>
          <w:color w:val="333333"/>
        </w:rPr>
      </w:pPr>
      <w:r w:rsidRPr="00E269B7">
        <w:rPr>
          <w:rFonts w:ascii="Calibri" w:hAnsi="Calibri" w:cs="Calibri"/>
          <w:color w:val="333333"/>
        </w:rPr>
        <w:t>II</w:t>
      </w:r>
      <w:r>
        <w:rPr>
          <w:rFonts w:ascii="Calibri" w:hAnsi="Calibri" w:cs="Calibri"/>
          <w:color w:val="333333"/>
        </w:rPr>
        <w:t xml:space="preserve"> </w:t>
      </w:r>
      <w:r w:rsidRPr="00E269B7">
        <w:rPr>
          <w:rFonts w:ascii="Calibri" w:hAnsi="Calibri" w:cs="Calibri"/>
          <w:color w:val="333333"/>
        </w:rPr>
        <w:t xml:space="preserve">- Fiscalizar e monitorar, com a produção de relatório mensal, o número de decisões proferidas de conversão da prisão em flagrante em preventiva e de concessão da liberdade ao custodiado preso em flagrante por juízo criminal no afeto as Centrais de Audiências de Custódia - </w:t>
      </w:r>
      <w:proofErr w:type="spellStart"/>
      <w:r w:rsidRPr="00E269B7">
        <w:rPr>
          <w:rFonts w:ascii="Calibri" w:hAnsi="Calibri" w:cs="Calibri"/>
          <w:color w:val="333333"/>
        </w:rPr>
        <w:t>CEACs</w:t>
      </w:r>
      <w:proofErr w:type="spellEnd"/>
      <w:r w:rsidRPr="00E269B7">
        <w:rPr>
          <w:rFonts w:ascii="Calibri" w:hAnsi="Calibri" w:cs="Calibri"/>
          <w:color w:val="333333"/>
        </w:rPr>
        <w:t>;</w:t>
      </w:r>
    </w:p>
    <w:p w14:paraId="2C890D01" w14:textId="025CAAD8" w:rsidR="00925391" w:rsidRPr="00E269B7" w:rsidRDefault="00925391" w:rsidP="00925391">
      <w:pPr>
        <w:pStyle w:val="NormalWeb"/>
        <w:shd w:val="clear" w:color="auto" w:fill="FFFFFF"/>
        <w:spacing w:before="0" w:beforeAutospacing="0" w:after="150" w:afterAutospacing="0"/>
        <w:jc w:val="both"/>
        <w:rPr>
          <w:rFonts w:ascii="Calibri" w:hAnsi="Calibri" w:cs="Calibri"/>
          <w:color w:val="333333"/>
        </w:rPr>
      </w:pPr>
      <w:r w:rsidRPr="00E269B7">
        <w:rPr>
          <w:rFonts w:ascii="Calibri" w:hAnsi="Calibri" w:cs="Calibri"/>
          <w:color w:val="333333"/>
        </w:rPr>
        <w:t>III</w:t>
      </w:r>
      <w:r>
        <w:rPr>
          <w:rFonts w:ascii="Calibri" w:hAnsi="Calibri" w:cs="Calibri"/>
          <w:color w:val="333333"/>
        </w:rPr>
        <w:t xml:space="preserve"> </w:t>
      </w:r>
      <w:r w:rsidRPr="00E269B7">
        <w:rPr>
          <w:rFonts w:ascii="Calibri" w:hAnsi="Calibri" w:cs="Calibri"/>
          <w:color w:val="333333"/>
        </w:rPr>
        <w:t>- Fiscalizar e monitorar, com a produção de relatório mensal, a entrada de presos preventivamente e por sentença condenatória definitiva no sistema carcerário, bem como do número de egressos do sistema carcerário;</w:t>
      </w:r>
    </w:p>
    <w:p w14:paraId="20C4A7BF" w14:textId="3812C0FD" w:rsidR="00925391" w:rsidRPr="00E269B7" w:rsidRDefault="00925391" w:rsidP="00925391">
      <w:pPr>
        <w:pStyle w:val="NormalWeb"/>
        <w:shd w:val="clear" w:color="auto" w:fill="FFFFFF"/>
        <w:spacing w:before="0" w:beforeAutospacing="0" w:after="150" w:afterAutospacing="0"/>
        <w:jc w:val="both"/>
        <w:rPr>
          <w:rFonts w:ascii="Calibri" w:hAnsi="Calibri" w:cs="Calibri"/>
          <w:color w:val="333333"/>
        </w:rPr>
      </w:pPr>
      <w:r w:rsidRPr="00E269B7">
        <w:rPr>
          <w:rFonts w:ascii="Calibri" w:hAnsi="Calibri" w:cs="Calibri"/>
          <w:color w:val="333333"/>
        </w:rPr>
        <w:t>IV</w:t>
      </w:r>
      <w:r>
        <w:rPr>
          <w:rFonts w:ascii="Calibri" w:hAnsi="Calibri" w:cs="Calibri"/>
          <w:color w:val="333333"/>
        </w:rPr>
        <w:t xml:space="preserve"> </w:t>
      </w:r>
      <w:r w:rsidRPr="00E269B7">
        <w:rPr>
          <w:rFonts w:ascii="Calibri" w:hAnsi="Calibri" w:cs="Calibri"/>
          <w:color w:val="333333"/>
        </w:rPr>
        <w:t>- Produzir relatório mensal sobre o tempo de duração dos processos penais em curso nos Juízos criminais ou Câmaras com competência criminal originária, sem provimento jurisdicional sobre a questão de mérito e com decretação da prisão provisória, salientando que o cômputo temporal deverá levar em consideração como termo inicial a efetiva prisão;</w:t>
      </w:r>
    </w:p>
    <w:p w14:paraId="33641B33" w14:textId="42827D4F" w:rsidR="00925391" w:rsidRPr="00E269B7" w:rsidRDefault="00925391" w:rsidP="00925391">
      <w:pPr>
        <w:pStyle w:val="NormalWeb"/>
        <w:shd w:val="clear" w:color="auto" w:fill="FFFFFF"/>
        <w:spacing w:before="0" w:beforeAutospacing="0" w:after="150" w:afterAutospacing="0"/>
        <w:jc w:val="both"/>
        <w:rPr>
          <w:rFonts w:ascii="Calibri" w:hAnsi="Calibri" w:cs="Calibri"/>
          <w:color w:val="333333"/>
        </w:rPr>
      </w:pPr>
      <w:r w:rsidRPr="00E269B7">
        <w:rPr>
          <w:rFonts w:ascii="Calibri" w:hAnsi="Calibri" w:cs="Calibri"/>
          <w:color w:val="333333"/>
        </w:rPr>
        <w:t>V</w:t>
      </w:r>
      <w:r>
        <w:rPr>
          <w:rFonts w:ascii="Calibri" w:hAnsi="Calibri" w:cs="Calibri"/>
          <w:color w:val="333333"/>
        </w:rPr>
        <w:t xml:space="preserve"> </w:t>
      </w:r>
      <w:r w:rsidRPr="00E269B7">
        <w:rPr>
          <w:rFonts w:ascii="Calibri" w:hAnsi="Calibri" w:cs="Calibri"/>
          <w:color w:val="333333"/>
        </w:rPr>
        <w:t>- Produzir relatório mensal sobre a quantidade de penas e medidas alternativas aplicadas diversas da prisão, inclusive, de natureza cautelar, com a informação do tempo de duração do processo penal, no qual fora fixada a medida cautelar diversa da prisão provisória até que haja o provimento jurisdicional sobre a questão de mérito;</w:t>
      </w:r>
    </w:p>
    <w:p w14:paraId="22743654" w14:textId="230E108D" w:rsidR="00925391" w:rsidRPr="00E269B7" w:rsidRDefault="00925391" w:rsidP="00925391">
      <w:pPr>
        <w:pStyle w:val="NormalWeb"/>
        <w:shd w:val="clear" w:color="auto" w:fill="FFFFFF"/>
        <w:spacing w:before="0" w:beforeAutospacing="0" w:after="150" w:afterAutospacing="0"/>
        <w:jc w:val="both"/>
        <w:rPr>
          <w:rFonts w:ascii="Calibri" w:hAnsi="Calibri" w:cs="Calibri"/>
          <w:color w:val="333333"/>
        </w:rPr>
      </w:pPr>
      <w:r w:rsidRPr="00E269B7">
        <w:rPr>
          <w:rFonts w:ascii="Calibri" w:hAnsi="Calibri" w:cs="Calibri"/>
          <w:color w:val="333333"/>
        </w:rPr>
        <w:t>VI</w:t>
      </w:r>
      <w:r>
        <w:rPr>
          <w:rFonts w:ascii="Calibri" w:hAnsi="Calibri" w:cs="Calibri"/>
          <w:color w:val="333333"/>
        </w:rPr>
        <w:t xml:space="preserve"> </w:t>
      </w:r>
      <w:r w:rsidRPr="00E269B7">
        <w:rPr>
          <w:rFonts w:ascii="Calibri" w:hAnsi="Calibri" w:cs="Calibri"/>
          <w:color w:val="333333"/>
        </w:rPr>
        <w:t>- Fiscalizar e monitorar, com a produção de relatório mensal, a entrada e saída de adolescentes internados em unidades do sistema socioeducativo;</w:t>
      </w:r>
    </w:p>
    <w:p w14:paraId="5F54F896" w14:textId="6D9DA452" w:rsidR="00925391" w:rsidRPr="00E269B7" w:rsidRDefault="00925391" w:rsidP="00925391">
      <w:pPr>
        <w:pStyle w:val="NormalWeb"/>
        <w:shd w:val="clear" w:color="auto" w:fill="FFFFFF"/>
        <w:spacing w:before="0" w:beforeAutospacing="0" w:after="150" w:afterAutospacing="0"/>
        <w:jc w:val="both"/>
        <w:rPr>
          <w:rFonts w:ascii="Calibri" w:hAnsi="Calibri" w:cs="Calibri"/>
          <w:color w:val="333333"/>
        </w:rPr>
      </w:pPr>
      <w:r w:rsidRPr="00E269B7">
        <w:rPr>
          <w:rFonts w:ascii="Calibri" w:hAnsi="Calibri" w:cs="Calibri"/>
          <w:color w:val="333333"/>
        </w:rPr>
        <w:t>VII</w:t>
      </w:r>
      <w:r>
        <w:rPr>
          <w:rFonts w:ascii="Calibri" w:hAnsi="Calibri" w:cs="Calibri"/>
          <w:color w:val="333333"/>
        </w:rPr>
        <w:t xml:space="preserve"> </w:t>
      </w:r>
      <w:r w:rsidRPr="00E269B7">
        <w:rPr>
          <w:rFonts w:ascii="Calibri" w:hAnsi="Calibri" w:cs="Calibri"/>
          <w:color w:val="333333"/>
        </w:rPr>
        <w:t>- Fiscalizar e monitorar, com a produção de relatório mensal, a internação provisória de adolescentes pela justiça juvenil, o número de medidas de internação provisória e o tempo de duração de julgamento do processo a contar da efetiva internação do adolescente, salientando que em caso de internação provisória superior a 45 (quarenta e cinco) dias, incumbe ao GMF oficiar ao juízo competente sobre o transcurso do prazo;</w:t>
      </w:r>
    </w:p>
    <w:p w14:paraId="59D1804C" w14:textId="53B5D958" w:rsidR="00925391" w:rsidRPr="00E269B7" w:rsidRDefault="00925391" w:rsidP="00925391">
      <w:pPr>
        <w:pStyle w:val="NormalWeb"/>
        <w:shd w:val="clear" w:color="auto" w:fill="FFFFFF"/>
        <w:spacing w:before="0" w:beforeAutospacing="0" w:after="150" w:afterAutospacing="0"/>
        <w:jc w:val="both"/>
        <w:rPr>
          <w:rFonts w:ascii="Calibri" w:hAnsi="Calibri" w:cs="Calibri"/>
          <w:color w:val="333333"/>
        </w:rPr>
      </w:pPr>
      <w:r w:rsidRPr="00E269B7">
        <w:rPr>
          <w:rFonts w:ascii="Calibri" w:hAnsi="Calibri" w:cs="Calibri"/>
          <w:color w:val="333333"/>
        </w:rPr>
        <w:t>VIII</w:t>
      </w:r>
      <w:r>
        <w:rPr>
          <w:rFonts w:ascii="Calibri" w:hAnsi="Calibri" w:cs="Calibri"/>
          <w:color w:val="333333"/>
        </w:rPr>
        <w:t xml:space="preserve"> </w:t>
      </w:r>
      <w:r w:rsidRPr="00E269B7">
        <w:rPr>
          <w:rFonts w:ascii="Calibri" w:hAnsi="Calibri" w:cs="Calibri"/>
          <w:color w:val="333333"/>
        </w:rPr>
        <w:t>- Produzir relatório mensal estatístico sobre a quantidade de pedidos de reavaliação ajuizados perante a justiça juvenil, deferidos ou indeferidos, ou concedidos de ofício, e aqueles não apreciados pelo juízo competente para execução de medidas socioeducativas;</w:t>
      </w:r>
    </w:p>
    <w:p w14:paraId="5533D80C" w14:textId="025FF30B" w:rsidR="00925391" w:rsidRPr="00E269B7" w:rsidRDefault="00925391" w:rsidP="00925391">
      <w:pPr>
        <w:pStyle w:val="NormalWeb"/>
        <w:shd w:val="clear" w:color="auto" w:fill="FFFFFF"/>
        <w:spacing w:before="0" w:beforeAutospacing="0" w:after="150" w:afterAutospacing="0"/>
        <w:jc w:val="both"/>
        <w:rPr>
          <w:rFonts w:ascii="Calibri" w:hAnsi="Calibri" w:cs="Calibri"/>
          <w:color w:val="333333"/>
        </w:rPr>
      </w:pPr>
      <w:r w:rsidRPr="00E269B7">
        <w:rPr>
          <w:rFonts w:ascii="Calibri" w:hAnsi="Calibri" w:cs="Calibri"/>
          <w:color w:val="333333"/>
        </w:rPr>
        <w:t>IX</w:t>
      </w:r>
      <w:r>
        <w:rPr>
          <w:rFonts w:ascii="Calibri" w:hAnsi="Calibri" w:cs="Calibri"/>
          <w:color w:val="333333"/>
        </w:rPr>
        <w:t xml:space="preserve"> </w:t>
      </w:r>
      <w:r w:rsidRPr="00E269B7">
        <w:rPr>
          <w:rFonts w:ascii="Calibri" w:hAnsi="Calibri" w:cs="Calibri"/>
          <w:color w:val="333333"/>
        </w:rPr>
        <w:t>- Produzir relatório mensal estatístico sobre a quantidade de benefícios ajuizados perante o juiz da execução penal, deferidos ou indeferidos, ou concedidos de ofício, aos internos do sistema carcerário, e aqueles não apreciados pelo juízo da execução penal, com indicação do tempo de duração sem apreciação do incidente de execução;</w:t>
      </w:r>
    </w:p>
    <w:p w14:paraId="40F4288A" w14:textId="35FB99F4" w:rsidR="00925391" w:rsidRPr="00E269B7" w:rsidRDefault="00925391" w:rsidP="00925391">
      <w:pPr>
        <w:pStyle w:val="NormalWeb"/>
        <w:shd w:val="clear" w:color="auto" w:fill="FFFFFF"/>
        <w:spacing w:before="0" w:beforeAutospacing="0" w:after="150" w:afterAutospacing="0"/>
        <w:jc w:val="both"/>
        <w:rPr>
          <w:rFonts w:ascii="Calibri" w:hAnsi="Calibri" w:cs="Calibri"/>
          <w:color w:val="333333"/>
        </w:rPr>
      </w:pPr>
      <w:r w:rsidRPr="00E269B7">
        <w:rPr>
          <w:rFonts w:ascii="Calibri" w:hAnsi="Calibri" w:cs="Calibri"/>
          <w:color w:val="333333"/>
        </w:rPr>
        <w:lastRenderedPageBreak/>
        <w:t>X</w:t>
      </w:r>
      <w:r>
        <w:rPr>
          <w:rFonts w:ascii="Calibri" w:hAnsi="Calibri" w:cs="Calibri"/>
          <w:color w:val="333333"/>
        </w:rPr>
        <w:t xml:space="preserve"> </w:t>
      </w:r>
      <w:r w:rsidRPr="00E269B7">
        <w:rPr>
          <w:rFonts w:ascii="Calibri" w:hAnsi="Calibri" w:cs="Calibri"/>
          <w:color w:val="333333"/>
        </w:rPr>
        <w:t>- Fiscalizar e monitorar a condição do interno junto ao sistema carcerário no cumprimento da pena e da prisão provisória, recomendando providências necessárias para assegurar que o número de presos não exceda a capacidade de ocupação dos estabelecimentos prisionais;</w:t>
      </w:r>
    </w:p>
    <w:p w14:paraId="71C40A59" w14:textId="104DFEE3" w:rsidR="00925391" w:rsidRPr="00E269B7" w:rsidRDefault="00925391" w:rsidP="00925391">
      <w:pPr>
        <w:pStyle w:val="NormalWeb"/>
        <w:shd w:val="clear" w:color="auto" w:fill="FFFFFF"/>
        <w:spacing w:before="0" w:beforeAutospacing="0" w:after="150" w:afterAutospacing="0"/>
        <w:jc w:val="both"/>
        <w:rPr>
          <w:rFonts w:ascii="Calibri" w:hAnsi="Calibri" w:cs="Calibri"/>
          <w:color w:val="333333"/>
        </w:rPr>
      </w:pPr>
      <w:r w:rsidRPr="00E269B7">
        <w:rPr>
          <w:rFonts w:ascii="Calibri" w:hAnsi="Calibri" w:cs="Calibri"/>
          <w:color w:val="333333"/>
        </w:rPr>
        <w:t>XI</w:t>
      </w:r>
      <w:r>
        <w:rPr>
          <w:rFonts w:ascii="Calibri" w:hAnsi="Calibri" w:cs="Calibri"/>
          <w:color w:val="333333"/>
        </w:rPr>
        <w:t xml:space="preserve"> </w:t>
      </w:r>
      <w:r w:rsidRPr="00E269B7">
        <w:rPr>
          <w:rFonts w:ascii="Calibri" w:hAnsi="Calibri" w:cs="Calibri"/>
          <w:color w:val="333333"/>
        </w:rPr>
        <w:t>- Fiscalizar e monitorar a condição de cumprimento das medidas de internação por adolescentes infratores, com a adoção de medidas, deliberadas pelo GMF, para assegurar que o número de internados não exceda a capacidade de ocupação dos estabelecimentos de cumprimento de medidas socioeducativas;</w:t>
      </w:r>
    </w:p>
    <w:p w14:paraId="08CDFED5" w14:textId="1B37FB65" w:rsidR="00925391" w:rsidRPr="00E269B7" w:rsidRDefault="00925391" w:rsidP="00925391">
      <w:pPr>
        <w:pStyle w:val="NormalWeb"/>
        <w:shd w:val="clear" w:color="auto" w:fill="FFFFFF"/>
        <w:spacing w:before="0" w:beforeAutospacing="0" w:after="150" w:afterAutospacing="0"/>
        <w:jc w:val="both"/>
        <w:rPr>
          <w:rFonts w:ascii="Calibri" w:hAnsi="Calibri" w:cs="Calibri"/>
          <w:color w:val="333333"/>
        </w:rPr>
      </w:pPr>
      <w:r w:rsidRPr="00E269B7">
        <w:rPr>
          <w:rFonts w:ascii="Calibri" w:hAnsi="Calibri" w:cs="Calibri"/>
          <w:color w:val="333333"/>
        </w:rPr>
        <w:t>XII</w:t>
      </w:r>
      <w:r>
        <w:rPr>
          <w:rFonts w:ascii="Calibri" w:hAnsi="Calibri" w:cs="Calibri"/>
          <w:color w:val="333333"/>
        </w:rPr>
        <w:t xml:space="preserve"> </w:t>
      </w:r>
      <w:r w:rsidRPr="00E269B7">
        <w:rPr>
          <w:rFonts w:ascii="Calibri" w:hAnsi="Calibri" w:cs="Calibri"/>
          <w:color w:val="333333"/>
        </w:rPr>
        <w:t>- Incentivar e monitorar a realização de inspeções periódicas das unidades prisionais e de internação, e hospitais de custódia, com a sistematização de relatórios mensais, de forma a assegurar a sua padronização, garantida a alimentação dos bancos de dados correspondentes, para acompanhar, discutir, e propor soluções em face das irregularidades anotadas;</w:t>
      </w:r>
    </w:p>
    <w:p w14:paraId="61B5E6A7" w14:textId="4DB41C9F" w:rsidR="00925391" w:rsidRPr="00E269B7" w:rsidRDefault="00925391" w:rsidP="00925391">
      <w:pPr>
        <w:pStyle w:val="NormalWeb"/>
        <w:shd w:val="clear" w:color="auto" w:fill="FFFFFF"/>
        <w:spacing w:before="0" w:beforeAutospacing="0" w:after="150" w:afterAutospacing="0"/>
        <w:jc w:val="both"/>
        <w:rPr>
          <w:rFonts w:ascii="Calibri" w:hAnsi="Calibri" w:cs="Calibri"/>
          <w:color w:val="333333"/>
        </w:rPr>
      </w:pPr>
      <w:r w:rsidRPr="00E269B7">
        <w:rPr>
          <w:rFonts w:ascii="Calibri" w:hAnsi="Calibri" w:cs="Calibri"/>
          <w:color w:val="333333"/>
        </w:rPr>
        <w:t>XIII</w:t>
      </w:r>
      <w:r>
        <w:rPr>
          <w:rFonts w:ascii="Calibri" w:hAnsi="Calibri" w:cs="Calibri"/>
          <w:color w:val="333333"/>
        </w:rPr>
        <w:t xml:space="preserve"> </w:t>
      </w:r>
      <w:r w:rsidRPr="00E269B7">
        <w:rPr>
          <w:rFonts w:ascii="Calibri" w:hAnsi="Calibri" w:cs="Calibri"/>
          <w:color w:val="333333"/>
        </w:rPr>
        <w:t>- Receber, processar e encaminhar as irregularidades formuladas em detrimento do sistema de justiça criminal, execução penal e da justiça juvenil, com o estabelecimento de rotina para o processamento e resolução das representações, principalmente aquelas relacionadas as informações de prática de tortura, maus tratos, ou tratamentos cruéis, desumanos ou degradantes;</w:t>
      </w:r>
    </w:p>
    <w:p w14:paraId="1A5E7421" w14:textId="11BACBD1" w:rsidR="00925391" w:rsidRPr="00E269B7" w:rsidRDefault="00925391" w:rsidP="00925391">
      <w:pPr>
        <w:pStyle w:val="NormalWeb"/>
        <w:shd w:val="clear" w:color="auto" w:fill="FFFFFF"/>
        <w:spacing w:before="0" w:beforeAutospacing="0" w:after="150" w:afterAutospacing="0"/>
        <w:jc w:val="both"/>
        <w:rPr>
          <w:rFonts w:ascii="Calibri" w:hAnsi="Calibri" w:cs="Calibri"/>
          <w:color w:val="333333"/>
        </w:rPr>
      </w:pPr>
      <w:r w:rsidRPr="00E269B7">
        <w:rPr>
          <w:rFonts w:ascii="Calibri" w:hAnsi="Calibri" w:cs="Calibri"/>
          <w:color w:val="333333"/>
        </w:rPr>
        <w:t>XIV</w:t>
      </w:r>
      <w:r>
        <w:rPr>
          <w:rFonts w:ascii="Calibri" w:hAnsi="Calibri" w:cs="Calibri"/>
          <w:color w:val="333333"/>
        </w:rPr>
        <w:t xml:space="preserve"> </w:t>
      </w:r>
      <w:r w:rsidRPr="00E269B7">
        <w:rPr>
          <w:rFonts w:ascii="Calibri" w:hAnsi="Calibri" w:cs="Calibri"/>
          <w:color w:val="333333"/>
        </w:rPr>
        <w:t>- Fiscalizar e monitorar os pedidos de transferência e de prorrogação de permanência de preso nas diversas unidades do sistema penitenciário federal;</w:t>
      </w:r>
    </w:p>
    <w:p w14:paraId="3499D933" w14:textId="4629D26A" w:rsidR="00925391" w:rsidRPr="00E269B7" w:rsidRDefault="00925391" w:rsidP="00925391">
      <w:pPr>
        <w:pStyle w:val="NormalWeb"/>
        <w:shd w:val="clear" w:color="auto" w:fill="FFFFFF"/>
        <w:spacing w:before="0" w:beforeAutospacing="0" w:after="150" w:afterAutospacing="0"/>
        <w:jc w:val="both"/>
        <w:rPr>
          <w:rFonts w:ascii="Calibri" w:hAnsi="Calibri" w:cs="Calibri"/>
          <w:color w:val="333333"/>
        </w:rPr>
      </w:pPr>
      <w:r w:rsidRPr="00E269B7">
        <w:rPr>
          <w:rFonts w:ascii="Calibri" w:hAnsi="Calibri" w:cs="Calibri"/>
          <w:color w:val="333333"/>
        </w:rPr>
        <w:t>XV</w:t>
      </w:r>
      <w:r>
        <w:rPr>
          <w:rFonts w:ascii="Calibri" w:hAnsi="Calibri" w:cs="Calibri"/>
          <w:color w:val="333333"/>
        </w:rPr>
        <w:t xml:space="preserve"> </w:t>
      </w:r>
      <w:r w:rsidRPr="00E269B7">
        <w:rPr>
          <w:rFonts w:ascii="Calibri" w:hAnsi="Calibri" w:cs="Calibri"/>
          <w:color w:val="333333"/>
        </w:rPr>
        <w:t>- Representar por providências a Presidência do Tribunal de Justiça ou a Corregedoria-Geral da Justiça pela normalização de rotinas processuais, em razão de eventuais irregularidades encontradas;</w:t>
      </w:r>
    </w:p>
    <w:p w14:paraId="0D2E50BF" w14:textId="4D79FCE8" w:rsidR="00925391" w:rsidRPr="00E269B7" w:rsidRDefault="00925391" w:rsidP="00925391">
      <w:pPr>
        <w:pStyle w:val="NormalWeb"/>
        <w:shd w:val="clear" w:color="auto" w:fill="FFFFFF"/>
        <w:spacing w:before="0" w:beforeAutospacing="0" w:after="150" w:afterAutospacing="0"/>
        <w:jc w:val="both"/>
        <w:rPr>
          <w:rFonts w:ascii="Calibri" w:hAnsi="Calibri" w:cs="Calibri"/>
          <w:color w:val="333333"/>
        </w:rPr>
      </w:pPr>
      <w:r w:rsidRPr="00E269B7">
        <w:rPr>
          <w:rFonts w:ascii="Calibri" w:hAnsi="Calibri" w:cs="Calibri"/>
          <w:color w:val="333333"/>
        </w:rPr>
        <w:t>XVI</w:t>
      </w:r>
      <w:r>
        <w:rPr>
          <w:rFonts w:ascii="Calibri" w:hAnsi="Calibri" w:cs="Calibri"/>
          <w:color w:val="333333"/>
        </w:rPr>
        <w:t xml:space="preserve"> </w:t>
      </w:r>
      <w:r w:rsidRPr="00E269B7">
        <w:rPr>
          <w:rFonts w:ascii="Calibri" w:hAnsi="Calibri" w:cs="Calibri"/>
          <w:color w:val="333333"/>
        </w:rPr>
        <w:t>- Representar ao DMF pela uniformização de procedimentos relativos ao sistema carcerário e ao sistema de execução de medidas socioeducativas;</w:t>
      </w:r>
    </w:p>
    <w:p w14:paraId="44DC7359" w14:textId="5BE8264C" w:rsidR="00925391" w:rsidRPr="00E269B7" w:rsidRDefault="00925391" w:rsidP="00925391">
      <w:pPr>
        <w:pStyle w:val="NormalWeb"/>
        <w:shd w:val="clear" w:color="auto" w:fill="FFFFFF"/>
        <w:spacing w:before="0" w:beforeAutospacing="0" w:after="150" w:afterAutospacing="0"/>
        <w:jc w:val="both"/>
        <w:rPr>
          <w:rFonts w:ascii="Calibri" w:hAnsi="Calibri" w:cs="Calibri"/>
          <w:color w:val="333333"/>
        </w:rPr>
      </w:pPr>
      <w:r w:rsidRPr="00E269B7">
        <w:rPr>
          <w:rFonts w:ascii="Calibri" w:hAnsi="Calibri" w:cs="Calibri"/>
          <w:color w:val="333333"/>
        </w:rPr>
        <w:t>XVII</w:t>
      </w:r>
      <w:r>
        <w:rPr>
          <w:rFonts w:ascii="Calibri" w:hAnsi="Calibri" w:cs="Calibri"/>
          <w:color w:val="333333"/>
        </w:rPr>
        <w:t xml:space="preserve"> </w:t>
      </w:r>
      <w:r w:rsidRPr="00E269B7">
        <w:rPr>
          <w:rFonts w:ascii="Calibri" w:hAnsi="Calibri" w:cs="Calibri"/>
          <w:color w:val="333333"/>
        </w:rPr>
        <w:t>- Acompanhar e emitir parecer nos expedientes de interdições parciais ou totais das unidades prisionais ou de internação, caso solicitado pela autoridade competente;</w:t>
      </w:r>
    </w:p>
    <w:p w14:paraId="5841ED81" w14:textId="74121F87" w:rsidR="00925391" w:rsidRPr="00E269B7" w:rsidRDefault="00925391" w:rsidP="00925391">
      <w:pPr>
        <w:pStyle w:val="NormalWeb"/>
        <w:shd w:val="clear" w:color="auto" w:fill="FFFFFF"/>
        <w:spacing w:before="0" w:beforeAutospacing="0" w:after="150" w:afterAutospacing="0"/>
        <w:jc w:val="both"/>
        <w:rPr>
          <w:rFonts w:ascii="Calibri" w:hAnsi="Calibri" w:cs="Calibri"/>
          <w:color w:val="333333"/>
        </w:rPr>
      </w:pPr>
      <w:r w:rsidRPr="00E269B7">
        <w:rPr>
          <w:rFonts w:ascii="Calibri" w:hAnsi="Calibri" w:cs="Calibri"/>
          <w:color w:val="333333"/>
        </w:rPr>
        <w:t>XVIII</w:t>
      </w:r>
      <w:r>
        <w:rPr>
          <w:rFonts w:ascii="Calibri" w:hAnsi="Calibri" w:cs="Calibri"/>
          <w:color w:val="333333"/>
        </w:rPr>
        <w:t xml:space="preserve"> </w:t>
      </w:r>
      <w:r w:rsidRPr="00E269B7">
        <w:rPr>
          <w:rFonts w:ascii="Calibri" w:hAnsi="Calibri" w:cs="Calibri"/>
          <w:color w:val="333333"/>
        </w:rPr>
        <w:t>- Colaborar, de forma contínua, para a atualização e capacitação profissional de juízes e servidores envolvidos com o sistema de justiça criminal e sistema de justiça juvenil;</w:t>
      </w:r>
    </w:p>
    <w:p w14:paraId="74415556" w14:textId="765069C9" w:rsidR="00925391" w:rsidRPr="00E269B7" w:rsidRDefault="00925391" w:rsidP="00925391">
      <w:pPr>
        <w:pStyle w:val="NormalWeb"/>
        <w:shd w:val="clear" w:color="auto" w:fill="FFFFFF"/>
        <w:spacing w:before="0" w:beforeAutospacing="0" w:after="150" w:afterAutospacing="0"/>
        <w:jc w:val="both"/>
        <w:rPr>
          <w:rFonts w:ascii="Calibri" w:hAnsi="Calibri" w:cs="Calibri"/>
          <w:color w:val="333333"/>
        </w:rPr>
      </w:pPr>
      <w:r w:rsidRPr="00E269B7">
        <w:rPr>
          <w:rFonts w:ascii="Calibri" w:hAnsi="Calibri" w:cs="Calibri"/>
          <w:color w:val="333333"/>
        </w:rPr>
        <w:t>XIX</w:t>
      </w:r>
      <w:r>
        <w:rPr>
          <w:rFonts w:ascii="Calibri" w:hAnsi="Calibri" w:cs="Calibri"/>
          <w:color w:val="333333"/>
        </w:rPr>
        <w:t xml:space="preserve"> </w:t>
      </w:r>
      <w:r w:rsidRPr="00E269B7">
        <w:rPr>
          <w:rFonts w:ascii="Calibri" w:hAnsi="Calibri" w:cs="Calibri"/>
          <w:color w:val="333333"/>
        </w:rPr>
        <w:t>- Propor ao DMF a elaboração de notas técnicas destinadas a orientar o exercício da atividade jurisdicional criminal, de execução penal, e socioeducativa;</w:t>
      </w:r>
    </w:p>
    <w:p w14:paraId="0973BE87" w14:textId="05F74C05" w:rsidR="00925391" w:rsidRPr="00E269B7" w:rsidRDefault="00925391" w:rsidP="00925391">
      <w:pPr>
        <w:pStyle w:val="NormalWeb"/>
        <w:shd w:val="clear" w:color="auto" w:fill="FFFFFF"/>
        <w:spacing w:before="0" w:beforeAutospacing="0" w:after="150" w:afterAutospacing="0"/>
        <w:jc w:val="both"/>
        <w:rPr>
          <w:rFonts w:ascii="Calibri" w:hAnsi="Calibri" w:cs="Calibri"/>
          <w:color w:val="333333"/>
        </w:rPr>
      </w:pPr>
      <w:r w:rsidRPr="00E269B7">
        <w:rPr>
          <w:rFonts w:ascii="Calibri" w:hAnsi="Calibri" w:cs="Calibri"/>
          <w:color w:val="333333"/>
        </w:rPr>
        <w:t>XX</w:t>
      </w:r>
      <w:r>
        <w:rPr>
          <w:rFonts w:ascii="Calibri" w:hAnsi="Calibri" w:cs="Calibri"/>
          <w:color w:val="333333"/>
        </w:rPr>
        <w:t xml:space="preserve"> </w:t>
      </w:r>
      <w:r w:rsidRPr="00E269B7">
        <w:rPr>
          <w:rFonts w:ascii="Calibri" w:hAnsi="Calibri" w:cs="Calibri"/>
          <w:color w:val="333333"/>
        </w:rPr>
        <w:t>- Coordenar a articulação e a integração das ações promovidas pelos órgãos públicos e entidades com atribuições relativas a inserção social dos presos e egressos do sistema carcerário, cumpridores de penas e medidas alternativas e de adolescentes em cumprimento de medidas socioeducativas;</w:t>
      </w:r>
    </w:p>
    <w:p w14:paraId="3861054E" w14:textId="7B2C0300" w:rsidR="00925391" w:rsidRPr="00E269B7" w:rsidRDefault="00925391" w:rsidP="00925391">
      <w:pPr>
        <w:pStyle w:val="NormalWeb"/>
        <w:shd w:val="clear" w:color="auto" w:fill="FFFFFF"/>
        <w:spacing w:before="0" w:beforeAutospacing="0" w:after="150" w:afterAutospacing="0"/>
        <w:jc w:val="both"/>
        <w:rPr>
          <w:rFonts w:ascii="Calibri" w:hAnsi="Calibri" w:cs="Calibri"/>
          <w:color w:val="333333"/>
        </w:rPr>
      </w:pPr>
      <w:r w:rsidRPr="00E269B7">
        <w:rPr>
          <w:rFonts w:ascii="Calibri" w:hAnsi="Calibri" w:cs="Calibri"/>
          <w:color w:val="333333"/>
        </w:rPr>
        <w:t>XXI - Promover iniciativas voltadas a redução das taxas de encarceramento definitivo e provisório com o incentivo a adoção de alternativas penais e medidas socioeducativas em meio aberto;</w:t>
      </w:r>
    </w:p>
    <w:p w14:paraId="7D154704" w14:textId="627C1720" w:rsidR="00925391" w:rsidRPr="00E269B7" w:rsidRDefault="00925391" w:rsidP="00925391">
      <w:pPr>
        <w:pStyle w:val="NormalWeb"/>
        <w:shd w:val="clear" w:color="auto" w:fill="FFFFFF"/>
        <w:spacing w:before="0" w:beforeAutospacing="0" w:after="150" w:afterAutospacing="0"/>
        <w:jc w:val="both"/>
        <w:rPr>
          <w:rFonts w:ascii="Calibri" w:hAnsi="Calibri" w:cs="Calibri"/>
          <w:color w:val="333333"/>
        </w:rPr>
      </w:pPr>
      <w:r w:rsidRPr="00E269B7">
        <w:rPr>
          <w:rFonts w:ascii="Calibri" w:hAnsi="Calibri" w:cs="Calibri"/>
          <w:color w:val="333333"/>
        </w:rPr>
        <w:t>XXII</w:t>
      </w:r>
      <w:r>
        <w:rPr>
          <w:rFonts w:ascii="Calibri" w:hAnsi="Calibri" w:cs="Calibri"/>
          <w:color w:val="333333"/>
        </w:rPr>
        <w:t xml:space="preserve"> </w:t>
      </w:r>
      <w:r w:rsidRPr="00E269B7">
        <w:rPr>
          <w:rFonts w:ascii="Calibri" w:hAnsi="Calibri" w:cs="Calibri"/>
          <w:color w:val="333333"/>
        </w:rPr>
        <w:t>- Desenvolver programas de visita regulares de juízes e servidores a unidades prisionais e de internação de adolescentes, promovendo ações de conscientização e ampliação de conhecimento sobre as condições dos estabelecimentos de privação de liberdade;</w:t>
      </w:r>
    </w:p>
    <w:p w14:paraId="345261CF" w14:textId="4D9017D7" w:rsidR="00925391" w:rsidRPr="00E269B7" w:rsidRDefault="00925391" w:rsidP="00925391">
      <w:pPr>
        <w:pStyle w:val="NormalWeb"/>
        <w:shd w:val="clear" w:color="auto" w:fill="FFFFFF"/>
        <w:spacing w:before="0" w:beforeAutospacing="0" w:after="150" w:afterAutospacing="0"/>
        <w:jc w:val="both"/>
        <w:rPr>
          <w:rFonts w:ascii="Calibri" w:hAnsi="Calibri" w:cs="Calibri"/>
          <w:color w:val="333333"/>
        </w:rPr>
      </w:pPr>
      <w:r w:rsidRPr="00E269B7">
        <w:rPr>
          <w:rFonts w:ascii="Calibri" w:hAnsi="Calibri" w:cs="Calibri"/>
          <w:color w:val="333333"/>
        </w:rPr>
        <w:t>XXIII</w:t>
      </w:r>
      <w:r>
        <w:rPr>
          <w:rFonts w:ascii="Calibri" w:hAnsi="Calibri" w:cs="Calibri"/>
          <w:color w:val="333333"/>
        </w:rPr>
        <w:t xml:space="preserve"> </w:t>
      </w:r>
      <w:r w:rsidRPr="00E269B7">
        <w:rPr>
          <w:rFonts w:ascii="Calibri" w:hAnsi="Calibri" w:cs="Calibri"/>
          <w:color w:val="333333"/>
        </w:rPr>
        <w:t>- Fomentar a criação e fortalecer o funcionamento e a autonomia do Conselho da Comunidade, com a centralização do monitoramento das informações e o estabelecimento de contato a respeito das atribuições do Conselho;</w:t>
      </w:r>
    </w:p>
    <w:p w14:paraId="577F17B1" w14:textId="2BEF7E8E" w:rsidR="00925391" w:rsidRPr="00E269B7" w:rsidRDefault="00925391" w:rsidP="00925391">
      <w:pPr>
        <w:pStyle w:val="NormalWeb"/>
        <w:shd w:val="clear" w:color="auto" w:fill="FFFFFF"/>
        <w:spacing w:before="0" w:beforeAutospacing="0" w:after="150" w:afterAutospacing="0"/>
        <w:jc w:val="both"/>
        <w:rPr>
          <w:rFonts w:ascii="Calibri" w:hAnsi="Calibri" w:cs="Calibri"/>
          <w:color w:val="333333"/>
        </w:rPr>
      </w:pPr>
      <w:r w:rsidRPr="00E269B7">
        <w:rPr>
          <w:rFonts w:ascii="Calibri" w:hAnsi="Calibri" w:cs="Calibri"/>
          <w:color w:val="333333"/>
        </w:rPr>
        <w:lastRenderedPageBreak/>
        <w:t>XXIV</w:t>
      </w:r>
      <w:r>
        <w:rPr>
          <w:rFonts w:ascii="Calibri" w:hAnsi="Calibri" w:cs="Calibri"/>
          <w:color w:val="333333"/>
        </w:rPr>
        <w:t xml:space="preserve"> </w:t>
      </w:r>
      <w:r w:rsidRPr="00E269B7">
        <w:rPr>
          <w:rFonts w:ascii="Calibri" w:hAnsi="Calibri" w:cs="Calibri"/>
          <w:color w:val="333333"/>
        </w:rPr>
        <w:t>- Elaborar e enviar, anualmente, ao DMF, entre os dias 1º e 10 de dezembro, o seu plano de ação para o ano subsequente, e entre os dias 10 e 30 de janeiro, o relatório de gestão do ano anterior, comunicando qualquer alteração posterior do plano de ação;</w:t>
      </w:r>
    </w:p>
    <w:p w14:paraId="41BCC4CE" w14:textId="085860DD" w:rsidR="00925391" w:rsidRPr="00E269B7" w:rsidRDefault="00925391" w:rsidP="00925391">
      <w:pPr>
        <w:pStyle w:val="NormalWeb"/>
        <w:shd w:val="clear" w:color="auto" w:fill="FFFFFF"/>
        <w:spacing w:before="0" w:beforeAutospacing="0" w:after="150" w:afterAutospacing="0"/>
        <w:jc w:val="both"/>
        <w:rPr>
          <w:rFonts w:ascii="Calibri" w:hAnsi="Calibri" w:cs="Calibri"/>
          <w:color w:val="333333"/>
          <w:sz w:val="32"/>
          <w:szCs w:val="32"/>
        </w:rPr>
      </w:pPr>
      <w:r w:rsidRPr="00E269B7">
        <w:rPr>
          <w:rFonts w:ascii="Calibri" w:hAnsi="Calibri" w:cs="Calibri"/>
          <w:color w:val="333333"/>
        </w:rPr>
        <w:t>XXV</w:t>
      </w:r>
      <w:r>
        <w:rPr>
          <w:rFonts w:ascii="Calibri" w:hAnsi="Calibri" w:cs="Calibri"/>
          <w:color w:val="333333"/>
        </w:rPr>
        <w:t xml:space="preserve"> –</w:t>
      </w:r>
      <w:r w:rsidRPr="00E269B7">
        <w:rPr>
          <w:rFonts w:ascii="Calibri" w:hAnsi="Calibri" w:cs="Calibri"/>
          <w:color w:val="333333"/>
        </w:rPr>
        <w:t xml:space="preserve"> Criar</w:t>
      </w:r>
      <w:r>
        <w:rPr>
          <w:rFonts w:ascii="Calibri" w:hAnsi="Calibri" w:cs="Calibri"/>
          <w:color w:val="333333"/>
        </w:rPr>
        <w:t xml:space="preserve"> e</w:t>
      </w:r>
      <w:r w:rsidRPr="00E269B7">
        <w:rPr>
          <w:rFonts w:ascii="Calibri" w:hAnsi="Calibri" w:cs="Calibri"/>
          <w:color w:val="333333"/>
        </w:rPr>
        <w:t xml:space="preserve"> monitorar e alimentar o Portal GMF, a fim de se resguardar a transparência das informações atinentes a justiça criminal, execução penal, e justiça juvenil.</w:t>
      </w:r>
    </w:p>
    <w:p w14:paraId="01D6F512" w14:textId="2A4C81FF" w:rsidR="00925391" w:rsidRDefault="00925391" w:rsidP="00925391">
      <w:pPr>
        <w:jc w:val="both"/>
      </w:pPr>
    </w:p>
    <w:p w14:paraId="148B80C6" w14:textId="77777777" w:rsidR="00D462EE" w:rsidRPr="00695250" w:rsidRDefault="00D462EE" w:rsidP="00D462EE">
      <w:pPr>
        <w:pStyle w:val="Ttulo2"/>
        <w:jc w:val="both"/>
      </w:pPr>
      <w:bookmarkStart w:id="15" w:name="_Toc205376455"/>
      <w:r>
        <w:rPr>
          <w:rFonts w:ascii="Calibri" w:hAnsi="Calibri" w:cs="Calibri"/>
        </w:rPr>
        <w:t xml:space="preserve">5.2 </w:t>
      </w:r>
      <w:r w:rsidRPr="0002785B">
        <w:rPr>
          <w:rFonts w:ascii="Calibri" w:hAnsi="Calibri" w:cs="Calibri"/>
        </w:rPr>
        <w:t>Composição</w:t>
      </w:r>
      <w:bookmarkEnd w:id="15"/>
    </w:p>
    <w:bookmarkEnd w:id="13"/>
    <w:p w14:paraId="0EC4B846" w14:textId="77777777" w:rsidR="00D462EE" w:rsidRDefault="00D462EE" w:rsidP="00D462EE">
      <w:pPr>
        <w:jc w:val="both"/>
        <w:rPr>
          <w:b/>
          <w:bCs/>
        </w:rPr>
      </w:pPr>
      <w:r>
        <w:rPr>
          <w:b/>
          <w:bCs/>
        </w:rPr>
        <w:t>5.2.1 Membros</w:t>
      </w:r>
    </w:p>
    <w:p w14:paraId="2BDE2155" w14:textId="77777777" w:rsidR="00D462EE" w:rsidRDefault="00D462EE" w:rsidP="00D462EE">
      <w:pPr>
        <w:pStyle w:val="PargrafodaLista"/>
        <w:numPr>
          <w:ilvl w:val="0"/>
          <w:numId w:val="37"/>
        </w:numPr>
        <w:ind w:left="142" w:hanging="142"/>
        <w:jc w:val="both"/>
      </w:pPr>
      <w:r>
        <w:t xml:space="preserve"> Desembargadora MARIA ANGÉLICA GUIMARÃES GUERRA GUEDES, 2ª Vice-Presidente do Tribunal de Justiça e Supervisora; </w:t>
      </w:r>
    </w:p>
    <w:p w14:paraId="03B193CC" w14:textId="77777777" w:rsidR="00D462EE" w:rsidRDefault="00D462EE" w:rsidP="00D462EE">
      <w:pPr>
        <w:jc w:val="both"/>
      </w:pPr>
      <w:r>
        <w:t xml:space="preserve">• Desembargador MARCELO CASTRO ANÁTOCLES DA SILVA FERREIRA, Coordenador; </w:t>
      </w:r>
    </w:p>
    <w:p w14:paraId="4E7FAB63" w14:textId="77777777" w:rsidR="00D462EE" w:rsidRDefault="00D462EE" w:rsidP="00D462EE">
      <w:pPr>
        <w:jc w:val="both"/>
      </w:pPr>
      <w:r>
        <w:t xml:space="preserve">• Juíza de Direito ALESSANDRA DE ARAÚJO BILAC MOREIRA PINTO, Auxiliar da Presidência; </w:t>
      </w:r>
    </w:p>
    <w:p w14:paraId="12DECA3C" w14:textId="77777777" w:rsidR="00D462EE" w:rsidRDefault="00D462EE" w:rsidP="00D462EE">
      <w:pPr>
        <w:jc w:val="both"/>
      </w:pPr>
      <w:r>
        <w:t xml:space="preserve">• Juiz de Direito BRUNO MONTEIRO RULIÈRE, Auxiliar da Corregedoria-Geral de Justiça; </w:t>
      </w:r>
    </w:p>
    <w:p w14:paraId="08012E67" w14:textId="77777777" w:rsidR="00D462EE" w:rsidRDefault="00D462EE" w:rsidP="00D462EE">
      <w:pPr>
        <w:jc w:val="both"/>
      </w:pPr>
      <w:r>
        <w:t xml:space="preserve">• Juiz de Direito MARCELLO RUBIOLI, Auxiliar da 2ª Vice-Presidência; </w:t>
      </w:r>
    </w:p>
    <w:p w14:paraId="305DC749" w14:textId="77777777" w:rsidR="00D462EE" w:rsidRDefault="00D462EE" w:rsidP="00D462EE">
      <w:pPr>
        <w:jc w:val="both"/>
        <w:rPr>
          <w:color w:val="auto"/>
        </w:rPr>
      </w:pPr>
      <w:r>
        <w:rPr>
          <w:color w:val="auto"/>
        </w:rPr>
        <w:t>• Juiz de Direito GUSTAVO GOMES KALIL, Auxiliar da 2ª Vice-Presidência;</w:t>
      </w:r>
    </w:p>
    <w:p w14:paraId="18B31942" w14:textId="77777777" w:rsidR="00D462EE" w:rsidRDefault="00D462EE" w:rsidP="00D462EE">
      <w:pPr>
        <w:jc w:val="both"/>
      </w:pPr>
      <w:r>
        <w:t>• Juiz de Direito RAFAEL ESTRELA NÓBREGA, em exercício na Vara de Execuções Penais (VEP);</w:t>
      </w:r>
    </w:p>
    <w:p w14:paraId="29DCB55F" w14:textId="77777777" w:rsidR="00D462EE" w:rsidRDefault="00D462EE" w:rsidP="00D462EE">
      <w:pPr>
        <w:jc w:val="both"/>
      </w:pPr>
      <w:r>
        <w:t>• Juíza de Direito RAQUEL SANTOS PEREIRA CHRISPINO, Titular da 4ª Vara de Família Regional do Méier e responsável pela área de Proteção de Filhos e Convivência Familiar;</w:t>
      </w:r>
    </w:p>
    <w:p w14:paraId="1326C06D" w14:textId="37A2FAB1" w:rsidR="00D462EE" w:rsidRDefault="00D462EE" w:rsidP="00D462EE">
      <w:pPr>
        <w:jc w:val="both"/>
      </w:pPr>
      <w:r>
        <w:t xml:space="preserve">• Juíza de Direito VANESSA DE OLIVEIRA CAVALIERI, Titular da Vara da Infância e da Juventude da Comarca da Capital e integrante da Coordenadoria Judiciária de Articulação das Varas </w:t>
      </w:r>
      <w:bookmarkStart w:id="16" w:name="_Hlk198736756"/>
      <w:r>
        <w:t>da Infância e da Juventude do Idoso</w:t>
      </w:r>
      <w:bookmarkEnd w:id="16"/>
      <w:r>
        <w:t xml:space="preserve"> (CEVIJ);</w:t>
      </w:r>
    </w:p>
    <w:p w14:paraId="0278264E" w14:textId="77777777" w:rsidR="00D462EE" w:rsidRDefault="00D462EE" w:rsidP="00D462EE">
      <w:pPr>
        <w:jc w:val="both"/>
      </w:pPr>
    </w:p>
    <w:p w14:paraId="5662352F" w14:textId="77777777" w:rsidR="00D462EE" w:rsidRDefault="00D462EE" w:rsidP="00D462EE">
      <w:pPr>
        <w:jc w:val="both"/>
        <w:rPr>
          <w:b/>
          <w:bCs/>
        </w:rPr>
      </w:pPr>
      <w:r>
        <w:rPr>
          <w:b/>
          <w:bCs/>
        </w:rPr>
        <w:t>5.2.2 Colaboradores</w:t>
      </w:r>
    </w:p>
    <w:p w14:paraId="109F246C" w14:textId="77777777" w:rsidR="00D462EE" w:rsidRDefault="00D462EE" w:rsidP="00D462EE">
      <w:pPr>
        <w:jc w:val="both"/>
      </w:pPr>
      <w:r>
        <w:t>• Juiz de Direito CARLOS FERNANDO POTYGUARA PEREIRA, Titular da Vara de Execuções de Pena e Medidas Alternativas (VEPEMA);</w:t>
      </w:r>
    </w:p>
    <w:p w14:paraId="4444ED45" w14:textId="77777777" w:rsidR="00D462EE" w:rsidRDefault="00D462EE" w:rsidP="00D462EE">
      <w:pPr>
        <w:jc w:val="both"/>
      </w:pPr>
      <w:r>
        <w:t>• Juiz de Direito GLAUBER BITTENCOURT SOARES DA COSTA, Titular da Vara de Execuções de Medidas Socioeducativas da Comarca da Capital;</w:t>
      </w:r>
    </w:p>
    <w:p w14:paraId="234F4616" w14:textId="77777777" w:rsidR="00D462EE" w:rsidRDefault="00D462EE" w:rsidP="00D462EE">
      <w:pPr>
        <w:jc w:val="both"/>
      </w:pPr>
      <w:r>
        <w:t>• Juiz de Direito SÉRGIO LUIZ RIBEIRO DE SOUZA, Titular da 4ª Vara da Infância e da Juventude do Idoso da Comarca da Capital;</w:t>
      </w:r>
    </w:p>
    <w:p w14:paraId="3340818D" w14:textId="77777777" w:rsidR="00D462EE" w:rsidRDefault="00D462EE" w:rsidP="00D462EE">
      <w:r>
        <w:t>• Juiz de Direito THIAGO PORTES VIEIRA DE SOUZA, responsável pela fiscalização do DEGASE, no eixo socioeducativo;</w:t>
      </w:r>
    </w:p>
    <w:p w14:paraId="4CB6C39B" w14:textId="77777777" w:rsidR="00D462EE" w:rsidRDefault="00D462EE" w:rsidP="00D462EE">
      <w:r>
        <w:t>• Juiz de Direito THIAGO FERNANDES DE BARROS, responsável pela fiscalização prisional;</w:t>
      </w:r>
    </w:p>
    <w:p w14:paraId="1A7AF2CB" w14:textId="77777777" w:rsidR="00D462EE" w:rsidRDefault="00D462EE" w:rsidP="00D462EE">
      <w:r>
        <w:t>• Promotora de Justiça SIMONE SIBILIO DO NASCIMENTO;</w:t>
      </w:r>
    </w:p>
    <w:p w14:paraId="79C11548" w14:textId="77777777" w:rsidR="00D462EE" w:rsidRDefault="00D462EE" w:rsidP="00D462EE">
      <w:r>
        <w:t>• Promotora de Justiça ROBERTA MARISTELA ROCHA DOS ANJOS;</w:t>
      </w:r>
    </w:p>
    <w:p w14:paraId="7F5A6C8E" w14:textId="77777777" w:rsidR="00D462EE" w:rsidRDefault="00D462EE" w:rsidP="00D462EE">
      <w:r>
        <w:lastRenderedPageBreak/>
        <w:t>• Promotora de Justiça ANDREZZA DUARTE CANÇADO;</w:t>
      </w:r>
    </w:p>
    <w:p w14:paraId="4B037819" w14:textId="77777777" w:rsidR="00D462EE" w:rsidRDefault="00D462EE" w:rsidP="00D462EE">
      <w:r>
        <w:t>• Promotora de Justiça FLÁVIA ABIDO ALVES;</w:t>
      </w:r>
    </w:p>
    <w:p w14:paraId="5F23424E" w14:textId="77777777" w:rsidR="00D462EE" w:rsidRDefault="00D462EE" w:rsidP="00D462EE">
      <w:r>
        <w:t>• Promotora de Justiça FERNANDA CÂMARA TORRES SODRÉ;</w:t>
      </w:r>
    </w:p>
    <w:p w14:paraId="66B38167" w14:textId="77777777" w:rsidR="00D462EE" w:rsidRDefault="00D462EE" w:rsidP="00D462EE">
      <w:r>
        <w:t>• Promotor de Justiça AFONSO HENRIQUE REIS LEMOS PEREIRA, Coordenador do CAO Infância e Juventude;</w:t>
      </w:r>
    </w:p>
    <w:p w14:paraId="0F7828CF" w14:textId="77777777" w:rsidR="00D462EE" w:rsidRDefault="00D462EE" w:rsidP="00D462EE">
      <w:r>
        <w:t>• Defensor Público MARCOS PAULO DUTRA SANTOS, Coordenador de Defesa Criminal (COCRIM);</w:t>
      </w:r>
    </w:p>
    <w:p w14:paraId="0FC23F41" w14:textId="77777777" w:rsidR="00D462EE" w:rsidRDefault="00D462EE" w:rsidP="00D462EE">
      <w:r>
        <w:t>• Defensor Público PEDRO PAULO GOUVEA DE SOUZA, Coordenador do Núcleo de Audiência de Custódia (COCUSTÓDIA);</w:t>
      </w:r>
    </w:p>
    <w:p w14:paraId="2A0160FA" w14:textId="77777777" w:rsidR="00D462EE" w:rsidRDefault="00D462EE" w:rsidP="00D462EE">
      <w:r>
        <w:t>• Defensor Público LEONARDO ROSA MELO DA CUNHA, Subcoordenador do Núcleo do Sistema Penitenciário (NUSPEN);</w:t>
      </w:r>
    </w:p>
    <w:p w14:paraId="11F231C9" w14:textId="77777777" w:rsidR="00D462EE" w:rsidRDefault="00D462EE" w:rsidP="00D462EE">
      <w:pPr>
        <w:rPr>
          <w:rFonts w:eastAsia="Times New Roman" w:cs="Segoe UI"/>
          <w:color w:val="auto"/>
          <w:szCs w:val="24"/>
          <w:lang w:eastAsia="pt-BR"/>
        </w:rPr>
      </w:pPr>
      <w:r>
        <w:t>• Defensora Pública LETÍCIA KIRCHHOFF RIBEIRO, Coordenadora da Infância e Juventude (COINFÂNCIA);</w:t>
      </w:r>
    </w:p>
    <w:p w14:paraId="136CB321" w14:textId="77777777" w:rsidR="00D462EE" w:rsidRDefault="00D462EE" w:rsidP="00D462EE">
      <w:pPr>
        <w:rPr>
          <w:rFonts w:eastAsia="Times New Roman" w:cs="Segoe UI"/>
          <w:color w:val="auto"/>
          <w:szCs w:val="24"/>
          <w:lang w:eastAsia="pt-BR"/>
        </w:rPr>
      </w:pPr>
      <w:r>
        <w:t xml:space="preserve">• </w:t>
      </w:r>
      <w:r>
        <w:rPr>
          <w:rFonts w:eastAsia="Times New Roman" w:cs="Segoe UI"/>
          <w:color w:val="auto"/>
          <w:szCs w:val="24"/>
          <w:lang w:eastAsia="pt-BR"/>
        </w:rPr>
        <w:t>Senhora LOBELIA DA SILVA FACEIRA, representante da Sociedade Civil;</w:t>
      </w:r>
    </w:p>
    <w:p w14:paraId="4C20BAED" w14:textId="77777777" w:rsidR="00D462EE" w:rsidRDefault="00D462EE" w:rsidP="00D462EE">
      <w:pPr>
        <w:rPr>
          <w:rFonts w:eastAsia="Times New Roman" w:cs="Segoe UI"/>
          <w:color w:val="auto"/>
          <w:szCs w:val="24"/>
          <w:lang w:eastAsia="pt-BR"/>
        </w:rPr>
      </w:pPr>
      <w:r>
        <w:t xml:space="preserve">• </w:t>
      </w:r>
      <w:r>
        <w:rPr>
          <w:rFonts w:eastAsia="Times New Roman" w:cs="Segoe UI"/>
          <w:color w:val="auto"/>
          <w:szCs w:val="24"/>
          <w:lang w:eastAsia="pt-BR"/>
        </w:rPr>
        <w:t>Senhora LUISA BERTRAMI D'ANGELO, representante da Sociedade Civil.</w:t>
      </w:r>
    </w:p>
    <w:p w14:paraId="1EAFE9F2" w14:textId="77777777" w:rsidR="00D462EE" w:rsidRDefault="00D462EE" w:rsidP="00D462EE">
      <w:pPr>
        <w:spacing w:after="0"/>
        <w:rPr>
          <w:rFonts w:eastAsia="Times New Roman" w:cs="Segoe UI"/>
          <w:color w:val="auto"/>
          <w:szCs w:val="24"/>
          <w:lang w:eastAsia="pt-BR"/>
        </w:rPr>
      </w:pPr>
    </w:p>
    <w:p w14:paraId="5DAEA634" w14:textId="77777777" w:rsidR="00D462EE" w:rsidRDefault="00D462EE" w:rsidP="00D462EE">
      <w:pPr>
        <w:spacing w:after="160" w:line="276" w:lineRule="auto"/>
        <w:rPr>
          <w:rFonts w:eastAsia="Times New Roman" w:cs="Segoe UI"/>
          <w:color w:val="auto"/>
          <w:szCs w:val="24"/>
          <w:lang w:eastAsia="pt-BR"/>
        </w:rPr>
      </w:pPr>
      <w:r>
        <w:rPr>
          <w:rFonts w:eastAsia="Times New Roman" w:cs="Segoe UI"/>
          <w:color w:val="auto"/>
          <w:szCs w:val="24"/>
          <w:lang w:eastAsia="pt-BR"/>
        </w:rPr>
        <w:br w:type="page"/>
      </w:r>
    </w:p>
    <w:p w14:paraId="73A9AB7B" w14:textId="17C35838" w:rsidR="00EC4640" w:rsidRPr="008B2703" w:rsidRDefault="003215A7" w:rsidP="00EC4640">
      <w:pPr>
        <w:pStyle w:val="Ttulo1"/>
        <w:pBdr>
          <w:bottom w:val="thickThinSmallGap" w:sz="24" w:space="2" w:color="D0CECE" w:themeColor="background2" w:themeShade="E6"/>
        </w:pBdr>
        <w:spacing w:before="240" w:after="240"/>
        <w:rPr>
          <w:rFonts w:asciiTheme="minorHAnsi" w:hAnsiTheme="minorHAnsi" w:cstheme="minorHAnsi"/>
          <w:b/>
          <w:bCs/>
          <w:szCs w:val="32"/>
        </w:rPr>
      </w:pPr>
      <w:bookmarkStart w:id="17" w:name="_Toc205376456"/>
      <w:r>
        <w:rPr>
          <w:rFonts w:asciiTheme="minorHAnsi" w:hAnsiTheme="minorHAnsi" w:cstheme="minorHAnsi"/>
          <w:b/>
          <w:bCs/>
          <w:szCs w:val="32"/>
        </w:rPr>
        <w:lastRenderedPageBreak/>
        <w:t>6</w:t>
      </w:r>
      <w:r w:rsidR="00EC4640" w:rsidRPr="008B2703">
        <w:rPr>
          <w:rFonts w:asciiTheme="minorHAnsi" w:hAnsiTheme="minorHAnsi" w:cstheme="minorHAnsi"/>
          <w:b/>
          <w:bCs/>
          <w:szCs w:val="32"/>
        </w:rPr>
        <w:t xml:space="preserve">. </w:t>
      </w:r>
      <w:r w:rsidR="00EC4640" w:rsidRPr="00C764F3">
        <w:rPr>
          <w:rFonts w:asciiTheme="minorHAnsi" w:hAnsiTheme="minorHAnsi" w:cstheme="minorHAnsi"/>
          <w:b/>
          <w:bCs/>
          <w:szCs w:val="32"/>
        </w:rPr>
        <w:t>ASSESSORIA</w:t>
      </w:r>
      <w:r w:rsidR="00A777FD" w:rsidRPr="00C764F3">
        <w:rPr>
          <w:rFonts w:asciiTheme="minorHAnsi" w:hAnsiTheme="minorHAnsi" w:cstheme="minorHAnsi"/>
          <w:b/>
          <w:bCs/>
          <w:szCs w:val="32"/>
        </w:rPr>
        <w:t>S</w:t>
      </w:r>
      <w:bookmarkEnd w:id="17"/>
    </w:p>
    <w:p w14:paraId="38794200" w14:textId="77777777" w:rsidR="00D462EE" w:rsidRDefault="00D462EE" w:rsidP="00D462EE">
      <w:pPr>
        <w:pStyle w:val="Ttulo2"/>
        <w:jc w:val="both"/>
        <w:rPr>
          <w:rFonts w:asciiTheme="minorHAnsi" w:hAnsiTheme="minorHAnsi" w:cstheme="minorHAnsi"/>
        </w:rPr>
      </w:pPr>
      <w:bookmarkStart w:id="18" w:name="_Toc203048454"/>
      <w:bookmarkStart w:id="19" w:name="_Toc205376457"/>
      <w:bookmarkEnd w:id="11"/>
      <w:r>
        <w:rPr>
          <w:rFonts w:asciiTheme="minorHAnsi" w:hAnsiTheme="minorHAnsi" w:cstheme="minorHAnsi"/>
        </w:rPr>
        <w:t>6</w:t>
      </w:r>
      <w:r w:rsidRPr="008B2703">
        <w:rPr>
          <w:rFonts w:asciiTheme="minorHAnsi" w:hAnsiTheme="minorHAnsi" w:cstheme="minorHAnsi"/>
        </w:rPr>
        <w:t xml:space="preserve">.1 – Assessoria Técnica do Grupo de Monitoramento e Fiscalização do Sistema Carcerário </w:t>
      </w:r>
      <w:r>
        <w:rPr>
          <w:rFonts w:asciiTheme="minorHAnsi" w:hAnsiTheme="minorHAnsi" w:cstheme="minorHAnsi"/>
        </w:rPr>
        <w:t>–</w:t>
      </w:r>
      <w:r w:rsidRPr="008B2703">
        <w:rPr>
          <w:rFonts w:asciiTheme="minorHAnsi" w:hAnsiTheme="minorHAnsi" w:cstheme="minorHAnsi"/>
        </w:rPr>
        <w:t xml:space="preserve"> ASGMF</w:t>
      </w:r>
      <w:bookmarkEnd w:id="18"/>
      <w:bookmarkEnd w:id="19"/>
    </w:p>
    <w:p w14:paraId="1EE5C947" w14:textId="77777777" w:rsidR="00D462EE" w:rsidRPr="008B2703" w:rsidRDefault="00D462EE" w:rsidP="00D462EE">
      <w:pPr>
        <w:jc w:val="both"/>
        <w:rPr>
          <w:rFonts w:eastAsia="Times New Roman"/>
          <w:lang w:eastAsia="pt-BR"/>
        </w:rPr>
      </w:pPr>
      <w:r w:rsidRPr="008B2703">
        <w:rPr>
          <w:rFonts w:eastAsia="Times New Roman"/>
          <w:lang w:eastAsia="pt-BR"/>
        </w:rPr>
        <w:t>Assessora o Grupo de Monitoramento e Fiscalização do Sistema Carcerário</w:t>
      </w:r>
      <w:r>
        <w:rPr>
          <w:rFonts w:eastAsia="Times New Roman"/>
          <w:lang w:eastAsia="pt-BR"/>
        </w:rPr>
        <w:t xml:space="preserve"> – GMF/RJ, produzindo relatórios mensais e processando os procedimentos administrativos a ele afetos. Compete a referida assessoria, também, expedir ofícios, controlar os e-mails e o malote digital do GMF, bem como alimentar o </w:t>
      </w:r>
      <w:r w:rsidRPr="008B2703">
        <w:rPr>
          <w:rFonts w:eastAsia="Times New Roman"/>
          <w:lang w:eastAsia="pt-BR"/>
        </w:rPr>
        <w:t>Portal GMF,</w:t>
      </w:r>
      <w:r>
        <w:rPr>
          <w:rFonts w:eastAsia="Times New Roman"/>
          <w:lang w:eastAsia="pt-BR"/>
        </w:rPr>
        <w:t xml:space="preserve"> elaborar as atas das reuniões,</w:t>
      </w:r>
      <w:r w:rsidRPr="008B2703">
        <w:rPr>
          <w:rFonts w:eastAsia="Times New Roman"/>
          <w:lang w:eastAsia="pt-BR"/>
        </w:rPr>
        <w:t xml:space="preserve"> </w:t>
      </w:r>
      <w:r>
        <w:rPr>
          <w:rFonts w:eastAsia="Times New Roman"/>
          <w:lang w:eastAsia="pt-BR"/>
        </w:rPr>
        <w:t xml:space="preserve">apoiar o GMF nas </w:t>
      </w:r>
      <w:r w:rsidRPr="008B2703">
        <w:rPr>
          <w:rFonts w:eastAsia="Times New Roman"/>
          <w:lang w:eastAsia="pt-BR"/>
        </w:rPr>
        <w:t>fiscalizaç</w:t>
      </w:r>
      <w:r>
        <w:rPr>
          <w:rFonts w:eastAsia="Times New Roman"/>
          <w:lang w:eastAsia="pt-BR"/>
        </w:rPr>
        <w:t>ões</w:t>
      </w:r>
      <w:r w:rsidRPr="008B2703">
        <w:rPr>
          <w:rFonts w:eastAsia="Times New Roman"/>
          <w:lang w:eastAsia="pt-BR"/>
        </w:rPr>
        <w:t xml:space="preserve"> e acompanha</w:t>
      </w:r>
      <w:r>
        <w:rPr>
          <w:rFonts w:eastAsia="Times New Roman"/>
          <w:lang w:eastAsia="pt-BR"/>
        </w:rPr>
        <w:t xml:space="preserve">r </w:t>
      </w:r>
      <w:r w:rsidRPr="008B2703">
        <w:rPr>
          <w:rFonts w:eastAsia="Times New Roman"/>
          <w:lang w:eastAsia="pt-BR"/>
        </w:rPr>
        <w:t>o preenchimento dos seguintes cadastros:</w:t>
      </w:r>
    </w:p>
    <w:p w14:paraId="70676302" w14:textId="77777777" w:rsidR="00D462EE" w:rsidRPr="008B2703" w:rsidRDefault="00D462EE" w:rsidP="00D462EE">
      <w:pPr>
        <w:spacing w:after="0"/>
        <w:ind w:left="1418"/>
        <w:jc w:val="both"/>
        <w:rPr>
          <w:rFonts w:eastAsia="Times New Roman"/>
          <w:lang w:eastAsia="pt-BR"/>
        </w:rPr>
      </w:pPr>
      <w:r w:rsidRPr="008B2703">
        <w:rPr>
          <w:rFonts w:eastAsia="Times New Roman"/>
          <w:lang w:eastAsia="pt-BR"/>
        </w:rPr>
        <w:t>I - Sistema de Audiência de Custódia (SISTAC), regulamentado pelo CNJ;</w:t>
      </w:r>
    </w:p>
    <w:p w14:paraId="494E4919" w14:textId="77777777" w:rsidR="00D462EE" w:rsidRPr="008B2703" w:rsidRDefault="00D462EE" w:rsidP="00D462EE">
      <w:pPr>
        <w:spacing w:after="0"/>
        <w:ind w:left="1418"/>
        <w:jc w:val="both"/>
        <w:rPr>
          <w:rFonts w:eastAsia="Times New Roman"/>
          <w:lang w:eastAsia="pt-BR"/>
        </w:rPr>
      </w:pPr>
      <w:r w:rsidRPr="008B2703">
        <w:rPr>
          <w:rFonts w:eastAsia="Times New Roman"/>
          <w:lang w:eastAsia="pt-BR"/>
        </w:rPr>
        <w:t>II - Cadastro Nacional de Adolescentes em Conflito com a Lei (CNACL);</w:t>
      </w:r>
    </w:p>
    <w:p w14:paraId="5B572A35" w14:textId="77777777" w:rsidR="00D462EE" w:rsidRPr="008B2703" w:rsidRDefault="00D462EE" w:rsidP="00D462EE">
      <w:pPr>
        <w:spacing w:after="0"/>
        <w:ind w:left="1418"/>
        <w:jc w:val="both"/>
        <w:rPr>
          <w:rFonts w:eastAsia="Times New Roman"/>
          <w:lang w:eastAsia="pt-BR"/>
        </w:rPr>
      </w:pPr>
      <w:r w:rsidRPr="008B2703">
        <w:rPr>
          <w:rFonts w:eastAsia="Times New Roman"/>
          <w:lang w:eastAsia="pt-BR"/>
        </w:rPr>
        <w:t>III - Cadastro Nacional de Inspeções nos Estabelecimentos Penais (CNIEP) e do Cadastro Nacional de Inspeções em Unidades de Internação e Semiliberdade (CNIUIS), regulamentados pelo CNJ;</w:t>
      </w:r>
    </w:p>
    <w:p w14:paraId="39FB2333" w14:textId="77777777" w:rsidR="00D462EE" w:rsidRDefault="00D462EE" w:rsidP="00D462EE">
      <w:pPr>
        <w:spacing w:after="0"/>
        <w:ind w:left="1418"/>
        <w:jc w:val="both"/>
        <w:rPr>
          <w:rFonts w:eastAsia="Times New Roman"/>
          <w:lang w:eastAsia="pt-BR"/>
        </w:rPr>
      </w:pPr>
      <w:r w:rsidRPr="008B2703">
        <w:rPr>
          <w:rFonts w:eastAsia="Times New Roman"/>
          <w:lang w:eastAsia="pt-BR"/>
        </w:rPr>
        <w:t xml:space="preserve">IV - Banco Nacional de Monitoramento dos Presos – BNMP </w:t>
      </w:r>
      <w:r>
        <w:rPr>
          <w:rFonts w:eastAsia="Times New Roman"/>
          <w:lang w:eastAsia="pt-BR"/>
        </w:rPr>
        <w:t>3</w:t>
      </w:r>
      <w:r w:rsidRPr="008B2703">
        <w:rPr>
          <w:rFonts w:eastAsia="Times New Roman"/>
          <w:lang w:eastAsia="pt-BR"/>
        </w:rPr>
        <w:t>.0.</w:t>
      </w:r>
    </w:p>
    <w:p w14:paraId="72821D3D" w14:textId="77777777" w:rsidR="00D462EE" w:rsidRPr="008B2703" w:rsidRDefault="00D462EE" w:rsidP="00D462EE">
      <w:pPr>
        <w:ind w:left="1416"/>
        <w:jc w:val="both"/>
        <w:rPr>
          <w:rFonts w:eastAsia="Times New Roman"/>
          <w:lang w:eastAsia="pt-BR"/>
        </w:rPr>
      </w:pPr>
    </w:p>
    <w:p w14:paraId="04A89278" w14:textId="77777777" w:rsidR="00D462EE" w:rsidRDefault="00D462EE" w:rsidP="00D462EE">
      <w:r w:rsidRPr="008B2703">
        <w:rPr>
          <w:b/>
        </w:rPr>
        <w:t>Diretor</w:t>
      </w:r>
      <w:r>
        <w:rPr>
          <w:b/>
        </w:rPr>
        <w:t>a:</w:t>
      </w:r>
      <w:r w:rsidRPr="008B2703">
        <w:t xml:space="preserve"> </w:t>
      </w:r>
      <w:r>
        <w:t>MARINA ABREU PEYROTEO MANHÃES RODRIGUES</w:t>
      </w:r>
    </w:p>
    <w:p w14:paraId="5207A8E2" w14:textId="77777777" w:rsidR="00D462EE" w:rsidRPr="00475F50" w:rsidRDefault="00D462EE" w:rsidP="00D462EE">
      <w:pPr>
        <w:rPr>
          <w:lang w:val="it-IT"/>
        </w:rPr>
      </w:pPr>
      <w:r w:rsidRPr="00475F50">
        <w:rPr>
          <w:b/>
          <w:lang w:val="it-IT"/>
        </w:rPr>
        <w:t>Contato</w:t>
      </w:r>
      <w:r w:rsidRPr="00475F50">
        <w:rPr>
          <w:lang w:val="it-IT"/>
        </w:rPr>
        <w:t>: (21) 3133-522</w:t>
      </w:r>
      <w:r>
        <w:rPr>
          <w:lang w:val="it-IT"/>
        </w:rPr>
        <w:t>2</w:t>
      </w:r>
    </w:p>
    <w:p w14:paraId="0AE6D526" w14:textId="77777777" w:rsidR="00D462EE" w:rsidRPr="00D9427D" w:rsidRDefault="00D462EE" w:rsidP="00D462EE">
      <w:pPr>
        <w:rPr>
          <w:color w:val="0070C0"/>
        </w:rPr>
      </w:pPr>
      <w:r w:rsidRPr="00D9427D">
        <w:rPr>
          <w:b/>
        </w:rPr>
        <w:t>E-mail:</w:t>
      </w:r>
      <w:r w:rsidRPr="00D9427D">
        <w:t xml:space="preserve"> </w:t>
      </w:r>
      <w:hyperlink r:id="rId14" w:history="1">
        <w:r w:rsidRPr="00D9427D">
          <w:rPr>
            <w:rStyle w:val="Hyperlink"/>
          </w:rPr>
          <w:t>gmf@tjrj.jus.br</w:t>
        </w:r>
      </w:hyperlink>
    </w:p>
    <w:p w14:paraId="548BCD9F" w14:textId="77777777" w:rsidR="00D462EE" w:rsidRDefault="00D462EE" w:rsidP="00D462EE">
      <w:pPr>
        <w:spacing w:after="160" w:line="276" w:lineRule="auto"/>
      </w:pPr>
    </w:p>
    <w:p w14:paraId="389CB66C" w14:textId="77777777" w:rsidR="00D462EE" w:rsidRPr="00952639" w:rsidRDefault="00D462EE" w:rsidP="00D462EE">
      <w:pPr>
        <w:pStyle w:val="Ttulo2"/>
        <w:rPr>
          <w:rFonts w:asciiTheme="minorHAnsi" w:hAnsiTheme="minorHAnsi" w:cstheme="minorHAnsi"/>
        </w:rPr>
      </w:pPr>
      <w:bookmarkStart w:id="20" w:name="_Toc203048455"/>
      <w:bookmarkStart w:id="21" w:name="_Toc205376458"/>
      <w:r>
        <w:rPr>
          <w:rFonts w:asciiTheme="minorHAnsi" w:hAnsiTheme="minorHAnsi" w:cstheme="minorHAnsi"/>
        </w:rPr>
        <w:t>6</w:t>
      </w:r>
      <w:r w:rsidRPr="008B2703">
        <w:rPr>
          <w:rFonts w:asciiTheme="minorHAnsi" w:hAnsiTheme="minorHAnsi" w:cstheme="minorHAnsi"/>
        </w:rPr>
        <w:t>.2 - Assessoria Técnico-Administrativa - ASTEC</w:t>
      </w:r>
      <w:bookmarkEnd w:id="20"/>
      <w:bookmarkEnd w:id="21"/>
      <w:r w:rsidRPr="008B2703">
        <w:rPr>
          <w:rFonts w:asciiTheme="minorHAnsi" w:hAnsiTheme="minorHAnsi" w:cstheme="minorHAnsi"/>
        </w:rPr>
        <w:t xml:space="preserve"> </w:t>
      </w:r>
    </w:p>
    <w:p w14:paraId="6F0F0D98" w14:textId="77777777" w:rsidR="00D462EE" w:rsidRDefault="00D462EE" w:rsidP="00D462EE">
      <w:pPr>
        <w:jc w:val="both"/>
      </w:pPr>
      <w:r>
        <w:t xml:space="preserve">Assessora a Segunda Vice-Presidente no processamento e encaminhamento do Recursos Ordinários Constitucionais (ROC) em face de decisões proferidas em sede de </w:t>
      </w:r>
      <w:r w:rsidRPr="002261E8">
        <w:rPr>
          <w:i/>
          <w:iCs/>
        </w:rPr>
        <w:t>habeas corpus</w:t>
      </w:r>
      <w:r>
        <w:t xml:space="preserve"> e mandados de segurança (criminal), submetendo os processos ao Juiz Auxiliar responsável pela pasta, para análise e minutas de decisões e despachos, e posterior remessa ao STJ. </w:t>
      </w:r>
    </w:p>
    <w:p w14:paraId="2F89818C" w14:textId="77777777" w:rsidR="00D462EE" w:rsidRDefault="00D462EE" w:rsidP="00D462EE">
      <w:pPr>
        <w:jc w:val="both"/>
      </w:pPr>
    </w:p>
    <w:p w14:paraId="493B9F1E" w14:textId="77777777" w:rsidR="00D462EE" w:rsidRDefault="00D462EE" w:rsidP="00D462EE">
      <w:pPr>
        <w:jc w:val="center"/>
      </w:pPr>
      <w:r w:rsidRPr="00F54E40">
        <w:rPr>
          <w:noProof/>
        </w:rPr>
        <w:drawing>
          <wp:inline distT="0" distB="0" distL="0" distR="0" wp14:anchorId="17B81AED" wp14:editId="0CEDAC6D">
            <wp:extent cx="5397500" cy="83820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97500" cy="838200"/>
                    </a:xfrm>
                    <a:prstGeom prst="rect">
                      <a:avLst/>
                    </a:prstGeom>
                    <a:noFill/>
                    <a:ln>
                      <a:noFill/>
                    </a:ln>
                  </pic:spPr>
                </pic:pic>
              </a:graphicData>
            </a:graphic>
          </wp:inline>
        </w:drawing>
      </w:r>
    </w:p>
    <w:p w14:paraId="0F5411C6" w14:textId="77777777" w:rsidR="00D462EE" w:rsidRPr="008B2703" w:rsidRDefault="00D462EE" w:rsidP="00D462EE"/>
    <w:p w14:paraId="273AA489" w14:textId="77777777" w:rsidR="00D462EE" w:rsidRDefault="00D462EE" w:rsidP="00D462EE">
      <w:pPr>
        <w:jc w:val="both"/>
      </w:pPr>
      <w:r>
        <w:t xml:space="preserve">Cabe ainda à ASTEC, estabelecer </w:t>
      </w:r>
      <w:r w:rsidRPr="008B2703">
        <w:t>sistemática de objetivos da qualidade da Vice-Presidência, com indicadores que permitam o acompanhamento e o controle das funções de suas atividades técnicas e administrativas</w:t>
      </w:r>
      <w:r>
        <w:t xml:space="preserve">. Executa </w:t>
      </w:r>
      <w:r w:rsidRPr="00C50BF4">
        <w:t xml:space="preserve">atividades de assessoramento técnico e administrativo relativas a planejamento, normatização, análise e revisão de processos de gestão das unidades organizacionais que compõem </w:t>
      </w:r>
      <w:r>
        <w:t>a</w:t>
      </w:r>
      <w:r w:rsidRPr="00C50BF4">
        <w:t xml:space="preserve"> </w:t>
      </w:r>
      <w:r>
        <w:t xml:space="preserve">Segunda </w:t>
      </w:r>
      <w:r w:rsidRPr="00C50BF4">
        <w:t>Vice-Presidência</w:t>
      </w:r>
      <w:r>
        <w:t>.</w:t>
      </w:r>
    </w:p>
    <w:p w14:paraId="0FC6D9D0" w14:textId="77777777" w:rsidR="00D462EE" w:rsidRPr="001B5E28" w:rsidRDefault="00D462EE" w:rsidP="00D462EE">
      <w:pPr>
        <w:spacing w:after="0"/>
        <w:rPr>
          <w:rFonts w:ascii="Calibri" w:hAnsi="Calibri" w:cs="Calibri"/>
          <w:b/>
        </w:rPr>
      </w:pPr>
      <w:r>
        <w:rPr>
          <w:b/>
        </w:rPr>
        <w:lastRenderedPageBreak/>
        <w:t>Responsável</w:t>
      </w:r>
      <w:r w:rsidRPr="00CB395C">
        <w:rPr>
          <w:b/>
        </w:rPr>
        <w:t>:</w:t>
      </w:r>
      <w:r>
        <w:t xml:space="preserve"> ANA PAULA CÂMARA BORGES</w:t>
      </w:r>
    </w:p>
    <w:p w14:paraId="5A9EC353" w14:textId="14FC792A" w:rsidR="00D462EE" w:rsidRDefault="00D462EE" w:rsidP="00D462EE">
      <w:pPr>
        <w:spacing w:after="0"/>
      </w:pPr>
      <w:r w:rsidRPr="00CB395C">
        <w:rPr>
          <w:b/>
        </w:rPr>
        <w:t>Contato:</w:t>
      </w:r>
      <w:r>
        <w:t xml:space="preserve"> 3133-5077</w:t>
      </w:r>
    </w:p>
    <w:p w14:paraId="34C0F023" w14:textId="77777777" w:rsidR="00D462EE" w:rsidRDefault="00D462EE" w:rsidP="00D462EE">
      <w:pPr>
        <w:spacing w:after="0"/>
      </w:pPr>
    </w:p>
    <w:p w14:paraId="3972D7FB" w14:textId="77777777" w:rsidR="00D462EE" w:rsidRPr="007C036F" w:rsidRDefault="00D462EE" w:rsidP="00D462EE">
      <w:pPr>
        <w:pStyle w:val="Ttulo2"/>
        <w:rPr>
          <w:rFonts w:asciiTheme="minorHAnsi" w:hAnsiTheme="minorHAnsi" w:cstheme="minorHAnsi"/>
        </w:rPr>
      </w:pPr>
      <w:bookmarkStart w:id="22" w:name="_Toc203048456"/>
      <w:bookmarkStart w:id="23" w:name="_Toc205376459"/>
      <w:r>
        <w:rPr>
          <w:rFonts w:asciiTheme="minorHAnsi" w:hAnsiTheme="minorHAnsi" w:cstheme="minorHAnsi"/>
        </w:rPr>
        <w:t>6</w:t>
      </w:r>
      <w:r w:rsidRPr="007C036F">
        <w:rPr>
          <w:rFonts w:asciiTheme="minorHAnsi" w:hAnsiTheme="minorHAnsi" w:cstheme="minorHAnsi"/>
        </w:rPr>
        <w:t xml:space="preserve">.3 </w:t>
      </w:r>
      <w:r>
        <w:rPr>
          <w:rFonts w:asciiTheme="minorHAnsi" w:hAnsiTheme="minorHAnsi" w:cstheme="minorHAnsi"/>
        </w:rPr>
        <w:t>–</w:t>
      </w:r>
      <w:r w:rsidRPr="007C036F">
        <w:rPr>
          <w:rFonts w:asciiTheme="minorHAnsi" w:hAnsiTheme="minorHAnsi" w:cstheme="minorHAnsi"/>
        </w:rPr>
        <w:t xml:space="preserve"> Assessoria de Informações e Processamento em Matéria Criminal - ASCRI</w:t>
      </w:r>
      <w:bookmarkEnd w:id="22"/>
      <w:bookmarkEnd w:id="23"/>
    </w:p>
    <w:p w14:paraId="05D47EC5" w14:textId="77777777" w:rsidR="00D462EE" w:rsidRPr="00AB5E9D" w:rsidRDefault="00D462EE" w:rsidP="00D462EE">
      <w:pPr>
        <w:spacing w:after="0"/>
        <w:jc w:val="both"/>
        <w:rPr>
          <w:rFonts w:eastAsia="Calibri" w:cstheme="minorHAnsi"/>
          <w:color w:val="auto"/>
          <w:szCs w:val="24"/>
        </w:rPr>
      </w:pPr>
      <w:r w:rsidRPr="00AB5E9D">
        <w:rPr>
          <w:rFonts w:eastAsia="Calibri" w:cstheme="minorHAnsi"/>
          <w:color w:val="auto"/>
          <w:szCs w:val="24"/>
        </w:rPr>
        <w:t>A Assessoria de Informações e Processamento em Matéria Criminal está vinculada ao Gabinete da Segunda Vice-Presidência tendo como atribuições principais, a comunicação aos órgãos fracionários e juízos de 1ª instância, de decisões de natureza criminal, de cunho liminar ou de mérito que lhes sejam afetas, quando proferidas pelos Tribunais Superiores e que tenham sido comunicadas à Administração do Tribunal para cumprimento</w:t>
      </w:r>
      <w:r>
        <w:rPr>
          <w:rFonts w:eastAsia="Calibri" w:cstheme="minorHAnsi"/>
          <w:color w:val="auto"/>
          <w:szCs w:val="24"/>
        </w:rPr>
        <w:t>;</w:t>
      </w:r>
      <w:r w:rsidRPr="00AB5E9D">
        <w:rPr>
          <w:rFonts w:eastAsia="Calibri" w:cstheme="minorHAnsi"/>
          <w:color w:val="auto"/>
          <w:szCs w:val="24"/>
        </w:rPr>
        <w:t xml:space="preserve"> além da elaboração de informações solicitadas à Administração do Tribunal pelos Tribunais Superiores em ações e recursos judiciais de natureza criminal.</w:t>
      </w:r>
    </w:p>
    <w:p w14:paraId="44100317" w14:textId="77777777" w:rsidR="00D462EE" w:rsidRPr="00AB5E9D" w:rsidRDefault="00D462EE" w:rsidP="00D462EE">
      <w:pPr>
        <w:spacing w:after="0"/>
        <w:jc w:val="both"/>
        <w:rPr>
          <w:rFonts w:eastAsia="Calibri" w:cstheme="minorHAnsi"/>
          <w:color w:val="auto"/>
          <w:szCs w:val="24"/>
        </w:rPr>
      </w:pPr>
    </w:p>
    <w:p w14:paraId="355353AF" w14:textId="77777777" w:rsidR="00D462EE" w:rsidRPr="00AB5E9D" w:rsidRDefault="00D462EE" w:rsidP="00D462EE">
      <w:pPr>
        <w:spacing w:after="0"/>
        <w:jc w:val="both"/>
        <w:rPr>
          <w:rFonts w:eastAsia="Calibri" w:cstheme="minorHAnsi"/>
          <w:color w:val="auto"/>
          <w:szCs w:val="24"/>
        </w:rPr>
      </w:pPr>
      <w:r w:rsidRPr="00AB5E9D">
        <w:rPr>
          <w:rFonts w:eastAsia="Calibri" w:cstheme="minorHAnsi"/>
          <w:color w:val="auto"/>
          <w:szCs w:val="24"/>
        </w:rPr>
        <w:t>A ASCRI também processa expedientes de natureza administrativa, com implicações em feitos judiciais de natureza criminal em que essa Vice-Presidência seja instada a alguma providência, seja no âmbito do Poder Judiciário, seja junto às autoridades que integram os demais</w:t>
      </w:r>
      <w:r>
        <w:rPr>
          <w:rFonts w:eastAsia="Calibri" w:cstheme="minorHAnsi"/>
          <w:color w:val="auto"/>
          <w:szCs w:val="24"/>
        </w:rPr>
        <w:t xml:space="preserve"> Poderes</w:t>
      </w:r>
      <w:r w:rsidRPr="00AB5E9D">
        <w:rPr>
          <w:rFonts w:eastAsia="Calibri" w:cstheme="minorHAnsi"/>
          <w:color w:val="auto"/>
          <w:szCs w:val="24"/>
        </w:rPr>
        <w:t xml:space="preserve">, inclusive, os pedidos de </w:t>
      </w:r>
      <w:proofErr w:type="spellStart"/>
      <w:r w:rsidRPr="00AB5E9D">
        <w:rPr>
          <w:rFonts w:eastAsia="Calibri" w:cstheme="minorHAnsi"/>
          <w:color w:val="auto"/>
          <w:szCs w:val="24"/>
        </w:rPr>
        <w:t>recambiamento</w:t>
      </w:r>
      <w:proofErr w:type="spellEnd"/>
      <w:r w:rsidRPr="00AB5E9D">
        <w:rPr>
          <w:rFonts w:eastAsia="Calibri" w:cstheme="minorHAnsi"/>
          <w:color w:val="auto"/>
          <w:szCs w:val="24"/>
        </w:rPr>
        <w:t xml:space="preserve"> de presos e informação sobre antecedentes criminais de pessoas sob investigação ou processadas no âmbito do Estado do Rio de Janeiro, aos Tribunais Superiores, demais Tribunais e órgãos públicos.</w:t>
      </w:r>
    </w:p>
    <w:p w14:paraId="58BE419B" w14:textId="77777777" w:rsidR="00D462EE" w:rsidRPr="00AB5E9D" w:rsidRDefault="00D462EE" w:rsidP="00D462EE">
      <w:pPr>
        <w:spacing w:after="0"/>
        <w:jc w:val="both"/>
        <w:rPr>
          <w:rFonts w:eastAsia="Calibri" w:cstheme="minorHAnsi"/>
          <w:color w:val="auto"/>
          <w:szCs w:val="24"/>
        </w:rPr>
      </w:pPr>
    </w:p>
    <w:p w14:paraId="15E7B9C4" w14:textId="77777777" w:rsidR="00D462EE" w:rsidRDefault="00D462EE" w:rsidP="00D462EE">
      <w:pPr>
        <w:spacing w:after="0"/>
        <w:jc w:val="both"/>
        <w:rPr>
          <w:rFonts w:eastAsia="Calibri" w:cstheme="minorHAnsi"/>
          <w:color w:val="auto"/>
          <w:szCs w:val="24"/>
        </w:rPr>
      </w:pPr>
      <w:r w:rsidRPr="00AB5E9D">
        <w:rPr>
          <w:rFonts w:eastAsia="Calibri" w:cstheme="minorHAnsi"/>
          <w:color w:val="auto"/>
          <w:szCs w:val="24"/>
        </w:rPr>
        <w:t xml:space="preserve">Todos os expedientes administrativos recebidos por esta unidade são autuados no sistema eletrônico SEI. Desta forma, é possível extrair a estatística necessária em relação ao trabalho desenvolvido por esta unidade. </w:t>
      </w:r>
    </w:p>
    <w:p w14:paraId="75CE619A" w14:textId="77777777" w:rsidR="00D462EE" w:rsidRDefault="00D462EE" w:rsidP="00D462EE">
      <w:pPr>
        <w:spacing w:after="0"/>
        <w:jc w:val="both"/>
        <w:rPr>
          <w:rFonts w:eastAsia="Calibri" w:cstheme="minorHAnsi"/>
          <w:color w:val="auto"/>
          <w:szCs w:val="24"/>
        </w:rPr>
      </w:pPr>
    </w:p>
    <w:p w14:paraId="3F694290" w14:textId="09834324" w:rsidR="00AB5E9D" w:rsidRDefault="00AB5E9D" w:rsidP="00695250">
      <w:pPr>
        <w:ind w:right="-567"/>
        <w:jc w:val="center"/>
        <w:rPr>
          <w:rFonts w:eastAsia="MS Mincho" w:cstheme="minorHAnsi"/>
          <w:b/>
          <w:bCs/>
          <w:color w:val="auto"/>
          <w:szCs w:val="24"/>
        </w:rPr>
      </w:pPr>
      <w:r w:rsidRPr="004F7820">
        <w:rPr>
          <w:rFonts w:eastAsia="MS Mincho" w:cstheme="minorHAnsi"/>
          <w:b/>
          <w:bCs/>
          <w:color w:val="auto"/>
          <w:szCs w:val="24"/>
        </w:rPr>
        <w:t xml:space="preserve">Estatísticas extraídas do sistema SEI </w:t>
      </w:r>
      <w:r w:rsidRPr="00585744">
        <w:rPr>
          <w:rFonts w:eastAsia="MS Mincho" w:cstheme="minorHAnsi"/>
          <w:b/>
          <w:bCs/>
          <w:color w:val="auto"/>
          <w:szCs w:val="24"/>
        </w:rPr>
        <w:t>–</w:t>
      </w:r>
      <w:r w:rsidRPr="004F7820">
        <w:rPr>
          <w:rFonts w:eastAsia="MS Mincho" w:cstheme="minorHAnsi"/>
          <w:b/>
          <w:bCs/>
          <w:color w:val="auto"/>
          <w:szCs w:val="24"/>
        </w:rPr>
        <w:t xml:space="preserve"> período de </w:t>
      </w:r>
      <w:proofErr w:type="spellStart"/>
      <w:r w:rsidR="00FF01A9">
        <w:rPr>
          <w:rFonts w:eastAsia="MS Mincho" w:cstheme="minorHAnsi"/>
          <w:b/>
          <w:bCs/>
          <w:color w:val="auto"/>
          <w:szCs w:val="24"/>
        </w:rPr>
        <w:t>xx</w:t>
      </w:r>
      <w:proofErr w:type="spellEnd"/>
      <w:r w:rsidRPr="004F7820">
        <w:rPr>
          <w:rFonts w:eastAsia="MS Mincho" w:cstheme="minorHAnsi"/>
          <w:b/>
          <w:bCs/>
          <w:color w:val="auto"/>
          <w:szCs w:val="24"/>
        </w:rPr>
        <w:t>/</w:t>
      </w:r>
      <w:proofErr w:type="spellStart"/>
      <w:r w:rsidR="00FF01A9">
        <w:rPr>
          <w:rFonts w:eastAsia="MS Mincho" w:cstheme="minorHAnsi"/>
          <w:b/>
          <w:bCs/>
          <w:color w:val="auto"/>
          <w:szCs w:val="24"/>
        </w:rPr>
        <w:t>xx</w:t>
      </w:r>
      <w:proofErr w:type="spellEnd"/>
      <w:r w:rsidR="00FF01A9">
        <w:rPr>
          <w:rFonts w:eastAsia="MS Mincho" w:cstheme="minorHAnsi"/>
          <w:b/>
          <w:bCs/>
          <w:color w:val="auto"/>
          <w:szCs w:val="24"/>
        </w:rPr>
        <w:t>/20xx</w:t>
      </w:r>
      <w:r w:rsidRPr="004F7820">
        <w:rPr>
          <w:rFonts w:eastAsia="MS Mincho" w:cstheme="minorHAnsi"/>
          <w:b/>
          <w:bCs/>
          <w:color w:val="auto"/>
          <w:szCs w:val="24"/>
        </w:rPr>
        <w:t xml:space="preserve"> a </w:t>
      </w:r>
      <w:proofErr w:type="spellStart"/>
      <w:r w:rsidR="00FF01A9">
        <w:rPr>
          <w:rFonts w:eastAsia="MS Mincho" w:cstheme="minorHAnsi"/>
          <w:b/>
          <w:bCs/>
          <w:color w:val="auto"/>
          <w:szCs w:val="24"/>
        </w:rPr>
        <w:t>xx</w:t>
      </w:r>
      <w:proofErr w:type="spellEnd"/>
      <w:r w:rsidRPr="004F7820">
        <w:rPr>
          <w:rFonts w:eastAsia="MS Mincho" w:cstheme="minorHAnsi"/>
          <w:b/>
          <w:bCs/>
          <w:color w:val="auto"/>
          <w:szCs w:val="24"/>
        </w:rPr>
        <w:t>/</w:t>
      </w:r>
      <w:proofErr w:type="spellStart"/>
      <w:r w:rsidR="00FF01A9">
        <w:rPr>
          <w:rFonts w:eastAsia="MS Mincho" w:cstheme="minorHAnsi"/>
          <w:b/>
          <w:bCs/>
          <w:color w:val="auto"/>
          <w:szCs w:val="24"/>
        </w:rPr>
        <w:t>xx</w:t>
      </w:r>
      <w:proofErr w:type="spellEnd"/>
      <w:r w:rsidRPr="004F7820">
        <w:rPr>
          <w:rFonts w:eastAsia="MS Mincho" w:cstheme="minorHAnsi"/>
          <w:b/>
          <w:bCs/>
          <w:color w:val="auto"/>
          <w:szCs w:val="24"/>
        </w:rPr>
        <w:t>/20</w:t>
      </w:r>
      <w:r w:rsidR="00FF01A9">
        <w:rPr>
          <w:rFonts w:eastAsia="MS Mincho" w:cstheme="minorHAnsi"/>
          <w:b/>
          <w:bCs/>
          <w:color w:val="auto"/>
          <w:szCs w:val="24"/>
        </w:rPr>
        <w:t>xx</w:t>
      </w:r>
    </w:p>
    <w:p w14:paraId="0BB368AA" w14:textId="77777777" w:rsidR="00D462EE" w:rsidRPr="004F7820" w:rsidRDefault="00D462EE" w:rsidP="00695250">
      <w:pPr>
        <w:ind w:right="-567"/>
        <w:jc w:val="center"/>
        <w:rPr>
          <w:rFonts w:eastAsia="MS Mincho" w:cstheme="minorHAnsi"/>
          <w:b/>
          <w:bCs/>
          <w:color w:val="auto"/>
          <w:szCs w:val="24"/>
        </w:rPr>
      </w:pPr>
    </w:p>
    <w:tbl>
      <w:tblPr>
        <w:tblStyle w:val="Tabelacomgrade"/>
        <w:tblW w:w="10443" w:type="dxa"/>
        <w:tblInd w:w="-5" w:type="dxa"/>
        <w:tblLook w:val="04A0" w:firstRow="1" w:lastRow="0" w:firstColumn="1" w:lastColumn="0" w:noHBand="0" w:noVBand="1"/>
      </w:tblPr>
      <w:tblGrid>
        <w:gridCol w:w="1836"/>
        <w:gridCol w:w="612"/>
        <w:gridCol w:w="606"/>
        <w:gridCol w:w="721"/>
        <w:gridCol w:w="643"/>
        <w:gridCol w:w="649"/>
        <w:gridCol w:w="628"/>
        <w:gridCol w:w="572"/>
        <w:gridCol w:w="695"/>
        <w:gridCol w:w="585"/>
        <w:gridCol w:w="675"/>
        <w:gridCol w:w="695"/>
        <w:gridCol w:w="620"/>
        <w:gridCol w:w="885"/>
        <w:gridCol w:w="21"/>
      </w:tblGrid>
      <w:tr w:rsidR="00110A1A" w14:paraId="079377E9" w14:textId="77777777" w:rsidTr="00110A1A">
        <w:trPr>
          <w:trHeight w:val="232"/>
        </w:trPr>
        <w:tc>
          <w:tcPr>
            <w:tcW w:w="10443" w:type="dxa"/>
            <w:gridSpan w:val="15"/>
            <w:shd w:val="clear" w:color="auto" w:fill="FBE4D5" w:themeFill="accent2" w:themeFillTint="33"/>
          </w:tcPr>
          <w:p w14:paraId="1F6F300F" w14:textId="77777777" w:rsidR="00110A1A" w:rsidRDefault="00110A1A" w:rsidP="00880B03">
            <w:pPr>
              <w:jc w:val="center"/>
            </w:pPr>
            <w:bookmarkStart w:id="24" w:name="_Hlk168572902"/>
            <w:r w:rsidRPr="00AB5E9D">
              <w:rPr>
                <w:rFonts w:ascii="Aptos Narrow" w:eastAsia="Calibri" w:hAnsi="Aptos Narrow" w:cs="Calibri"/>
                <w:b/>
                <w:bCs/>
                <w:color w:val="000000"/>
                <w:sz w:val="22"/>
                <w:szCs w:val="22"/>
                <w:lang w:eastAsia="pt-BR"/>
              </w:rPr>
              <w:t>Gerados na unidade</w:t>
            </w:r>
          </w:p>
        </w:tc>
      </w:tr>
      <w:tr w:rsidR="00110A1A" w:rsidRPr="005B2734" w14:paraId="3331A29A" w14:textId="77777777" w:rsidTr="00D462EE">
        <w:trPr>
          <w:gridAfter w:val="1"/>
          <w:wAfter w:w="21" w:type="dxa"/>
          <w:trHeight w:val="450"/>
        </w:trPr>
        <w:tc>
          <w:tcPr>
            <w:tcW w:w="1836" w:type="dxa"/>
            <w:vAlign w:val="center"/>
          </w:tcPr>
          <w:p w14:paraId="3F6BCB8F" w14:textId="77777777" w:rsidR="00110A1A" w:rsidRPr="005B2734" w:rsidRDefault="00110A1A" w:rsidP="005B2734">
            <w:pPr>
              <w:jc w:val="center"/>
              <w:rPr>
                <w:sz w:val="20"/>
                <w:szCs w:val="20"/>
              </w:rPr>
            </w:pPr>
          </w:p>
        </w:tc>
        <w:tc>
          <w:tcPr>
            <w:tcW w:w="612" w:type="dxa"/>
            <w:vAlign w:val="center"/>
          </w:tcPr>
          <w:p w14:paraId="256D0358" w14:textId="77777777" w:rsidR="00110A1A" w:rsidRPr="00A9179A" w:rsidRDefault="00110A1A" w:rsidP="005B2734">
            <w:pPr>
              <w:jc w:val="center"/>
              <w:rPr>
                <w:b/>
                <w:sz w:val="20"/>
                <w:szCs w:val="20"/>
              </w:rPr>
            </w:pPr>
            <w:r w:rsidRPr="00A9179A">
              <w:rPr>
                <w:b/>
                <w:sz w:val="20"/>
                <w:szCs w:val="20"/>
              </w:rPr>
              <w:t>JAN</w:t>
            </w:r>
          </w:p>
        </w:tc>
        <w:tc>
          <w:tcPr>
            <w:tcW w:w="606" w:type="dxa"/>
            <w:vAlign w:val="center"/>
          </w:tcPr>
          <w:p w14:paraId="62260B00" w14:textId="77777777" w:rsidR="00110A1A" w:rsidRPr="00A9179A" w:rsidRDefault="00110A1A" w:rsidP="005B2734">
            <w:pPr>
              <w:jc w:val="center"/>
              <w:rPr>
                <w:b/>
                <w:sz w:val="20"/>
                <w:szCs w:val="20"/>
              </w:rPr>
            </w:pPr>
            <w:r w:rsidRPr="00A9179A">
              <w:rPr>
                <w:b/>
                <w:sz w:val="20"/>
                <w:szCs w:val="20"/>
              </w:rPr>
              <w:t>FEV</w:t>
            </w:r>
          </w:p>
        </w:tc>
        <w:tc>
          <w:tcPr>
            <w:tcW w:w="721" w:type="dxa"/>
            <w:vAlign w:val="center"/>
          </w:tcPr>
          <w:p w14:paraId="6880FC81" w14:textId="77777777" w:rsidR="00110A1A" w:rsidRPr="00A9179A" w:rsidRDefault="00110A1A" w:rsidP="005B2734">
            <w:pPr>
              <w:jc w:val="center"/>
              <w:rPr>
                <w:b/>
                <w:sz w:val="20"/>
                <w:szCs w:val="20"/>
              </w:rPr>
            </w:pPr>
            <w:r w:rsidRPr="00A9179A">
              <w:rPr>
                <w:b/>
                <w:sz w:val="20"/>
                <w:szCs w:val="20"/>
              </w:rPr>
              <w:t>MAR</w:t>
            </w:r>
          </w:p>
        </w:tc>
        <w:tc>
          <w:tcPr>
            <w:tcW w:w="643" w:type="dxa"/>
            <w:vAlign w:val="center"/>
          </w:tcPr>
          <w:p w14:paraId="3763C438" w14:textId="77777777" w:rsidR="00110A1A" w:rsidRPr="00A9179A" w:rsidRDefault="00110A1A" w:rsidP="005B2734">
            <w:pPr>
              <w:jc w:val="center"/>
              <w:rPr>
                <w:b/>
                <w:sz w:val="20"/>
                <w:szCs w:val="20"/>
              </w:rPr>
            </w:pPr>
            <w:r w:rsidRPr="00A9179A">
              <w:rPr>
                <w:b/>
                <w:sz w:val="20"/>
                <w:szCs w:val="20"/>
              </w:rPr>
              <w:t>ABR</w:t>
            </w:r>
          </w:p>
        </w:tc>
        <w:tc>
          <w:tcPr>
            <w:tcW w:w="649" w:type="dxa"/>
            <w:vAlign w:val="center"/>
          </w:tcPr>
          <w:p w14:paraId="096B6CA4" w14:textId="77777777" w:rsidR="00110A1A" w:rsidRPr="00A9179A" w:rsidRDefault="00110A1A" w:rsidP="005B2734">
            <w:pPr>
              <w:jc w:val="center"/>
              <w:rPr>
                <w:b/>
                <w:sz w:val="20"/>
                <w:szCs w:val="20"/>
              </w:rPr>
            </w:pPr>
            <w:r w:rsidRPr="00A9179A">
              <w:rPr>
                <w:b/>
                <w:sz w:val="20"/>
                <w:szCs w:val="20"/>
              </w:rPr>
              <w:t>MAI</w:t>
            </w:r>
          </w:p>
        </w:tc>
        <w:tc>
          <w:tcPr>
            <w:tcW w:w="628" w:type="dxa"/>
            <w:vAlign w:val="center"/>
          </w:tcPr>
          <w:p w14:paraId="79339050" w14:textId="77777777" w:rsidR="00110A1A" w:rsidRPr="00A9179A" w:rsidRDefault="00110A1A" w:rsidP="005B2734">
            <w:pPr>
              <w:jc w:val="center"/>
              <w:rPr>
                <w:b/>
                <w:sz w:val="20"/>
                <w:szCs w:val="20"/>
              </w:rPr>
            </w:pPr>
            <w:r w:rsidRPr="00A9179A">
              <w:rPr>
                <w:b/>
                <w:sz w:val="20"/>
                <w:szCs w:val="20"/>
              </w:rPr>
              <w:t>JUN</w:t>
            </w:r>
          </w:p>
        </w:tc>
        <w:tc>
          <w:tcPr>
            <w:tcW w:w="572" w:type="dxa"/>
            <w:vAlign w:val="center"/>
          </w:tcPr>
          <w:p w14:paraId="4A344ADE" w14:textId="77777777" w:rsidR="00110A1A" w:rsidRPr="00A9179A" w:rsidRDefault="00110A1A" w:rsidP="005B2734">
            <w:pPr>
              <w:jc w:val="center"/>
              <w:rPr>
                <w:b/>
                <w:sz w:val="20"/>
                <w:szCs w:val="20"/>
              </w:rPr>
            </w:pPr>
            <w:r w:rsidRPr="00A9179A">
              <w:rPr>
                <w:b/>
                <w:sz w:val="20"/>
                <w:szCs w:val="20"/>
              </w:rPr>
              <w:t>JUL</w:t>
            </w:r>
          </w:p>
        </w:tc>
        <w:tc>
          <w:tcPr>
            <w:tcW w:w="695" w:type="dxa"/>
            <w:vAlign w:val="center"/>
          </w:tcPr>
          <w:p w14:paraId="5328FF96" w14:textId="77777777" w:rsidR="00110A1A" w:rsidRPr="00A9179A" w:rsidRDefault="00110A1A" w:rsidP="005B2734">
            <w:pPr>
              <w:jc w:val="center"/>
              <w:rPr>
                <w:b/>
                <w:sz w:val="20"/>
                <w:szCs w:val="20"/>
              </w:rPr>
            </w:pPr>
            <w:r w:rsidRPr="00A9179A">
              <w:rPr>
                <w:b/>
                <w:sz w:val="20"/>
                <w:szCs w:val="20"/>
              </w:rPr>
              <w:t>AGO</w:t>
            </w:r>
          </w:p>
        </w:tc>
        <w:tc>
          <w:tcPr>
            <w:tcW w:w="585" w:type="dxa"/>
            <w:vAlign w:val="center"/>
          </w:tcPr>
          <w:p w14:paraId="66E20EA2" w14:textId="77777777" w:rsidR="00110A1A" w:rsidRPr="00A9179A" w:rsidRDefault="00110A1A" w:rsidP="005B2734">
            <w:pPr>
              <w:jc w:val="center"/>
              <w:rPr>
                <w:b/>
                <w:sz w:val="20"/>
                <w:szCs w:val="20"/>
              </w:rPr>
            </w:pPr>
            <w:r w:rsidRPr="00A9179A">
              <w:rPr>
                <w:b/>
                <w:sz w:val="20"/>
                <w:szCs w:val="20"/>
              </w:rPr>
              <w:t>SET</w:t>
            </w:r>
          </w:p>
        </w:tc>
        <w:tc>
          <w:tcPr>
            <w:tcW w:w="675" w:type="dxa"/>
            <w:vAlign w:val="center"/>
          </w:tcPr>
          <w:p w14:paraId="09584156" w14:textId="77777777" w:rsidR="00110A1A" w:rsidRPr="00A9179A" w:rsidRDefault="00110A1A" w:rsidP="005B2734">
            <w:pPr>
              <w:jc w:val="center"/>
              <w:rPr>
                <w:b/>
                <w:sz w:val="20"/>
                <w:szCs w:val="20"/>
              </w:rPr>
            </w:pPr>
            <w:r w:rsidRPr="00A9179A">
              <w:rPr>
                <w:b/>
                <w:sz w:val="20"/>
                <w:szCs w:val="20"/>
              </w:rPr>
              <w:t>OUT</w:t>
            </w:r>
          </w:p>
        </w:tc>
        <w:tc>
          <w:tcPr>
            <w:tcW w:w="695" w:type="dxa"/>
            <w:vAlign w:val="center"/>
          </w:tcPr>
          <w:p w14:paraId="19CF239C" w14:textId="77777777" w:rsidR="00110A1A" w:rsidRPr="00A9179A" w:rsidRDefault="00110A1A" w:rsidP="005B2734">
            <w:pPr>
              <w:jc w:val="center"/>
              <w:rPr>
                <w:b/>
                <w:sz w:val="20"/>
                <w:szCs w:val="20"/>
              </w:rPr>
            </w:pPr>
            <w:r w:rsidRPr="00A9179A">
              <w:rPr>
                <w:b/>
                <w:sz w:val="20"/>
                <w:szCs w:val="20"/>
              </w:rPr>
              <w:t>NOV</w:t>
            </w:r>
          </w:p>
        </w:tc>
        <w:tc>
          <w:tcPr>
            <w:tcW w:w="620" w:type="dxa"/>
            <w:vAlign w:val="center"/>
          </w:tcPr>
          <w:p w14:paraId="3A95E752" w14:textId="77777777" w:rsidR="00110A1A" w:rsidRPr="00A9179A" w:rsidRDefault="00110A1A" w:rsidP="005B2734">
            <w:pPr>
              <w:jc w:val="center"/>
              <w:rPr>
                <w:b/>
                <w:sz w:val="20"/>
                <w:szCs w:val="20"/>
              </w:rPr>
            </w:pPr>
            <w:r w:rsidRPr="00A9179A">
              <w:rPr>
                <w:b/>
                <w:sz w:val="20"/>
                <w:szCs w:val="20"/>
              </w:rPr>
              <w:t>DEZ</w:t>
            </w:r>
          </w:p>
        </w:tc>
        <w:tc>
          <w:tcPr>
            <w:tcW w:w="885" w:type="dxa"/>
            <w:shd w:val="clear" w:color="auto" w:fill="C5E0B3" w:themeFill="accent6" w:themeFillTint="66"/>
            <w:vAlign w:val="center"/>
          </w:tcPr>
          <w:p w14:paraId="23D811DA" w14:textId="77777777" w:rsidR="00110A1A" w:rsidRPr="00A9179A" w:rsidRDefault="00110A1A" w:rsidP="005B2734">
            <w:pPr>
              <w:jc w:val="center"/>
              <w:rPr>
                <w:b/>
                <w:sz w:val="20"/>
                <w:szCs w:val="20"/>
              </w:rPr>
            </w:pPr>
            <w:r w:rsidRPr="00A9179A">
              <w:rPr>
                <w:b/>
                <w:sz w:val="20"/>
                <w:szCs w:val="20"/>
                <w:shd w:val="clear" w:color="auto" w:fill="C5E0B3" w:themeFill="accent6" w:themeFillTint="66"/>
              </w:rPr>
              <w:t>TOT</w:t>
            </w:r>
            <w:r w:rsidRPr="00A9179A">
              <w:rPr>
                <w:b/>
                <w:sz w:val="20"/>
                <w:szCs w:val="20"/>
              </w:rPr>
              <w:t>AL</w:t>
            </w:r>
          </w:p>
        </w:tc>
      </w:tr>
      <w:tr w:rsidR="00D462EE" w14:paraId="3F245EC3" w14:textId="77777777" w:rsidTr="00D462EE">
        <w:trPr>
          <w:gridAfter w:val="1"/>
          <w:wAfter w:w="21" w:type="dxa"/>
          <w:trHeight w:val="260"/>
        </w:trPr>
        <w:tc>
          <w:tcPr>
            <w:tcW w:w="1836" w:type="dxa"/>
            <w:vAlign w:val="center"/>
          </w:tcPr>
          <w:p w14:paraId="1237AF96" w14:textId="1537E770" w:rsidR="00D462EE" w:rsidRDefault="00D462EE" w:rsidP="00D462EE">
            <w:r w:rsidRPr="00AB5E9D">
              <w:rPr>
                <w:rFonts w:ascii="Aptos Narrow" w:eastAsia="Calibri" w:hAnsi="Aptos Narrow" w:cs="Calibri"/>
                <w:color w:val="000000"/>
                <w:sz w:val="22"/>
                <w:szCs w:val="22"/>
                <w:lang w:eastAsia="pt-BR"/>
              </w:rPr>
              <w:t>Decis</w:t>
            </w:r>
            <w:r>
              <w:rPr>
                <w:rFonts w:ascii="Aptos Narrow" w:eastAsia="Calibri" w:hAnsi="Aptos Narrow" w:cs="Calibri"/>
                <w:color w:val="000000"/>
                <w:sz w:val="22"/>
                <w:szCs w:val="22"/>
                <w:lang w:eastAsia="pt-BR"/>
              </w:rPr>
              <w:t>ões Trib. Superiores</w:t>
            </w:r>
          </w:p>
        </w:tc>
        <w:tc>
          <w:tcPr>
            <w:tcW w:w="612" w:type="dxa"/>
            <w:vAlign w:val="center"/>
          </w:tcPr>
          <w:p w14:paraId="7D57C576" w14:textId="77777777" w:rsidR="00D462EE" w:rsidRDefault="00D462EE" w:rsidP="00D462EE">
            <w:pPr>
              <w:jc w:val="center"/>
            </w:pPr>
          </w:p>
        </w:tc>
        <w:tc>
          <w:tcPr>
            <w:tcW w:w="606" w:type="dxa"/>
            <w:vAlign w:val="center"/>
          </w:tcPr>
          <w:p w14:paraId="2B3F3402" w14:textId="77777777" w:rsidR="00D462EE" w:rsidRDefault="00D462EE" w:rsidP="00D462EE">
            <w:pPr>
              <w:jc w:val="center"/>
            </w:pPr>
          </w:p>
        </w:tc>
        <w:tc>
          <w:tcPr>
            <w:tcW w:w="721" w:type="dxa"/>
            <w:vAlign w:val="center"/>
          </w:tcPr>
          <w:p w14:paraId="32BAF92F" w14:textId="77777777" w:rsidR="00D462EE" w:rsidRDefault="00D462EE" w:rsidP="00D462EE">
            <w:pPr>
              <w:jc w:val="center"/>
            </w:pPr>
          </w:p>
        </w:tc>
        <w:tc>
          <w:tcPr>
            <w:tcW w:w="643" w:type="dxa"/>
            <w:vAlign w:val="center"/>
          </w:tcPr>
          <w:p w14:paraId="49F64C5A" w14:textId="77777777" w:rsidR="00D462EE" w:rsidRDefault="00D462EE" w:rsidP="00D462EE">
            <w:pPr>
              <w:jc w:val="center"/>
            </w:pPr>
          </w:p>
        </w:tc>
        <w:tc>
          <w:tcPr>
            <w:tcW w:w="649" w:type="dxa"/>
            <w:vAlign w:val="center"/>
          </w:tcPr>
          <w:p w14:paraId="08DBEF17" w14:textId="77777777" w:rsidR="00D462EE" w:rsidRDefault="00D462EE" w:rsidP="00D462EE">
            <w:pPr>
              <w:jc w:val="center"/>
            </w:pPr>
          </w:p>
        </w:tc>
        <w:tc>
          <w:tcPr>
            <w:tcW w:w="628" w:type="dxa"/>
            <w:vAlign w:val="center"/>
          </w:tcPr>
          <w:p w14:paraId="78700963" w14:textId="77777777" w:rsidR="00D462EE" w:rsidRDefault="00D462EE" w:rsidP="00D462EE">
            <w:pPr>
              <w:jc w:val="center"/>
            </w:pPr>
          </w:p>
        </w:tc>
        <w:tc>
          <w:tcPr>
            <w:tcW w:w="572" w:type="dxa"/>
            <w:vAlign w:val="center"/>
          </w:tcPr>
          <w:p w14:paraId="7D251877" w14:textId="77777777" w:rsidR="00D462EE" w:rsidRDefault="00D462EE" w:rsidP="00D462EE">
            <w:pPr>
              <w:jc w:val="center"/>
            </w:pPr>
          </w:p>
        </w:tc>
        <w:tc>
          <w:tcPr>
            <w:tcW w:w="695" w:type="dxa"/>
            <w:vAlign w:val="center"/>
          </w:tcPr>
          <w:p w14:paraId="13289707" w14:textId="77777777" w:rsidR="00D462EE" w:rsidRDefault="00D462EE" w:rsidP="00D462EE">
            <w:pPr>
              <w:jc w:val="center"/>
            </w:pPr>
          </w:p>
        </w:tc>
        <w:tc>
          <w:tcPr>
            <w:tcW w:w="585" w:type="dxa"/>
            <w:vAlign w:val="center"/>
          </w:tcPr>
          <w:p w14:paraId="17369C85" w14:textId="77777777" w:rsidR="00D462EE" w:rsidRDefault="00D462EE" w:rsidP="00D462EE">
            <w:pPr>
              <w:jc w:val="center"/>
            </w:pPr>
          </w:p>
        </w:tc>
        <w:tc>
          <w:tcPr>
            <w:tcW w:w="675" w:type="dxa"/>
            <w:vAlign w:val="center"/>
          </w:tcPr>
          <w:p w14:paraId="251F5DE7" w14:textId="77777777" w:rsidR="00D462EE" w:rsidRDefault="00D462EE" w:rsidP="00D462EE">
            <w:pPr>
              <w:jc w:val="center"/>
            </w:pPr>
          </w:p>
        </w:tc>
        <w:tc>
          <w:tcPr>
            <w:tcW w:w="695" w:type="dxa"/>
            <w:vAlign w:val="center"/>
          </w:tcPr>
          <w:p w14:paraId="3F623A9D" w14:textId="77777777" w:rsidR="00D462EE" w:rsidRDefault="00D462EE" w:rsidP="00D462EE">
            <w:pPr>
              <w:jc w:val="center"/>
            </w:pPr>
          </w:p>
        </w:tc>
        <w:tc>
          <w:tcPr>
            <w:tcW w:w="620" w:type="dxa"/>
            <w:vAlign w:val="center"/>
          </w:tcPr>
          <w:p w14:paraId="366F6EC1" w14:textId="77777777" w:rsidR="00D462EE" w:rsidRDefault="00D462EE" w:rsidP="00D462EE">
            <w:pPr>
              <w:jc w:val="center"/>
            </w:pPr>
          </w:p>
        </w:tc>
        <w:tc>
          <w:tcPr>
            <w:tcW w:w="885" w:type="dxa"/>
            <w:shd w:val="clear" w:color="auto" w:fill="C5E0B3" w:themeFill="accent6" w:themeFillTint="66"/>
            <w:vAlign w:val="center"/>
          </w:tcPr>
          <w:p w14:paraId="6BF8B428" w14:textId="77777777" w:rsidR="00D462EE" w:rsidRDefault="00D462EE" w:rsidP="00D462EE">
            <w:pPr>
              <w:jc w:val="center"/>
            </w:pPr>
          </w:p>
        </w:tc>
      </w:tr>
      <w:tr w:rsidR="00D462EE" w14:paraId="176593B8" w14:textId="77777777" w:rsidTr="00D462EE">
        <w:trPr>
          <w:gridAfter w:val="1"/>
          <w:wAfter w:w="21" w:type="dxa"/>
          <w:trHeight w:val="554"/>
        </w:trPr>
        <w:tc>
          <w:tcPr>
            <w:tcW w:w="1836" w:type="dxa"/>
            <w:vAlign w:val="center"/>
          </w:tcPr>
          <w:p w14:paraId="71543EF8" w14:textId="1CE584D4" w:rsidR="00D462EE" w:rsidRDefault="00D462EE" w:rsidP="00D462EE">
            <w:r w:rsidRPr="00AB5E9D">
              <w:rPr>
                <w:rFonts w:ascii="Aptos Narrow" w:eastAsia="Calibri" w:hAnsi="Aptos Narrow" w:cs="Calibri"/>
                <w:color w:val="000000"/>
                <w:sz w:val="22"/>
                <w:szCs w:val="22"/>
                <w:lang w:eastAsia="pt-BR"/>
              </w:rPr>
              <w:t>Informaç</w:t>
            </w:r>
            <w:r>
              <w:rPr>
                <w:rFonts w:ascii="Aptos Narrow" w:eastAsia="Calibri" w:hAnsi="Aptos Narrow" w:cs="Calibri"/>
                <w:color w:val="000000"/>
                <w:sz w:val="22"/>
                <w:szCs w:val="22"/>
                <w:lang w:eastAsia="pt-BR"/>
              </w:rPr>
              <w:t xml:space="preserve">ões – </w:t>
            </w:r>
            <w:r w:rsidRPr="001D3FA3">
              <w:rPr>
                <w:rFonts w:ascii="Aptos Narrow" w:eastAsia="Calibri" w:hAnsi="Aptos Narrow" w:cs="Calibri"/>
                <w:i/>
                <w:iCs/>
                <w:color w:val="000000"/>
                <w:sz w:val="22"/>
                <w:szCs w:val="22"/>
                <w:lang w:eastAsia="pt-BR"/>
              </w:rPr>
              <w:t>Habeas Corpus</w:t>
            </w:r>
          </w:p>
        </w:tc>
        <w:tc>
          <w:tcPr>
            <w:tcW w:w="612" w:type="dxa"/>
            <w:vAlign w:val="center"/>
          </w:tcPr>
          <w:p w14:paraId="4800B205" w14:textId="77777777" w:rsidR="00D462EE" w:rsidRDefault="00D462EE" w:rsidP="00D462EE">
            <w:pPr>
              <w:jc w:val="center"/>
            </w:pPr>
          </w:p>
        </w:tc>
        <w:tc>
          <w:tcPr>
            <w:tcW w:w="606" w:type="dxa"/>
            <w:vAlign w:val="center"/>
          </w:tcPr>
          <w:p w14:paraId="5DBA4275" w14:textId="77777777" w:rsidR="00D462EE" w:rsidRDefault="00D462EE" w:rsidP="00D462EE">
            <w:pPr>
              <w:jc w:val="center"/>
            </w:pPr>
          </w:p>
        </w:tc>
        <w:tc>
          <w:tcPr>
            <w:tcW w:w="721" w:type="dxa"/>
            <w:vAlign w:val="center"/>
          </w:tcPr>
          <w:p w14:paraId="4D9457C6" w14:textId="77777777" w:rsidR="00D462EE" w:rsidRDefault="00D462EE" w:rsidP="00D462EE">
            <w:pPr>
              <w:jc w:val="center"/>
            </w:pPr>
          </w:p>
        </w:tc>
        <w:tc>
          <w:tcPr>
            <w:tcW w:w="643" w:type="dxa"/>
            <w:vAlign w:val="center"/>
          </w:tcPr>
          <w:p w14:paraId="4EF81587" w14:textId="77777777" w:rsidR="00D462EE" w:rsidRDefault="00D462EE" w:rsidP="00D462EE">
            <w:pPr>
              <w:jc w:val="center"/>
            </w:pPr>
          </w:p>
        </w:tc>
        <w:tc>
          <w:tcPr>
            <w:tcW w:w="649" w:type="dxa"/>
            <w:vAlign w:val="center"/>
          </w:tcPr>
          <w:p w14:paraId="1E5ECAA4" w14:textId="77777777" w:rsidR="00D462EE" w:rsidRDefault="00D462EE" w:rsidP="00D462EE">
            <w:pPr>
              <w:jc w:val="center"/>
            </w:pPr>
          </w:p>
        </w:tc>
        <w:tc>
          <w:tcPr>
            <w:tcW w:w="628" w:type="dxa"/>
            <w:vAlign w:val="center"/>
          </w:tcPr>
          <w:p w14:paraId="3590ACF3" w14:textId="77777777" w:rsidR="00D462EE" w:rsidRDefault="00D462EE" w:rsidP="00D462EE">
            <w:pPr>
              <w:jc w:val="center"/>
            </w:pPr>
          </w:p>
        </w:tc>
        <w:tc>
          <w:tcPr>
            <w:tcW w:w="572" w:type="dxa"/>
            <w:vAlign w:val="center"/>
          </w:tcPr>
          <w:p w14:paraId="0A47C909" w14:textId="77777777" w:rsidR="00D462EE" w:rsidRDefault="00D462EE" w:rsidP="00D462EE">
            <w:pPr>
              <w:jc w:val="center"/>
            </w:pPr>
          </w:p>
        </w:tc>
        <w:tc>
          <w:tcPr>
            <w:tcW w:w="695" w:type="dxa"/>
            <w:vAlign w:val="center"/>
          </w:tcPr>
          <w:p w14:paraId="7EF8212D" w14:textId="77777777" w:rsidR="00D462EE" w:rsidRDefault="00D462EE" w:rsidP="00D462EE">
            <w:pPr>
              <w:jc w:val="center"/>
            </w:pPr>
          </w:p>
        </w:tc>
        <w:tc>
          <w:tcPr>
            <w:tcW w:w="585" w:type="dxa"/>
            <w:vAlign w:val="center"/>
          </w:tcPr>
          <w:p w14:paraId="101DC36C" w14:textId="77777777" w:rsidR="00D462EE" w:rsidRDefault="00D462EE" w:rsidP="00D462EE">
            <w:pPr>
              <w:jc w:val="center"/>
            </w:pPr>
          </w:p>
        </w:tc>
        <w:tc>
          <w:tcPr>
            <w:tcW w:w="675" w:type="dxa"/>
            <w:vAlign w:val="center"/>
          </w:tcPr>
          <w:p w14:paraId="60DEB450" w14:textId="77777777" w:rsidR="00D462EE" w:rsidRDefault="00D462EE" w:rsidP="00D462EE">
            <w:pPr>
              <w:jc w:val="center"/>
            </w:pPr>
          </w:p>
        </w:tc>
        <w:tc>
          <w:tcPr>
            <w:tcW w:w="695" w:type="dxa"/>
            <w:vAlign w:val="center"/>
          </w:tcPr>
          <w:p w14:paraId="5AB85619" w14:textId="77777777" w:rsidR="00D462EE" w:rsidRDefault="00D462EE" w:rsidP="00D462EE">
            <w:pPr>
              <w:jc w:val="center"/>
            </w:pPr>
          </w:p>
        </w:tc>
        <w:tc>
          <w:tcPr>
            <w:tcW w:w="620" w:type="dxa"/>
            <w:vAlign w:val="center"/>
          </w:tcPr>
          <w:p w14:paraId="6CCBF2A4" w14:textId="77777777" w:rsidR="00D462EE" w:rsidRDefault="00D462EE" w:rsidP="00D462EE">
            <w:pPr>
              <w:jc w:val="center"/>
            </w:pPr>
          </w:p>
        </w:tc>
        <w:tc>
          <w:tcPr>
            <w:tcW w:w="885" w:type="dxa"/>
            <w:shd w:val="clear" w:color="auto" w:fill="C5E0B3" w:themeFill="accent6" w:themeFillTint="66"/>
            <w:vAlign w:val="center"/>
          </w:tcPr>
          <w:p w14:paraId="67287D8E" w14:textId="77777777" w:rsidR="00D462EE" w:rsidRDefault="00D462EE" w:rsidP="00D462EE">
            <w:pPr>
              <w:jc w:val="center"/>
            </w:pPr>
          </w:p>
        </w:tc>
      </w:tr>
      <w:tr w:rsidR="00D462EE" w14:paraId="08DE550E" w14:textId="77777777" w:rsidTr="00D462EE">
        <w:trPr>
          <w:gridAfter w:val="1"/>
          <w:wAfter w:w="21" w:type="dxa"/>
          <w:trHeight w:val="563"/>
        </w:trPr>
        <w:tc>
          <w:tcPr>
            <w:tcW w:w="1836" w:type="dxa"/>
            <w:vAlign w:val="center"/>
          </w:tcPr>
          <w:p w14:paraId="2EE0B93C" w14:textId="351B944A" w:rsidR="00D462EE" w:rsidRDefault="00D462EE" w:rsidP="00D462EE">
            <w:proofErr w:type="spellStart"/>
            <w:r w:rsidRPr="00AB5E9D">
              <w:rPr>
                <w:rFonts w:ascii="Aptos Narrow" w:eastAsia="Calibri" w:hAnsi="Aptos Narrow" w:cs="Calibri"/>
                <w:color w:val="000000"/>
                <w:sz w:val="22"/>
                <w:szCs w:val="22"/>
                <w:lang w:eastAsia="pt-BR"/>
              </w:rPr>
              <w:t>Recambiamento</w:t>
            </w:r>
            <w:r>
              <w:rPr>
                <w:rFonts w:ascii="Aptos Narrow" w:eastAsia="Calibri" w:hAnsi="Aptos Narrow" w:cs="Calibri"/>
                <w:color w:val="000000"/>
                <w:sz w:val="22"/>
                <w:szCs w:val="22"/>
                <w:lang w:eastAsia="pt-BR"/>
              </w:rPr>
              <w:t>s</w:t>
            </w:r>
            <w:proofErr w:type="spellEnd"/>
            <w:r>
              <w:rPr>
                <w:rFonts w:ascii="Aptos Narrow" w:eastAsia="Calibri" w:hAnsi="Aptos Narrow" w:cs="Calibri"/>
                <w:color w:val="000000"/>
                <w:sz w:val="22"/>
                <w:szCs w:val="22"/>
                <w:lang w:eastAsia="pt-BR"/>
              </w:rPr>
              <w:t xml:space="preserve"> para fora do ERJ</w:t>
            </w:r>
            <w:r w:rsidRPr="00AB5E9D">
              <w:rPr>
                <w:rFonts w:ascii="Aptos Narrow" w:eastAsia="Calibri" w:hAnsi="Aptos Narrow" w:cs="Calibri"/>
                <w:color w:val="000000"/>
                <w:sz w:val="22"/>
                <w:szCs w:val="22"/>
                <w:lang w:eastAsia="pt-BR"/>
              </w:rPr>
              <w:t xml:space="preserve"> </w:t>
            </w:r>
          </w:p>
        </w:tc>
        <w:tc>
          <w:tcPr>
            <w:tcW w:w="612" w:type="dxa"/>
            <w:vAlign w:val="center"/>
          </w:tcPr>
          <w:p w14:paraId="7E2EFFE5" w14:textId="77777777" w:rsidR="00D462EE" w:rsidRDefault="00D462EE" w:rsidP="00D462EE">
            <w:pPr>
              <w:jc w:val="center"/>
            </w:pPr>
          </w:p>
        </w:tc>
        <w:tc>
          <w:tcPr>
            <w:tcW w:w="606" w:type="dxa"/>
            <w:vAlign w:val="center"/>
          </w:tcPr>
          <w:p w14:paraId="6C1BF0DF" w14:textId="77777777" w:rsidR="00D462EE" w:rsidRDefault="00D462EE" w:rsidP="00D462EE">
            <w:pPr>
              <w:jc w:val="center"/>
            </w:pPr>
          </w:p>
        </w:tc>
        <w:tc>
          <w:tcPr>
            <w:tcW w:w="721" w:type="dxa"/>
            <w:vAlign w:val="center"/>
          </w:tcPr>
          <w:p w14:paraId="06F47E72" w14:textId="77777777" w:rsidR="00D462EE" w:rsidRDefault="00D462EE" w:rsidP="00D462EE">
            <w:pPr>
              <w:jc w:val="center"/>
            </w:pPr>
          </w:p>
        </w:tc>
        <w:tc>
          <w:tcPr>
            <w:tcW w:w="643" w:type="dxa"/>
            <w:vAlign w:val="center"/>
          </w:tcPr>
          <w:p w14:paraId="6CA39063" w14:textId="77777777" w:rsidR="00D462EE" w:rsidRDefault="00D462EE" w:rsidP="00D462EE">
            <w:pPr>
              <w:jc w:val="center"/>
            </w:pPr>
          </w:p>
        </w:tc>
        <w:tc>
          <w:tcPr>
            <w:tcW w:w="649" w:type="dxa"/>
            <w:vAlign w:val="center"/>
          </w:tcPr>
          <w:p w14:paraId="59E70FEA" w14:textId="77777777" w:rsidR="00D462EE" w:rsidRDefault="00D462EE" w:rsidP="00D462EE">
            <w:pPr>
              <w:jc w:val="center"/>
            </w:pPr>
          </w:p>
        </w:tc>
        <w:tc>
          <w:tcPr>
            <w:tcW w:w="628" w:type="dxa"/>
            <w:vAlign w:val="center"/>
          </w:tcPr>
          <w:p w14:paraId="105A57DB" w14:textId="77777777" w:rsidR="00D462EE" w:rsidRDefault="00D462EE" w:rsidP="00D462EE">
            <w:pPr>
              <w:jc w:val="center"/>
            </w:pPr>
          </w:p>
        </w:tc>
        <w:tc>
          <w:tcPr>
            <w:tcW w:w="572" w:type="dxa"/>
            <w:vAlign w:val="center"/>
          </w:tcPr>
          <w:p w14:paraId="74E929D9" w14:textId="77777777" w:rsidR="00D462EE" w:rsidRDefault="00D462EE" w:rsidP="00D462EE">
            <w:pPr>
              <w:jc w:val="center"/>
            </w:pPr>
          </w:p>
        </w:tc>
        <w:tc>
          <w:tcPr>
            <w:tcW w:w="695" w:type="dxa"/>
            <w:vAlign w:val="center"/>
          </w:tcPr>
          <w:p w14:paraId="2FF75A00" w14:textId="77777777" w:rsidR="00D462EE" w:rsidRDefault="00D462EE" w:rsidP="00D462EE">
            <w:pPr>
              <w:jc w:val="center"/>
            </w:pPr>
          </w:p>
        </w:tc>
        <w:tc>
          <w:tcPr>
            <w:tcW w:w="585" w:type="dxa"/>
            <w:vAlign w:val="center"/>
          </w:tcPr>
          <w:p w14:paraId="3F4488B1" w14:textId="77777777" w:rsidR="00D462EE" w:rsidRDefault="00D462EE" w:rsidP="00D462EE">
            <w:pPr>
              <w:jc w:val="center"/>
            </w:pPr>
          </w:p>
        </w:tc>
        <w:tc>
          <w:tcPr>
            <w:tcW w:w="675" w:type="dxa"/>
            <w:vAlign w:val="center"/>
          </w:tcPr>
          <w:p w14:paraId="433CCE36" w14:textId="77777777" w:rsidR="00D462EE" w:rsidRDefault="00D462EE" w:rsidP="00D462EE">
            <w:pPr>
              <w:jc w:val="center"/>
            </w:pPr>
          </w:p>
        </w:tc>
        <w:tc>
          <w:tcPr>
            <w:tcW w:w="695" w:type="dxa"/>
            <w:vAlign w:val="center"/>
          </w:tcPr>
          <w:p w14:paraId="0EBFB447" w14:textId="77777777" w:rsidR="00D462EE" w:rsidRDefault="00D462EE" w:rsidP="00D462EE">
            <w:pPr>
              <w:jc w:val="center"/>
            </w:pPr>
          </w:p>
        </w:tc>
        <w:tc>
          <w:tcPr>
            <w:tcW w:w="620" w:type="dxa"/>
            <w:vAlign w:val="center"/>
          </w:tcPr>
          <w:p w14:paraId="6B73C648" w14:textId="77777777" w:rsidR="00D462EE" w:rsidRDefault="00D462EE" w:rsidP="00D462EE">
            <w:pPr>
              <w:jc w:val="center"/>
            </w:pPr>
          </w:p>
        </w:tc>
        <w:tc>
          <w:tcPr>
            <w:tcW w:w="885" w:type="dxa"/>
            <w:vMerge w:val="restart"/>
            <w:shd w:val="clear" w:color="auto" w:fill="C5E0B3" w:themeFill="accent6" w:themeFillTint="66"/>
            <w:vAlign w:val="center"/>
          </w:tcPr>
          <w:p w14:paraId="538AA4BA" w14:textId="77777777" w:rsidR="00D462EE" w:rsidRDefault="00D462EE" w:rsidP="00D462EE">
            <w:pPr>
              <w:jc w:val="center"/>
            </w:pPr>
          </w:p>
        </w:tc>
      </w:tr>
      <w:tr w:rsidR="00D462EE" w14:paraId="6BB88A86" w14:textId="77777777" w:rsidTr="00D462EE">
        <w:trPr>
          <w:gridAfter w:val="1"/>
          <w:wAfter w:w="21" w:type="dxa"/>
          <w:trHeight w:val="389"/>
        </w:trPr>
        <w:tc>
          <w:tcPr>
            <w:tcW w:w="1836" w:type="dxa"/>
            <w:vAlign w:val="center"/>
          </w:tcPr>
          <w:p w14:paraId="5471B9A0" w14:textId="781E94A4" w:rsidR="00D462EE" w:rsidRDefault="00D462EE" w:rsidP="00D462EE">
            <w:proofErr w:type="spellStart"/>
            <w:r w:rsidRPr="00AB5E9D">
              <w:rPr>
                <w:rFonts w:ascii="Aptos Narrow" w:eastAsia="Calibri" w:hAnsi="Aptos Narrow" w:cs="Calibri"/>
                <w:color w:val="000000"/>
                <w:sz w:val="22"/>
                <w:szCs w:val="22"/>
                <w:lang w:eastAsia="pt-BR"/>
              </w:rPr>
              <w:t>Recambiamento</w:t>
            </w:r>
            <w:r>
              <w:rPr>
                <w:rFonts w:ascii="Aptos Narrow" w:eastAsia="Calibri" w:hAnsi="Aptos Narrow" w:cs="Calibri"/>
                <w:color w:val="000000"/>
                <w:sz w:val="22"/>
                <w:szCs w:val="22"/>
                <w:lang w:eastAsia="pt-BR"/>
              </w:rPr>
              <w:t>s</w:t>
            </w:r>
            <w:proofErr w:type="spellEnd"/>
            <w:r>
              <w:rPr>
                <w:rFonts w:ascii="Aptos Narrow" w:eastAsia="Calibri" w:hAnsi="Aptos Narrow" w:cs="Calibri"/>
                <w:color w:val="000000"/>
                <w:sz w:val="22"/>
                <w:szCs w:val="22"/>
                <w:lang w:eastAsia="pt-BR"/>
              </w:rPr>
              <w:t xml:space="preserve"> para o ERJ</w:t>
            </w:r>
          </w:p>
        </w:tc>
        <w:tc>
          <w:tcPr>
            <w:tcW w:w="612" w:type="dxa"/>
            <w:vAlign w:val="center"/>
          </w:tcPr>
          <w:p w14:paraId="29EB0A2A" w14:textId="77777777" w:rsidR="00D462EE" w:rsidRDefault="00D462EE" w:rsidP="00D462EE">
            <w:pPr>
              <w:jc w:val="center"/>
            </w:pPr>
          </w:p>
        </w:tc>
        <w:tc>
          <w:tcPr>
            <w:tcW w:w="606" w:type="dxa"/>
            <w:vAlign w:val="center"/>
          </w:tcPr>
          <w:p w14:paraId="38F1BB55" w14:textId="77777777" w:rsidR="00D462EE" w:rsidRDefault="00D462EE" w:rsidP="00D462EE">
            <w:pPr>
              <w:jc w:val="center"/>
            </w:pPr>
          </w:p>
        </w:tc>
        <w:tc>
          <w:tcPr>
            <w:tcW w:w="721" w:type="dxa"/>
            <w:vAlign w:val="center"/>
          </w:tcPr>
          <w:p w14:paraId="2CAC900F" w14:textId="77777777" w:rsidR="00D462EE" w:rsidRDefault="00D462EE" w:rsidP="00D462EE">
            <w:pPr>
              <w:jc w:val="center"/>
            </w:pPr>
          </w:p>
        </w:tc>
        <w:tc>
          <w:tcPr>
            <w:tcW w:w="643" w:type="dxa"/>
            <w:vAlign w:val="center"/>
          </w:tcPr>
          <w:p w14:paraId="731F63AA" w14:textId="77777777" w:rsidR="00D462EE" w:rsidRDefault="00D462EE" w:rsidP="00D462EE">
            <w:pPr>
              <w:jc w:val="center"/>
            </w:pPr>
          </w:p>
        </w:tc>
        <w:tc>
          <w:tcPr>
            <w:tcW w:w="649" w:type="dxa"/>
            <w:vAlign w:val="center"/>
          </w:tcPr>
          <w:p w14:paraId="163F7742" w14:textId="77777777" w:rsidR="00D462EE" w:rsidRDefault="00D462EE" w:rsidP="00D462EE">
            <w:pPr>
              <w:jc w:val="center"/>
            </w:pPr>
          </w:p>
        </w:tc>
        <w:tc>
          <w:tcPr>
            <w:tcW w:w="628" w:type="dxa"/>
            <w:vAlign w:val="center"/>
          </w:tcPr>
          <w:p w14:paraId="1BCED441" w14:textId="77777777" w:rsidR="00D462EE" w:rsidRDefault="00D462EE" w:rsidP="00D462EE">
            <w:pPr>
              <w:jc w:val="center"/>
            </w:pPr>
          </w:p>
        </w:tc>
        <w:tc>
          <w:tcPr>
            <w:tcW w:w="572" w:type="dxa"/>
            <w:vAlign w:val="center"/>
          </w:tcPr>
          <w:p w14:paraId="68B17AB5" w14:textId="77777777" w:rsidR="00D462EE" w:rsidRDefault="00D462EE" w:rsidP="00D462EE">
            <w:pPr>
              <w:jc w:val="center"/>
            </w:pPr>
          </w:p>
        </w:tc>
        <w:tc>
          <w:tcPr>
            <w:tcW w:w="695" w:type="dxa"/>
            <w:vAlign w:val="center"/>
          </w:tcPr>
          <w:p w14:paraId="7BBD5B53" w14:textId="77777777" w:rsidR="00D462EE" w:rsidRDefault="00D462EE" w:rsidP="00D462EE">
            <w:pPr>
              <w:jc w:val="center"/>
            </w:pPr>
          </w:p>
        </w:tc>
        <w:tc>
          <w:tcPr>
            <w:tcW w:w="585" w:type="dxa"/>
            <w:vAlign w:val="center"/>
          </w:tcPr>
          <w:p w14:paraId="2A657CBC" w14:textId="77777777" w:rsidR="00D462EE" w:rsidRDefault="00D462EE" w:rsidP="00D462EE">
            <w:pPr>
              <w:jc w:val="center"/>
            </w:pPr>
          </w:p>
        </w:tc>
        <w:tc>
          <w:tcPr>
            <w:tcW w:w="675" w:type="dxa"/>
            <w:vAlign w:val="center"/>
          </w:tcPr>
          <w:p w14:paraId="126EFC43" w14:textId="77777777" w:rsidR="00D462EE" w:rsidRDefault="00D462EE" w:rsidP="00D462EE">
            <w:pPr>
              <w:jc w:val="center"/>
            </w:pPr>
          </w:p>
        </w:tc>
        <w:tc>
          <w:tcPr>
            <w:tcW w:w="695" w:type="dxa"/>
            <w:vAlign w:val="center"/>
          </w:tcPr>
          <w:p w14:paraId="46D04026" w14:textId="77777777" w:rsidR="00D462EE" w:rsidRDefault="00D462EE" w:rsidP="00D462EE">
            <w:pPr>
              <w:jc w:val="center"/>
            </w:pPr>
          </w:p>
        </w:tc>
        <w:tc>
          <w:tcPr>
            <w:tcW w:w="620" w:type="dxa"/>
            <w:vAlign w:val="center"/>
          </w:tcPr>
          <w:p w14:paraId="3E39D948" w14:textId="77777777" w:rsidR="00D462EE" w:rsidRDefault="00D462EE" w:rsidP="00D462EE">
            <w:pPr>
              <w:jc w:val="center"/>
            </w:pPr>
          </w:p>
        </w:tc>
        <w:tc>
          <w:tcPr>
            <w:tcW w:w="885" w:type="dxa"/>
            <w:vMerge/>
            <w:shd w:val="clear" w:color="auto" w:fill="C5E0B3" w:themeFill="accent6" w:themeFillTint="66"/>
            <w:vAlign w:val="center"/>
          </w:tcPr>
          <w:p w14:paraId="4C517313" w14:textId="77777777" w:rsidR="00D462EE" w:rsidRDefault="00D462EE" w:rsidP="00D462EE">
            <w:pPr>
              <w:jc w:val="center"/>
            </w:pPr>
          </w:p>
        </w:tc>
      </w:tr>
      <w:bookmarkEnd w:id="24"/>
    </w:tbl>
    <w:p w14:paraId="7C4558A3" w14:textId="766B379C" w:rsidR="00695250" w:rsidRDefault="00695250" w:rsidP="00A331E5">
      <w:pPr>
        <w:tabs>
          <w:tab w:val="left" w:pos="1350"/>
        </w:tabs>
        <w:rPr>
          <w:rFonts w:cstheme="minorHAnsi"/>
        </w:rPr>
      </w:pPr>
    </w:p>
    <w:p w14:paraId="0A415522" w14:textId="77777777" w:rsidR="00D93D95" w:rsidRDefault="00D93D95" w:rsidP="00A331E5">
      <w:pPr>
        <w:tabs>
          <w:tab w:val="left" w:pos="1350"/>
        </w:tabs>
        <w:rPr>
          <w:rFonts w:cstheme="minorHAnsi"/>
        </w:rPr>
      </w:pPr>
    </w:p>
    <w:tbl>
      <w:tblPr>
        <w:tblStyle w:val="Tabelacomgrade"/>
        <w:tblW w:w="10343" w:type="dxa"/>
        <w:tblLook w:val="04A0" w:firstRow="1" w:lastRow="0" w:firstColumn="1" w:lastColumn="0" w:noHBand="0" w:noVBand="1"/>
      </w:tblPr>
      <w:tblGrid>
        <w:gridCol w:w="1824"/>
        <w:gridCol w:w="616"/>
        <w:gridCol w:w="608"/>
        <w:gridCol w:w="720"/>
        <w:gridCol w:w="646"/>
        <w:gridCol w:w="650"/>
        <w:gridCol w:w="631"/>
        <w:gridCol w:w="576"/>
        <w:gridCol w:w="695"/>
        <w:gridCol w:w="589"/>
        <w:gridCol w:w="676"/>
        <w:gridCol w:w="696"/>
        <w:gridCol w:w="623"/>
        <w:gridCol w:w="793"/>
      </w:tblGrid>
      <w:tr w:rsidR="00220D3C" w14:paraId="44ADB22A" w14:textId="77777777" w:rsidTr="005F3602">
        <w:trPr>
          <w:trHeight w:val="187"/>
        </w:trPr>
        <w:tc>
          <w:tcPr>
            <w:tcW w:w="10343" w:type="dxa"/>
            <w:gridSpan w:val="14"/>
            <w:shd w:val="clear" w:color="auto" w:fill="FBE4D5" w:themeFill="accent2" w:themeFillTint="33"/>
          </w:tcPr>
          <w:p w14:paraId="57D5EB38" w14:textId="77777777" w:rsidR="00220D3C" w:rsidRDefault="00220D3C" w:rsidP="00880B03">
            <w:pPr>
              <w:jc w:val="center"/>
            </w:pPr>
            <w:bookmarkStart w:id="25" w:name="_Hlk168573668"/>
            <w:r>
              <w:rPr>
                <w:rFonts w:ascii="Aptos Narrow" w:eastAsia="Calibri" w:hAnsi="Aptos Narrow" w:cs="Calibri"/>
                <w:b/>
                <w:bCs/>
                <w:color w:val="000000"/>
                <w:sz w:val="22"/>
                <w:szCs w:val="22"/>
                <w:lang w:eastAsia="pt-BR"/>
              </w:rPr>
              <w:t>Movimentados na unidade</w:t>
            </w:r>
          </w:p>
        </w:tc>
      </w:tr>
      <w:tr w:rsidR="00220D3C" w:rsidRPr="005B2734" w14:paraId="7218730F" w14:textId="77777777" w:rsidTr="005F3602">
        <w:trPr>
          <w:trHeight w:val="362"/>
        </w:trPr>
        <w:tc>
          <w:tcPr>
            <w:tcW w:w="1824" w:type="dxa"/>
          </w:tcPr>
          <w:p w14:paraId="5698C189" w14:textId="77777777" w:rsidR="00220D3C" w:rsidRPr="005B2734" w:rsidRDefault="00220D3C" w:rsidP="00880B03">
            <w:pPr>
              <w:rPr>
                <w:sz w:val="20"/>
                <w:szCs w:val="20"/>
              </w:rPr>
            </w:pPr>
          </w:p>
        </w:tc>
        <w:tc>
          <w:tcPr>
            <w:tcW w:w="616" w:type="dxa"/>
          </w:tcPr>
          <w:p w14:paraId="3D457B2A" w14:textId="77777777" w:rsidR="00220D3C" w:rsidRPr="005F3602" w:rsidRDefault="00220D3C" w:rsidP="00880B03">
            <w:pPr>
              <w:jc w:val="center"/>
              <w:rPr>
                <w:b/>
                <w:color w:val="auto"/>
                <w:sz w:val="20"/>
                <w:szCs w:val="20"/>
              </w:rPr>
            </w:pPr>
            <w:r w:rsidRPr="005F3602">
              <w:rPr>
                <w:b/>
                <w:color w:val="auto"/>
                <w:sz w:val="20"/>
                <w:szCs w:val="20"/>
              </w:rPr>
              <w:t>JAN</w:t>
            </w:r>
          </w:p>
        </w:tc>
        <w:tc>
          <w:tcPr>
            <w:tcW w:w="608" w:type="dxa"/>
          </w:tcPr>
          <w:p w14:paraId="2D92BE4B" w14:textId="77777777" w:rsidR="00220D3C" w:rsidRPr="005F3602" w:rsidRDefault="00220D3C" w:rsidP="00880B03">
            <w:pPr>
              <w:jc w:val="center"/>
              <w:rPr>
                <w:b/>
                <w:color w:val="auto"/>
                <w:sz w:val="20"/>
                <w:szCs w:val="20"/>
              </w:rPr>
            </w:pPr>
            <w:r w:rsidRPr="005F3602">
              <w:rPr>
                <w:b/>
                <w:color w:val="auto"/>
                <w:sz w:val="20"/>
                <w:szCs w:val="20"/>
              </w:rPr>
              <w:t>FEV</w:t>
            </w:r>
          </w:p>
        </w:tc>
        <w:tc>
          <w:tcPr>
            <w:tcW w:w="720" w:type="dxa"/>
          </w:tcPr>
          <w:p w14:paraId="719B1A63" w14:textId="77777777" w:rsidR="00220D3C" w:rsidRPr="005F3602" w:rsidRDefault="00220D3C" w:rsidP="00880B03">
            <w:pPr>
              <w:jc w:val="center"/>
              <w:rPr>
                <w:b/>
                <w:color w:val="auto"/>
                <w:sz w:val="20"/>
                <w:szCs w:val="20"/>
              </w:rPr>
            </w:pPr>
            <w:r w:rsidRPr="005F3602">
              <w:rPr>
                <w:b/>
                <w:color w:val="auto"/>
                <w:sz w:val="20"/>
                <w:szCs w:val="20"/>
              </w:rPr>
              <w:t>MAR</w:t>
            </w:r>
          </w:p>
        </w:tc>
        <w:tc>
          <w:tcPr>
            <w:tcW w:w="646" w:type="dxa"/>
          </w:tcPr>
          <w:p w14:paraId="66502B51" w14:textId="77777777" w:rsidR="00220D3C" w:rsidRPr="005F3602" w:rsidRDefault="00220D3C" w:rsidP="00880B03">
            <w:pPr>
              <w:jc w:val="center"/>
              <w:rPr>
                <w:b/>
                <w:color w:val="auto"/>
                <w:sz w:val="20"/>
                <w:szCs w:val="20"/>
              </w:rPr>
            </w:pPr>
            <w:r w:rsidRPr="005F3602">
              <w:rPr>
                <w:b/>
                <w:color w:val="auto"/>
                <w:sz w:val="20"/>
                <w:szCs w:val="20"/>
              </w:rPr>
              <w:t>ABR</w:t>
            </w:r>
          </w:p>
        </w:tc>
        <w:tc>
          <w:tcPr>
            <w:tcW w:w="650" w:type="dxa"/>
          </w:tcPr>
          <w:p w14:paraId="2C9ABD3C" w14:textId="77777777" w:rsidR="00220D3C" w:rsidRPr="005F3602" w:rsidRDefault="00220D3C" w:rsidP="00880B03">
            <w:pPr>
              <w:jc w:val="center"/>
              <w:rPr>
                <w:b/>
                <w:color w:val="auto"/>
                <w:sz w:val="20"/>
                <w:szCs w:val="20"/>
              </w:rPr>
            </w:pPr>
            <w:r w:rsidRPr="005F3602">
              <w:rPr>
                <w:b/>
                <w:color w:val="auto"/>
                <w:sz w:val="20"/>
                <w:szCs w:val="20"/>
              </w:rPr>
              <w:t>MAI</w:t>
            </w:r>
          </w:p>
        </w:tc>
        <w:tc>
          <w:tcPr>
            <w:tcW w:w="631" w:type="dxa"/>
          </w:tcPr>
          <w:p w14:paraId="475A7579" w14:textId="77777777" w:rsidR="00220D3C" w:rsidRPr="005F3602" w:rsidRDefault="00220D3C" w:rsidP="00880B03">
            <w:pPr>
              <w:jc w:val="center"/>
              <w:rPr>
                <w:b/>
                <w:color w:val="auto"/>
                <w:sz w:val="20"/>
                <w:szCs w:val="20"/>
              </w:rPr>
            </w:pPr>
            <w:r w:rsidRPr="005F3602">
              <w:rPr>
                <w:b/>
                <w:color w:val="auto"/>
                <w:sz w:val="20"/>
                <w:szCs w:val="20"/>
              </w:rPr>
              <w:t>JUN</w:t>
            </w:r>
          </w:p>
        </w:tc>
        <w:tc>
          <w:tcPr>
            <w:tcW w:w="576" w:type="dxa"/>
          </w:tcPr>
          <w:p w14:paraId="74597227" w14:textId="77777777" w:rsidR="00220D3C" w:rsidRPr="005F3602" w:rsidRDefault="00220D3C" w:rsidP="00880B03">
            <w:pPr>
              <w:jc w:val="center"/>
              <w:rPr>
                <w:b/>
                <w:color w:val="auto"/>
                <w:sz w:val="20"/>
                <w:szCs w:val="20"/>
              </w:rPr>
            </w:pPr>
            <w:r w:rsidRPr="005F3602">
              <w:rPr>
                <w:b/>
                <w:color w:val="auto"/>
                <w:sz w:val="20"/>
                <w:szCs w:val="20"/>
              </w:rPr>
              <w:t>JUL</w:t>
            </w:r>
          </w:p>
        </w:tc>
        <w:tc>
          <w:tcPr>
            <w:tcW w:w="695" w:type="dxa"/>
          </w:tcPr>
          <w:p w14:paraId="267D4226" w14:textId="77777777" w:rsidR="00220D3C" w:rsidRPr="005F3602" w:rsidRDefault="00220D3C" w:rsidP="00880B03">
            <w:pPr>
              <w:jc w:val="center"/>
              <w:rPr>
                <w:b/>
                <w:color w:val="auto"/>
                <w:sz w:val="20"/>
                <w:szCs w:val="20"/>
              </w:rPr>
            </w:pPr>
            <w:r w:rsidRPr="005F3602">
              <w:rPr>
                <w:b/>
                <w:color w:val="auto"/>
                <w:sz w:val="20"/>
                <w:szCs w:val="20"/>
              </w:rPr>
              <w:t>AGO</w:t>
            </w:r>
          </w:p>
        </w:tc>
        <w:tc>
          <w:tcPr>
            <w:tcW w:w="589" w:type="dxa"/>
          </w:tcPr>
          <w:p w14:paraId="2E5F6893" w14:textId="77777777" w:rsidR="00220D3C" w:rsidRPr="005F3602" w:rsidRDefault="00220D3C" w:rsidP="00880B03">
            <w:pPr>
              <w:jc w:val="center"/>
              <w:rPr>
                <w:b/>
                <w:color w:val="auto"/>
                <w:sz w:val="20"/>
                <w:szCs w:val="20"/>
              </w:rPr>
            </w:pPr>
            <w:r w:rsidRPr="005F3602">
              <w:rPr>
                <w:b/>
                <w:color w:val="auto"/>
                <w:sz w:val="20"/>
                <w:szCs w:val="20"/>
              </w:rPr>
              <w:t>SET</w:t>
            </w:r>
          </w:p>
        </w:tc>
        <w:tc>
          <w:tcPr>
            <w:tcW w:w="676" w:type="dxa"/>
          </w:tcPr>
          <w:p w14:paraId="1D3B8ECB" w14:textId="77777777" w:rsidR="00220D3C" w:rsidRPr="005F3602" w:rsidRDefault="00220D3C" w:rsidP="00880B03">
            <w:pPr>
              <w:jc w:val="center"/>
              <w:rPr>
                <w:b/>
                <w:color w:val="auto"/>
                <w:sz w:val="20"/>
                <w:szCs w:val="20"/>
              </w:rPr>
            </w:pPr>
            <w:r w:rsidRPr="005F3602">
              <w:rPr>
                <w:b/>
                <w:color w:val="auto"/>
                <w:sz w:val="20"/>
                <w:szCs w:val="20"/>
              </w:rPr>
              <w:t>OUT</w:t>
            </w:r>
          </w:p>
        </w:tc>
        <w:tc>
          <w:tcPr>
            <w:tcW w:w="696" w:type="dxa"/>
          </w:tcPr>
          <w:p w14:paraId="10E1CEDA" w14:textId="77777777" w:rsidR="00220D3C" w:rsidRPr="005F3602" w:rsidRDefault="00220D3C" w:rsidP="00880B03">
            <w:pPr>
              <w:jc w:val="center"/>
              <w:rPr>
                <w:b/>
                <w:color w:val="auto"/>
                <w:sz w:val="20"/>
                <w:szCs w:val="20"/>
              </w:rPr>
            </w:pPr>
            <w:r w:rsidRPr="005F3602">
              <w:rPr>
                <w:b/>
                <w:color w:val="auto"/>
                <w:sz w:val="20"/>
                <w:szCs w:val="20"/>
              </w:rPr>
              <w:t>NOV</w:t>
            </w:r>
          </w:p>
        </w:tc>
        <w:tc>
          <w:tcPr>
            <w:tcW w:w="623" w:type="dxa"/>
          </w:tcPr>
          <w:p w14:paraId="41C93126" w14:textId="77777777" w:rsidR="00220D3C" w:rsidRPr="005F3602" w:rsidRDefault="00220D3C" w:rsidP="00880B03">
            <w:pPr>
              <w:jc w:val="center"/>
              <w:rPr>
                <w:b/>
                <w:color w:val="auto"/>
                <w:sz w:val="20"/>
                <w:szCs w:val="20"/>
              </w:rPr>
            </w:pPr>
            <w:r w:rsidRPr="005F3602">
              <w:rPr>
                <w:b/>
                <w:color w:val="auto"/>
                <w:sz w:val="20"/>
                <w:szCs w:val="20"/>
              </w:rPr>
              <w:t>DEZ</w:t>
            </w:r>
          </w:p>
        </w:tc>
        <w:tc>
          <w:tcPr>
            <w:tcW w:w="793" w:type="dxa"/>
            <w:shd w:val="clear" w:color="auto" w:fill="C5E0B3" w:themeFill="accent6" w:themeFillTint="66"/>
          </w:tcPr>
          <w:p w14:paraId="5E6F623C" w14:textId="77777777" w:rsidR="00220D3C" w:rsidRPr="005F3602" w:rsidRDefault="00220D3C" w:rsidP="00880B03">
            <w:pPr>
              <w:jc w:val="center"/>
              <w:rPr>
                <w:b/>
                <w:sz w:val="20"/>
                <w:szCs w:val="20"/>
              </w:rPr>
            </w:pPr>
            <w:r w:rsidRPr="005F3602">
              <w:rPr>
                <w:b/>
                <w:sz w:val="20"/>
                <w:szCs w:val="20"/>
              </w:rPr>
              <w:t>TOTAL</w:t>
            </w:r>
          </w:p>
        </w:tc>
      </w:tr>
      <w:tr w:rsidR="00A9179A" w14:paraId="3280B2F1" w14:textId="77777777" w:rsidTr="005F3602">
        <w:trPr>
          <w:trHeight w:val="445"/>
        </w:trPr>
        <w:tc>
          <w:tcPr>
            <w:tcW w:w="1824" w:type="dxa"/>
          </w:tcPr>
          <w:p w14:paraId="2F02E96E" w14:textId="19F85419" w:rsidR="00A9179A" w:rsidRDefault="00A9179A" w:rsidP="00A9179A">
            <w:proofErr w:type="spellStart"/>
            <w:r>
              <w:rPr>
                <w:rFonts w:ascii="Aptos Narrow" w:eastAsia="Calibri" w:hAnsi="Aptos Narrow" w:cs="Calibri"/>
                <w:color w:val="000000"/>
                <w:sz w:val="22"/>
                <w:szCs w:val="22"/>
                <w:lang w:eastAsia="pt-BR"/>
              </w:rPr>
              <w:lastRenderedPageBreak/>
              <w:t>Recambiamento</w:t>
            </w:r>
            <w:proofErr w:type="spellEnd"/>
            <w:r>
              <w:rPr>
                <w:rFonts w:ascii="Aptos Narrow" w:eastAsia="Calibri" w:hAnsi="Aptos Narrow" w:cs="Calibri"/>
                <w:color w:val="000000"/>
                <w:sz w:val="22"/>
                <w:szCs w:val="22"/>
                <w:lang w:eastAsia="pt-BR"/>
              </w:rPr>
              <w:t xml:space="preserve"> para fora do ERJ</w:t>
            </w:r>
          </w:p>
        </w:tc>
        <w:tc>
          <w:tcPr>
            <w:tcW w:w="616" w:type="dxa"/>
            <w:vAlign w:val="center"/>
          </w:tcPr>
          <w:p w14:paraId="1DC1F8DB" w14:textId="77777777" w:rsidR="00A9179A" w:rsidRDefault="00A9179A" w:rsidP="00A9179A">
            <w:pPr>
              <w:jc w:val="center"/>
            </w:pPr>
          </w:p>
        </w:tc>
        <w:tc>
          <w:tcPr>
            <w:tcW w:w="608" w:type="dxa"/>
            <w:vAlign w:val="center"/>
          </w:tcPr>
          <w:p w14:paraId="35749F82" w14:textId="77777777" w:rsidR="00A9179A" w:rsidRDefault="00A9179A" w:rsidP="00A9179A">
            <w:pPr>
              <w:jc w:val="center"/>
            </w:pPr>
          </w:p>
        </w:tc>
        <w:tc>
          <w:tcPr>
            <w:tcW w:w="720" w:type="dxa"/>
            <w:vAlign w:val="center"/>
          </w:tcPr>
          <w:p w14:paraId="56180FAC" w14:textId="77777777" w:rsidR="00A9179A" w:rsidRDefault="00A9179A" w:rsidP="00A9179A">
            <w:pPr>
              <w:jc w:val="center"/>
            </w:pPr>
          </w:p>
        </w:tc>
        <w:tc>
          <w:tcPr>
            <w:tcW w:w="646" w:type="dxa"/>
            <w:vAlign w:val="center"/>
          </w:tcPr>
          <w:p w14:paraId="741E2454" w14:textId="77777777" w:rsidR="00A9179A" w:rsidRDefault="00A9179A" w:rsidP="00A9179A">
            <w:pPr>
              <w:jc w:val="center"/>
            </w:pPr>
          </w:p>
        </w:tc>
        <w:tc>
          <w:tcPr>
            <w:tcW w:w="650" w:type="dxa"/>
            <w:vAlign w:val="center"/>
          </w:tcPr>
          <w:p w14:paraId="4364AB78" w14:textId="77777777" w:rsidR="00A9179A" w:rsidRDefault="00A9179A" w:rsidP="00A9179A">
            <w:pPr>
              <w:jc w:val="center"/>
            </w:pPr>
          </w:p>
        </w:tc>
        <w:tc>
          <w:tcPr>
            <w:tcW w:w="631" w:type="dxa"/>
            <w:vAlign w:val="center"/>
          </w:tcPr>
          <w:p w14:paraId="0812E54D" w14:textId="77777777" w:rsidR="00A9179A" w:rsidRDefault="00A9179A" w:rsidP="00A9179A">
            <w:pPr>
              <w:jc w:val="center"/>
            </w:pPr>
          </w:p>
        </w:tc>
        <w:tc>
          <w:tcPr>
            <w:tcW w:w="576" w:type="dxa"/>
            <w:vAlign w:val="center"/>
          </w:tcPr>
          <w:p w14:paraId="57F3721E" w14:textId="77777777" w:rsidR="00A9179A" w:rsidRDefault="00A9179A" w:rsidP="00A9179A">
            <w:pPr>
              <w:jc w:val="center"/>
            </w:pPr>
          </w:p>
        </w:tc>
        <w:tc>
          <w:tcPr>
            <w:tcW w:w="695" w:type="dxa"/>
            <w:vAlign w:val="center"/>
          </w:tcPr>
          <w:p w14:paraId="316DDD1D" w14:textId="77777777" w:rsidR="00A9179A" w:rsidRDefault="00A9179A" w:rsidP="00A9179A">
            <w:pPr>
              <w:jc w:val="center"/>
            </w:pPr>
          </w:p>
        </w:tc>
        <w:tc>
          <w:tcPr>
            <w:tcW w:w="589" w:type="dxa"/>
            <w:vAlign w:val="center"/>
          </w:tcPr>
          <w:p w14:paraId="5EC870CF" w14:textId="77777777" w:rsidR="00A9179A" w:rsidRDefault="00A9179A" w:rsidP="00A9179A">
            <w:pPr>
              <w:jc w:val="center"/>
            </w:pPr>
          </w:p>
        </w:tc>
        <w:tc>
          <w:tcPr>
            <w:tcW w:w="676" w:type="dxa"/>
            <w:vAlign w:val="center"/>
          </w:tcPr>
          <w:p w14:paraId="4A9C95C8" w14:textId="77777777" w:rsidR="00A9179A" w:rsidRDefault="00A9179A" w:rsidP="00A9179A">
            <w:pPr>
              <w:jc w:val="center"/>
            </w:pPr>
          </w:p>
        </w:tc>
        <w:tc>
          <w:tcPr>
            <w:tcW w:w="696" w:type="dxa"/>
            <w:vAlign w:val="center"/>
          </w:tcPr>
          <w:p w14:paraId="742AF8AA" w14:textId="77777777" w:rsidR="00A9179A" w:rsidRDefault="00A9179A" w:rsidP="00A9179A">
            <w:pPr>
              <w:jc w:val="center"/>
            </w:pPr>
          </w:p>
        </w:tc>
        <w:tc>
          <w:tcPr>
            <w:tcW w:w="623" w:type="dxa"/>
            <w:vAlign w:val="center"/>
          </w:tcPr>
          <w:p w14:paraId="2F9277E3" w14:textId="77777777" w:rsidR="00A9179A" w:rsidRDefault="00A9179A" w:rsidP="00A9179A">
            <w:pPr>
              <w:jc w:val="center"/>
            </w:pPr>
          </w:p>
        </w:tc>
        <w:tc>
          <w:tcPr>
            <w:tcW w:w="793" w:type="dxa"/>
            <w:shd w:val="clear" w:color="auto" w:fill="C5E0B3" w:themeFill="accent6" w:themeFillTint="66"/>
            <w:vAlign w:val="center"/>
          </w:tcPr>
          <w:p w14:paraId="210E091F" w14:textId="77777777" w:rsidR="00A9179A" w:rsidRDefault="00A9179A" w:rsidP="00A9179A">
            <w:pPr>
              <w:jc w:val="center"/>
            </w:pPr>
          </w:p>
        </w:tc>
      </w:tr>
      <w:tr w:rsidR="00A9179A" w14:paraId="03FD687E" w14:textId="77777777" w:rsidTr="005F3602">
        <w:trPr>
          <w:trHeight w:val="445"/>
        </w:trPr>
        <w:tc>
          <w:tcPr>
            <w:tcW w:w="1824" w:type="dxa"/>
          </w:tcPr>
          <w:p w14:paraId="0C071964" w14:textId="66BF0AF0" w:rsidR="00A9179A" w:rsidRDefault="00A9179A" w:rsidP="00A9179A">
            <w:pPr>
              <w:rPr>
                <w:rFonts w:ascii="Aptos Narrow" w:eastAsia="Calibri" w:hAnsi="Aptos Narrow" w:cs="Calibri"/>
                <w:color w:val="000000"/>
                <w:sz w:val="22"/>
                <w:szCs w:val="22"/>
                <w:lang w:eastAsia="pt-BR"/>
              </w:rPr>
            </w:pPr>
            <w:proofErr w:type="spellStart"/>
            <w:r>
              <w:rPr>
                <w:rFonts w:ascii="Aptos Narrow" w:eastAsia="Calibri" w:hAnsi="Aptos Narrow" w:cs="Calibri"/>
                <w:color w:val="000000"/>
                <w:sz w:val="22"/>
                <w:szCs w:val="22"/>
                <w:lang w:eastAsia="pt-BR"/>
              </w:rPr>
              <w:t>Recambiamento</w:t>
            </w:r>
            <w:proofErr w:type="spellEnd"/>
            <w:r>
              <w:rPr>
                <w:rFonts w:ascii="Aptos Narrow" w:eastAsia="Calibri" w:hAnsi="Aptos Narrow" w:cs="Calibri"/>
                <w:color w:val="000000"/>
                <w:sz w:val="22"/>
                <w:szCs w:val="22"/>
                <w:lang w:eastAsia="pt-BR"/>
              </w:rPr>
              <w:t xml:space="preserve"> para o ERJ</w:t>
            </w:r>
          </w:p>
        </w:tc>
        <w:tc>
          <w:tcPr>
            <w:tcW w:w="616" w:type="dxa"/>
            <w:vAlign w:val="center"/>
          </w:tcPr>
          <w:p w14:paraId="0765D8F7" w14:textId="77777777" w:rsidR="00A9179A" w:rsidRDefault="00A9179A" w:rsidP="00A9179A">
            <w:pPr>
              <w:jc w:val="center"/>
            </w:pPr>
          </w:p>
        </w:tc>
        <w:tc>
          <w:tcPr>
            <w:tcW w:w="608" w:type="dxa"/>
            <w:vAlign w:val="center"/>
          </w:tcPr>
          <w:p w14:paraId="694121B8" w14:textId="77777777" w:rsidR="00A9179A" w:rsidRDefault="00A9179A" w:rsidP="00A9179A">
            <w:pPr>
              <w:jc w:val="center"/>
            </w:pPr>
          </w:p>
        </w:tc>
        <w:tc>
          <w:tcPr>
            <w:tcW w:w="720" w:type="dxa"/>
            <w:vAlign w:val="center"/>
          </w:tcPr>
          <w:p w14:paraId="02B76D35" w14:textId="77777777" w:rsidR="00A9179A" w:rsidRDefault="00A9179A" w:rsidP="00A9179A">
            <w:pPr>
              <w:jc w:val="center"/>
            </w:pPr>
          </w:p>
        </w:tc>
        <w:tc>
          <w:tcPr>
            <w:tcW w:w="646" w:type="dxa"/>
            <w:vAlign w:val="center"/>
          </w:tcPr>
          <w:p w14:paraId="51E54A2B" w14:textId="77777777" w:rsidR="00A9179A" w:rsidRDefault="00A9179A" w:rsidP="00A9179A">
            <w:pPr>
              <w:jc w:val="center"/>
            </w:pPr>
          </w:p>
        </w:tc>
        <w:tc>
          <w:tcPr>
            <w:tcW w:w="650" w:type="dxa"/>
            <w:vAlign w:val="center"/>
          </w:tcPr>
          <w:p w14:paraId="645B2B23" w14:textId="77777777" w:rsidR="00A9179A" w:rsidRDefault="00A9179A" w:rsidP="00A9179A">
            <w:pPr>
              <w:jc w:val="center"/>
            </w:pPr>
          </w:p>
        </w:tc>
        <w:tc>
          <w:tcPr>
            <w:tcW w:w="631" w:type="dxa"/>
            <w:vAlign w:val="center"/>
          </w:tcPr>
          <w:p w14:paraId="1892D48E" w14:textId="77777777" w:rsidR="00A9179A" w:rsidRDefault="00A9179A" w:rsidP="00A9179A">
            <w:pPr>
              <w:jc w:val="center"/>
            </w:pPr>
          </w:p>
        </w:tc>
        <w:tc>
          <w:tcPr>
            <w:tcW w:w="576" w:type="dxa"/>
            <w:vAlign w:val="center"/>
          </w:tcPr>
          <w:p w14:paraId="53F10235" w14:textId="77777777" w:rsidR="00A9179A" w:rsidRDefault="00A9179A" w:rsidP="00A9179A">
            <w:pPr>
              <w:jc w:val="center"/>
            </w:pPr>
          </w:p>
        </w:tc>
        <w:tc>
          <w:tcPr>
            <w:tcW w:w="695" w:type="dxa"/>
            <w:vAlign w:val="center"/>
          </w:tcPr>
          <w:p w14:paraId="5FEE950D" w14:textId="77777777" w:rsidR="00A9179A" w:rsidRDefault="00A9179A" w:rsidP="00A9179A">
            <w:pPr>
              <w:jc w:val="center"/>
            </w:pPr>
          </w:p>
        </w:tc>
        <w:tc>
          <w:tcPr>
            <w:tcW w:w="589" w:type="dxa"/>
            <w:vAlign w:val="center"/>
          </w:tcPr>
          <w:p w14:paraId="5ED8FFD8" w14:textId="77777777" w:rsidR="00A9179A" w:rsidRDefault="00A9179A" w:rsidP="00A9179A">
            <w:pPr>
              <w:jc w:val="center"/>
            </w:pPr>
          </w:p>
        </w:tc>
        <w:tc>
          <w:tcPr>
            <w:tcW w:w="676" w:type="dxa"/>
            <w:vAlign w:val="center"/>
          </w:tcPr>
          <w:p w14:paraId="45DBDF6E" w14:textId="77777777" w:rsidR="00A9179A" w:rsidRDefault="00A9179A" w:rsidP="00A9179A">
            <w:pPr>
              <w:jc w:val="center"/>
            </w:pPr>
          </w:p>
        </w:tc>
        <w:tc>
          <w:tcPr>
            <w:tcW w:w="696" w:type="dxa"/>
            <w:vAlign w:val="center"/>
          </w:tcPr>
          <w:p w14:paraId="1F175043" w14:textId="77777777" w:rsidR="00A9179A" w:rsidRDefault="00A9179A" w:rsidP="00A9179A">
            <w:pPr>
              <w:jc w:val="center"/>
            </w:pPr>
          </w:p>
        </w:tc>
        <w:tc>
          <w:tcPr>
            <w:tcW w:w="623" w:type="dxa"/>
            <w:vAlign w:val="center"/>
          </w:tcPr>
          <w:p w14:paraId="5C6ED0E3" w14:textId="77777777" w:rsidR="00A9179A" w:rsidRDefault="00A9179A" w:rsidP="00A9179A">
            <w:pPr>
              <w:jc w:val="center"/>
            </w:pPr>
          </w:p>
        </w:tc>
        <w:tc>
          <w:tcPr>
            <w:tcW w:w="793" w:type="dxa"/>
            <w:shd w:val="clear" w:color="auto" w:fill="C5E0B3" w:themeFill="accent6" w:themeFillTint="66"/>
            <w:vAlign w:val="center"/>
          </w:tcPr>
          <w:p w14:paraId="2250774C" w14:textId="77777777" w:rsidR="00A9179A" w:rsidRDefault="00A9179A" w:rsidP="00A9179A">
            <w:pPr>
              <w:jc w:val="center"/>
            </w:pPr>
          </w:p>
        </w:tc>
      </w:tr>
    </w:tbl>
    <w:p w14:paraId="4E4546F3" w14:textId="77777777" w:rsidR="00994523" w:rsidRDefault="00994523" w:rsidP="00A331E5">
      <w:pPr>
        <w:tabs>
          <w:tab w:val="left" w:pos="1350"/>
        </w:tabs>
        <w:rPr>
          <w:rFonts w:cstheme="minorHAnsi"/>
        </w:rPr>
      </w:pPr>
    </w:p>
    <w:bookmarkEnd w:id="25"/>
    <w:p w14:paraId="3DE71229" w14:textId="0864CBFD" w:rsidR="00C456DB" w:rsidRDefault="00C456DB" w:rsidP="00220D3C">
      <w:pPr>
        <w:tabs>
          <w:tab w:val="left" w:pos="1350"/>
        </w:tabs>
        <w:jc w:val="center"/>
        <w:rPr>
          <w:rFonts w:cstheme="minorHAnsi"/>
        </w:rPr>
      </w:pPr>
      <w:r>
        <w:rPr>
          <w:rFonts w:cstheme="minorHAnsi"/>
        </w:rPr>
        <w:t>Decisão</w:t>
      </w:r>
    </w:p>
    <w:p w14:paraId="7C1E755A" w14:textId="4FB682B9" w:rsidR="00AB5E9D" w:rsidRDefault="00821FDA" w:rsidP="00220D3C">
      <w:pPr>
        <w:tabs>
          <w:tab w:val="left" w:pos="1350"/>
        </w:tabs>
        <w:jc w:val="center"/>
        <w:rPr>
          <w:rFonts w:cstheme="minorHAnsi"/>
        </w:rPr>
      </w:pPr>
      <w:r>
        <w:rPr>
          <w:noProof/>
        </w:rPr>
        <w:drawing>
          <wp:inline distT="0" distB="0" distL="0" distR="0" wp14:anchorId="27C1C927" wp14:editId="504E9DC1">
            <wp:extent cx="3971700" cy="2390775"/>
            <wp:effectExtent l="19050" t="19050" r="10160" b="9525"/>
            <wp:docPr id="3" name="Imagem 3"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15817" cy="2417331"/>
                    </a:xfrm>
                    <a:prstGeom prst="rect">
                      <a:avLst/>
                    </a:prstGeom>
                    <a:noFill/>
                    <a:ln>
                      <a:solidFill>
                        <a:schemeClr val="tx1"/>
                      </a:solidFill>
                    </a:ln>
                  </pic:spPr>
                </pic:pic>
              </a:graphicData>
            </a:graphic>
          </wp:inline>
        </w:drawing>
      </w:r>
    </w:p>
    <w:p w14:paraId="0A74253A" w14:textId="1DF2635B" w:rsidR="00AB5E9D" w:rsidRDefault="00AB5E9D" w:rsidP="00A331E5">
      <w:pPr>
        <w:tabs>
          <w:tab w:val="left" w:pos="1350"/>
        </w:tabs>
        <w:rPr>
          <w:rFonts w:cstheme="minorHAnsi"/>
        </w:rPr>
      </w:pPr>
    </w:p>
    <w:p w14:paraId="74E3E9D3" w14:textId="6A8B524A" w:rsidR="00AB5E9D" w:rsidRDefault="00821FDA" w:rsidP="00220D3C">
      <w:pPr>
        <w:tabs>
          <w:tab w:val="left" w:pos="1350"/>
        </w:tabs>
        <w:jc w:val="center"/>
        <w:rPr>
          <w:rFonts w:cstheme="minorHAnsi"/>
        </w:rPr>
      </w:pPr>
      <w:r>
        <w:rPr>
          <w:noProof/>
        </w:rPr>
        <w:drawing>
          <wp:inline distT="0" distB="0" distL="0" distR="0" wp14:anchorId="7DE0CA4E" wp14:editId="33BE01FB">
            <wp:extent cx="3971700" cy="2390775"/>
            <wp:effectExtent l="19050" t="19050" r="10160" b="9525"/>
            <wp:docPr id="6" name="Imagem 6"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15817" cy="2417331"/>
                    </a:xfrm>
                    <a:prstGeom prst="rect">
                      <a:avLst/>
                    </a:prstGeom>
                    <a:noFill/>
                    <a:ln>
                      <a:solidFill>
                        <a:schemeClr val="tx1"/>
                      </a:solidFill>
                    </a:ln>
                  </pic:spPr>
                </pic:pic>
              </a:graphicData>
            </a:graphic>
          </wp:inline>
        </w:drawing>
      </w:r>
    </w:p>
    <w:p w14:paraId="1B852FE3" w14:textId="15546712" w:rsidR="006D356C" w:rsidRDefault="006D356C">
      <w:pPr>
        <w:spacing w:after="160" w:line="276" w:lineRule="auto"/>
        <w:rPr>
          <w:rFonts w:cstheme="minorHAnsi"/>
        </w:rPr>
      </w:pPr>
      <w:r>
        <w:rPr>
          <w:rFonts w:cstheme="minorHAnsi"/>
        </w:rPr>
        <w:br w:type="page"/>
      </w:r>
    </w:p>
    <w:p w14:paraId="79BE818C" w14:textId="77777777" w:rsidR="005F3602" w:rsidRDefault="005F3602" w:rsidP="005F3602">
      <w:pPr>
        <w:tabs>
          <w:tab w:val="left" w:pos="1350"/>
        </w:tabs>
        <w:jc w:val="center"/>
        <w:rPr>
          <w:rFonts w:cstheme="minorHAnsi"/>
        </w:rPr>
      </w:pPr>
      <w:r>
        <w:rPr>
          <w:rFonts w:cstheme="minorHAnsi"/>
        </w:rPr>
        <w:lastRenderedPageBreak/>
        <w:t>Habeas Corpus-Informação</w:t>
      </w:r>
    </w:p>
    <w:p w14:paraId="2670C7D4" w14:textId="1DF35322" w:rsidR="00AB5E9D" w:rsidRDefault="00821FDA" w:rsidP="00220D3C">
      <w:pPr>
        <w:tabs>
          <w:tab w:val="left" w:pos="1350"/>
        </w:tabs>
        <w:jc w:val="center"/>
        <w:rPr>
          <w:rFonts w:cstheme="minorHAnsi"/>
        </w:rPr>
      </w:pPr>
      <w:r>
        <w:rPr>
          <w:noProof/>
        </w:rPr>
        <w:drawing>
          <wp:inline distT="0" distB="0" distL="0" distR="0" wp14:anchorId="1AC8FF45" wp14:editId="2BF5AB39">
            <wp:extent cx="3971700" cy="2390775"/>
            <wp:effectExtent l="19050" t="19050" r="10160" b="9525"/>
            <wp:docPr id="16" name="Imagem 16"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15817" cy="2417331"/>
                    </a:xfrm>
                    <a:prstGeom prst="rect">
                      <a:avLst/>
                    </a:prstGeom>
                    <a:noFill/>
                    <a:ln>
                      <a:solidFill>
                        <a:schemeClr val="tx1"/>
                      </a:solidFill>
                    </a:ln>
                  </pic:spPr>
                </pic:pic>
              </a:graphicData>
            </a:graphic>
          </wp:inline>
        </w:drawing>
      </w:r>
    </w:p>
    <w:p w14:paraId="3982BB6B" w14:textId="3268C0B0" w:rsidR="00AB5E9D" w:rsidRDefault="00AB5E9D" w:rsidP="005F3602">
      <w:pPr>
        <w:tabs>
          <w:tab w:val="left" w:pos="1350"/>
        </w:tabs>
        <w:rPr>
          <w:rFonts w:cstheme="minorHAnsi"/>
        </w:rPr>
      </w:pPr>
    </w:p>
    <w:p w14:paraId="046424BF" w14:textId="7C7636C1" w:rsidR="00C23833" w:rsidRDefault="005F3602" w:rsidP="005F3602">
      <w:pPr>
        <w:jc w:val="center"/>
        <w:rPr>
          <w:b/>
        </w:rPr>
      </w:pPr>
      <w:r>
        <w:rPr>
          <w:noProof/>
        </w:rPr>
        <w:drawing>
          <wp:inline distT="0" distB="0" distL="0" distR="0" wp14:anchorId="5E1F7675" wp14:editId="78105984">
            <wp:extent cx="3971700" cy="2390775"/>
            <wp:effectExtent l="19050" t="19050" r="10160" b="9525"/>
            <wp:docPr id="9" name="Imagem 9"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15817" cy="2417331"/>
                    </a:xfrm>
                    <a:prstGeom prst="rect">
                      <a:avLst/>
                    </a:prstGeom>
                    <a:noFill/>
                    <a:ln>
                      <a:solidFill>
                        <a:schemeClr val="tx1"/>
                      </a:solidFill>
                    </a:ln>
                  </pic:spPr>
                </pic:pic>
              </a:graphicData>
            </a:graphic>
          </wp:inline>
        </w:drawing>
      </w:r>
    </w:p>
    <w:p w14:paraId="273AFEC4" w14:textId="77777777" w:rsidR="005F3602" w:rsidRDefault="005F3602" w:rsidP="005F3602">
      <w:pPr>
        <w:tabs>
          <w:tab w:val="left" w:pos="1350"/>
        </w:tabs>
        <w:jc w:val="center"/>
        <w:rPr>
          <w:rFonts w:cstheme="minorHAnsi"/>
        </w:rPr>
      </w:pPr>
    </w:p>
    <w:p w14:paraId="189912DB" w14:textId="3ACEAB5F" w:rsidR="005F3602" w:rsidRDefault="005F3602">
      <w:pPr>
        <w:spacing w:after="160" w:line="276" w:lineRule="auto"/>
        <w:rPr>
          <w:rFonts w:cstheme="minorHAnsi"/>
        </w:rPr>
      </w:pPr>
      <w:r>
        <w:rPr>
          <w:rFonts w:cstheme="minorHAnsi"/>
        </w:rPr>
        <w:br w:type="page"/>
      </w:r>
    </w:p>
    <w:p w14:paraId="48B74B40" w14:textId="77777777" w:rsidR="005F3602" w:rsidRDefault="005F3602" w:rsidP="005F3602">
      <w:pPr>
        <w:tabs>
          <w:tab w:val="left" w:pos="1350"/>
        </w:tabs>
        <w:jc w:val="center"/>
        <w:rPr>
          <w:rFonts w:cstheme="minorHAnsi"/>
        </w:rPr>
      </w:pPr>
      <w:proofErr w:type="spellStart"/>
      <w:r>
        <w:rPr>
          <w:rFonts w:cstheme="minorHAnsi"/>
        </w:rPr>
        <w:lastRenderedPageBreak/>
        <w:t>Recambiamento</w:t>
      </w:r>
      <w:proofErr w:type="spellEnd"/>
      <w:r>
        <w:rPr>
          <w:rFonts w:cstheme="minorHAnsi"/>
        </w:rPr>
        <w:t xml:space="preserve"> de presos</w:t>
      </w:r>
    </w:p>
    <w:p w14:paraId="1A1F03C5" w14:textId="77777777" w:rsidR="005F3602" w:rsidRDefault="005F3602" w:rsidP="005F3602">
      <w:pPr>
        <w:tabs>
          <w:tab w:val="left" w:pos="1350"/>
        </w:tabs>
        <w:jc w:val="center"/>
        <w:rPr>
          <w:rFonts w:cstheme="minorHAnsi"/>
        </w:rPr>
      </w:pPr>
      <w:r>
        <w:rPr>
          <w:noProof/>
        </w:rPr>
        <w:drawing>
          <wp:inline distT="0" distB="0" distL="0" distR="0" wp14:anchorId="1E9A1472" wp14:editId="180F10F0">
            <wp:extent cx="3971700" cy="2390775"/>
            <wp:effectExtent l="19050" t="19050" r="10160" b="9525"/>
            <wp:docPr id="10" name="Imagem 10"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15817" cy="2417331"/>
                    </a:xfrm>
                    <a:prstGeom prst="rect">
                      <a:avLst/>
                    </a:prstGeom>
                    <a:noFill/>
                    <a:ln>
                      <a:solidFill>
                        <a:schemeClr val="tx1"/>
                      </a:solidFill>
                    </a:ln>
                  </pic:spPr>
                </pic:pic>
              </a:graphicData>
            </a:graphic>
          </wp:inline>
        </w:drawing>
      </w:r>
    </w:p>
    <w:p w14:paraId="32E05630" w14:textId="77777777" w:rsidR="005F3602" w:rsidRDefault="005F3602" w:rsidP="005F3602">
      <w:pPr>
        <w:tabs>
          <w:tab w:val="left" w:pos="1350"/>
        </w:tabs>
        <w:rPr>
          <w:rFonts w:cstheme="minorHAnsi"/>
        </w:rPr>
      </w:pPr>
    </w:p>
    <w:p w14:paraId="63573D10" w14:textId="77777777" w:rsidR="005F3602" w:rsidRDefault="005F3602" w:rsidP="005F3602">
      <w:pPr>
        <w:jc w:val="center"/>
        <w:rPr>
          <w:b/>
        </w:rPr>
      </w:pPr>
      <w:r>
        <w:rPr>
          <w:noProof/>
        </w:rPr>
        <w:drawing>
          <wp:inline distT="0" distB="0" distL="0" distR="0" wp14:anchorId="15099185" wp14:editId="2B2055FD">
            <wp:extent cx="3971700" cy="2390775"/>
            <wp:effectExtent l="19050" t="19050" r="10160" b="9525"/>
            <wp:docPr id="11" name="Imagem 11"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15817" cy="2417331"/>
                    </a:xfrm>
                    <a:prstGeom prst="rect">
                      <a:avLst/>
                    </a:prstGeom>
                    <a:noFill/>
                    <a:ln>
                      <a:solidFill>
                        <a:schemeClr val="tx1"/>
                      </a:solidFill>
                    </a:ln>
                  </pic:spPr>
                </pic:pic>
              </a:graphicData>
            </a:graphic>
          </wp:inline>
        </w:drawing>
      </w:r>
    </w:p>
    <w:p w14:paraId="24CE6F8C" w14:textId="77777777" w:rsidR="005F3602" w:rsidRDefault="005F3602" w:rsidP="005F3602">
      <w:pPr>
        <w:rPr>
          <w:b/>
        </w:rPr>
      </w:pPr>
    </w:p>
    <w:p w14:paraId="4D7D6731" w14:textId="77777777" w:rsidR="005F3602" w:rsidRPr="007C036F" w:rsidRDefault="005F3602" w:rsidP="005F3602">
      <w:pPr>
        <w:spacing w:after="0"/>
      </w:pPr>
      <w:r w:rsidRPr="007C036F">
        <w:rPr>
          <w:b/>
        </w:rPr>
        <w:t>Diretor</w:t>
      </w:r>
      <w:r>
        <w:rPr>
          <w:b/>
        </w:rPr>
        <w:t>a</w:t>
      </w:r>
      <w:r w:rsidRPr="007C036F">
        <w:t>: NATALIA LIMA DE ALMEIDA</w:t>
      </w:r>
    </w:p>
    <w:p w14:paraId="5EECA0C2" w14:textId="77777777" w:rsidR="005F3602" w:rsidRDefault="005F3602" w:rsidP="005F3602">
      <w:pPr>
        <w:spacing w:after="0"/>
      </w:pPr>
      <w:r>
        <w:rPr>
          <w:b/>
        </w:rPr>
        <w:t>Contato</w:t>
      </w:r>
      <w:r w:rsidRPr="007C036F">
        <w:t>: (21) 3133-5227</w:t>
      </w:r>
    </w:p>
    <w:p w14:paraId="36E02A23" w14:textId="77777777" w:rsidR="005F3602" w:rsidRPr="00FF161B" w:rsidRDefault="005F3602" w:rsidP="005F3602">
      <w:pPr>
        <w:spacing w:after="0"/>
      </w:pPr>
      <w:r w:rsidRPr="00577999">
        <w:rPr>
          <w:b/>
        </w:rPr>
        <w:t>E-mail:</w:t>
      </w:r>
      <w:r>
        <w:t xml:space="preserve"> </w:t>
      </w:r>
      <w:hyperlink r:id="rId17" w:history="1">
        <w:r w:rsidRPr="00306C90">
          <w:rPr>
            <w:rStyle w:val="Hyperlink"/>
          </w:rPr>
          <w:t>2vp.ascri@tjrj.jus.br</w:t>
        </w:r>
      </w:hyperlink>
    </w:p>
    <w:p w14:paraId="22F9B918" w14:textId="77777777" w:rsidR="00CD13CF" w:rsidRDefault="00CD13CF">
      <w:pPr>
        <w:spacing w:after="160" w:line="276" w:lineRule="auto"/>
        <w:rPr>
          <w:b/>
        </w:rPr>
      </w:pPr>
      <w:r>
        <w:rPr>
          <w:b/>
        </w:rPr>
        <w:br w:type="page"/>
      </w:r>
    </w:p>
    <w:p w14:paraId="42F856C2" w14:textId="6EE30F8F" w:rsidR="00115B5D" w:rsidRPr="007C036F" w:rsidRDefault="003215A7" w:rsidP="00FE7663">
      <w:pPr>
        <w:pStyle w:val="Ttulo1"/>
        <w:pBdr>
          <w:bottom w:val="thickThinSmallGap" w:sz="24" w:space="2" w:color="D0CECE" w:themeColor="background2" w:themeShade="E6"/>
        </w:pBdr>
        <w:spacing w:before="240" w:after="240"/>
        <w:rPr>
          <w:rFonts w:asciiTheme="minorHAnsi" w:hAnsiTheme="minorHAnsi" w:cstheme="minorHAnsi"/>
          <w:b/>
          <w:bCs/>
          <w:szCs w:val="32"/>
        </w:rPr>
      </w:pPr>
      <w:bookmarkStart w:id="26" w:name="_Toc205376460"/>
      <w:r>
        <w:rPr>
          <w:rFonts w:asciiTheme="minorHAnsi" w:hAnsiTheme="minorHAnsi" w:cstheme="minorHAnsi"/>
          <w:b/>
          <w:bCs/>
          <w:szCs w:val="32"/>
        </w:rPr>
        <w:lastRenderedPageBreak/>
        <w:t>7</w:t>
      </w:r>
      <w:r w:rsidR="00FE7663" w:rsidRPr="007C036F">
        <w:rPr>
          <w:rFonts w:asciiTheme="minorHAnsi" w:hAnsiTheme="minorHAnsi" w:cstheme="minorHAnsi"/>
          <w:b/>
          <w:bCs/>
          <w:szCs w:val="32"/>
        </w:rPr>
        <w:t>. DEPARTAMENTOS</w:t>
      </w:r>
      <w:bookmarkEnd w:id="26"/>
    </w:p>
    <w:p w14:paraId="1CE83EE5" w14:textId="314379B1" w:rsidR="003242DF" w:rsidRPr="00952639" w:rsidRDefault="003215A7" w:rsidP="00952639">
      <w:pPr>
        <w:pStyle w:val="Ttulo2"/>
        <w:rPr>
          <w:rFonts w:asciiTheme="minorHAnsi" w:hAnsiTheme="minorHAnsi" w:cstheme="minorHAnsi"/>
        </w:rPr>
      </w:pPr>
      <w:bookmarkStart w:id="27" w:name="_Toc205376461"/>
      <w:r>
        <w:rPr>
          <w:rFonts w:asciiTheme="minorHAnsi" w:hAnsiTheme="minorHAnsi" w:cstheme="minorHAnsi"/>
        </w:rPr>
        <w:t>7</w:t>
      </w:r>
      <w:r w:rsidR="00FE7663" w:rsidRPr="007C036F">
        <w:rPr>
          <w:rFonts w:asciiTheme="minorHAnsi" w:hAnsiTheme="minorHAnsi" w:cstheme="minorHAnsi"/>
        </w:rPr>
        <w:t xml:space="preserve">.1 - Departamento de Exame de Admissibilidade Recursal </w:t>
      </w:r>
      <w:r w:rsidR="00581E29">
        <w:rPr>
          <w:rFonts w:asciiTheme="minorHAnsi" w:hAnsiTheme="minorHAnsi" w:cstheme="minorHAnsi"/>
        </w:rPr>
        <w:t>-</w:t>
      </w:r>
      <w:r w:rsidR="00FE7663" w:rsidRPr="007C036F">
        <w:rPr>
          <w:rFonts w:asciiTheme="minorHAnsi" w:hAnsiTheme="minorHAnsi" w:cstheme="minorHAnsi"/>
        </w:rPr>
        <w:t>DEARE</w:t>
      </w:r>
      <w:bookmarkEnd w:id="27"/>
      <w:r w:rsidR="00FE7663" w:rsidRPr="007C036F">
        <w:rPr>
          <w:rFonts w:asciiTheme="minorHAnsi" w:hAnsiTheme="minorHAnsi" w:cstheme="minorHAnsi"/>
        </w:rPr>
        <w:t xml:space="preserve"> </w:t>
      </w:r>
    </w:p>
    <w:p w14:paraId="53022D74" w14:textId="308EFECC" w:rsidR="008436A1" w:rsidRDefault="008436A1" w:rsidP="008436A1">
      <w:pPr>
        <w:spacing w:line="254" w:lineRule="auto"/>
        <w:jc w:val="both"/>
        <w:rPr>
          <w:rFonts w:eastAsia="Times New Roman" w:cstheme="minorHAnsi"/>
          <w:color w:val="000000"/>
          <w:szCs w:val="24"/>
        </w:rPr>
      </w:pPr>
      <w:r w:rsidRPr="00443CD0">
        <w:rPr>
          <w:rFonts w:eastAsia="Times New Roman" w:cstheme="minorHAnsi"/>
          <w:color w:val="000000"/>
          <w:szCs w:val="24"/>
        </w:rPr>
        <w:t>O Departamento de Exame de Admissibilidade Recursal da Segunda Vice-Presidência é responsável pela autuação, pelo processamento, pela remessa e pelo recebimento dos recursos Especial, Extraordinário e seus respectivos Agravos interpostos nos processos de natureza criminal. As suas funções são exercidas com o objetivo de viabilizar o exame de admissibilidade dos recursos excepcionais, em auxílio aos Gabinetes da Segunda Vice-Presidente e do Juiz-Auxiliar.</w:t>
      </w:r>
    </w:p>
    <w:p w14:paraId="2118D342" w14:textId="33259B81" w:rsidR="00F20314" w:rsidRPr="00443CD0" w:rsidRDefault="00F20314" w:rsidP="00F20314">
      <w:pPr>
        <w:spacing w:line="254" w:lineRule="auto"/>
        <w:jc w:val="both"/>
        <w:rPr>
          <w:rFonts w:eastAsia="Times New Roman" w:cstheme="minorHAnsi"/>
          <w:color w:val="000000"/>
          <w:szCs w:val="24"/>
        </w:rPr>
      </w:pPr>
      <w:r w:rsidRPr="00443CD0">
        <w:rPr>
          <w:rFonts w:eastAsia="Times New Roman" w:cstheme="minorHAnsi"/>
          <w:color w:val="000000"/>
          <w:szCs w:val="24"/>
        </w:rPr>
        <w:t xml:space="preserve">A Unidade compreende os serviços de Autuação (SEAUT), Processamento (SEPRO) e Comunicação Externa e Gestão (SECOM), os quais realizam todos os atos processuais para </w:t>
      </w:r>
      <w:r>
        <w:rPr>
          <w:rFonts w:eastAsia="Times New Roman" w:cstheme="minorHAnsi"/>
          <w:color w:val="000000"/>
          <w:szCs w:val="24"/>
        </w:rPr>
        <w:t>o</w:t>
      </w:r>
      <w:r w:rsidRPr="00443CD0">
        <w:rPr>
          <w:rFonts w:eastAsia="Times New Roman" w:cstheme="minorHAnsi"/>
          <w:color w:val="000000"/>
          <w:szCs w:val="24"/>
        </w:rPr>
        <w:t xml:space="preserve"> regular andamento dos recursos e cumprimento das decisões exaradas pela Segunda Vice-Presidente.</w:t>
      </w:r>
    </w:p>
    <w:p w14:paraId="506D4DBD" w14:textId="77777777" w:rsidR="00F20314" w:rsidRPr="00443CD0" w:rsidRDefault="00F20314" w:rsidP="00F20314">
      <w:pPr>
        <w:spacing w:line="254" w:lineRule="auto"/>
        <w:jc w:val="both"/>
        <w:rPr>
          <w:rFonts w:eastAsia="Times New Roman" w:cstheme="minorHAnsi"/>
          <w:color w:val="000000"/>
          <w:szCs w:val="24"/>
        </w:rPr>
      </w:pPr>
      <w:r w:rsidRPr="00443CD0">
        <w:rPr>
          <w:rFonts w:eastAsia="Times New Roman" w:cstheme="minorHAnsi"/>
          <w:color w:val="000000"/>
          <w:szCs w:val="24"/>
        </w:rPr>
        <w:t xml:space="preserve">Cabe ao Departamento, além do processamento dos </w:t>
      </w:r>
      <w:r>
        <w:rPr>
          <w:rFonts w:eastAsia="Times New Roman" w:cstheme="minorHAnsi"/>
          <w:color w:val="000000"/>
          <w:szCs w:val="24"/>
        </w:rPr>
        <w:t>feitos</w:t>
      </w:r>
      <w:r w:rsidRPr="00443CD0">
        <w:rPr>
          <w:rFonts w:eastAsia="Times New Roman" w:cstheme="minorHAnsi"/>
          <w:color w:val="000000"/>
          <w:szCs w:val="24"/>
        </w:rPr>
        <w:t xml:space="preserve">, o direcionamento dos autos dos processos ao Juízo Criminal ou Câmara Criminal competente, após o esgotamento dos prazos </w:t>
      </w:r>
      <w:r>
        <w:rPr>
          <w:rFonts w:eastAsia="Times New Roman" w:cstheme="minorHAnsi"/>
          <w:color w:val="000000"/>
          <w:szCs w:val="24"/>
        </w:rPr>
        <w:t>legais</w:t>
      </w:r>
      <w:r w:rsidRPr="00443CD0">
        <w:rPr>
          <w:rFonts w:eastAsia="Times New Roman" w:cstheme="minorHAnsi"/>
          <w:color w:val="000000"/>
          <w:szCs w:val="24"/>
        </w:rPr>
        <w:t xml:space="preserve"> </w:t>
      </w:r>
      <w:r>
        <w:rPr>
          <w:rFonts w:eastAsia="Times New Roman" w:cstheme="minorHAnsi"/>
          <w:color w:val="000000"/>
          <w:szCs w:val="24"/>
        </w:rPr>
        <w:t>ou o</w:t>
      </w:r>
      <w:r w:rsidRPr="00443CD0">
        <w:rPr>
          <w:rFonts w:eastAsia="Times New Roman" w:cstheme="minorHAnsi"/>
          <w:color w:val="000000"/>
          <w:szCs w:val="24"/>
        </w:rPr>
        <w:t xml:space="preserve"> retorno dos Tribunais Superiores.</w:t>
      </w:r>
    </w:p>
    <w:p w14:paraId="7CAA7AA9" w14:textId="1FD86D63" w:rsidR="008436A1" w:rsidRPr="00443CD0" w:rsidRDefault="008436A1" w:rsidP="008436A1">
      <w:pPr>
        <w:rPr>
          <w:rFonts w:eastAsia="Times New Roman" w:cstheme="minorHAnsi"/>
          <w:color w:val="000000"/>
          <w:szCs w:val="24"/>
        </w:rPr>
      </w:pPr>
      <w:r w:rsidRPr="00443CD0">
        <w:rPr>
          <w:rFonts w:eastAsia="Times New Roman" w:cstheme="minorHAnsi"/>
          <w:color w:val="000000"/>
          <w:szCs w:val="24"/>
        </w:rPr>
        <w:t xml:space="preserve">No período de </w:t>
      </w:r>
      <w:r w:rsidR="007A03C6">
        <w:rPr>
          <w:rFonts w:eastAsia="Times New Roman" w:cstheme="minorHAnsi"/>
          <w:color w:val="000000"/>
          <w:szCs w:val="24"/>
        </w:rPr>
        <w:t>XX</w:t>
      </w:r>
      <w:r w:rsidRPr="00443CD0">
        <w:rPr>
          <w:rFonts w:eastAsia="Times New Roman" w:cstheme="minorHAnsi"/>
          <w:color w:val="000000"/>
          <w:szCs w:val="24"/>
        </w:rPr>
        <w:t xml:space="preserve"> de </w:t>
      </w:r>
      <w:r w:rsidR="007A03C6">
        <w:rPr>
          <w:rFonts w:eastAsia="Times New Roman" w:cstheme="minorHAnsi"/>
          <w:color w:val="000000"/>
          <w:szCs w:val="24"/>
        </w:rPr>
        <w:t>XXX</w:t>
      </w:r>
      <w:r w:rsidRPr="00443CD0">
        <w:rPr>
          <w:rFonts w:eastAsia="Times New Roman" w:cstheme="minorHAnsi"/>
          <w:color w:val="000000"/>
          <w:szCs w:val="24"/>
        </w:rPr>
        <w:t xml:space="preserve"> de 20</w:t>
      </w:r>
      <w:r w:rsidR="007A03C6">
        <w:rPr>
          <w:rFonts w:eastAsia="Times New Roman" w:cstheme="minorHAnsi"/>
          <w:color w:val="000000"/>
          <w:szCs w:val="24"/>
        </w:rPr>
        <w:t>XX</w:t>
      </w:r>
      <w:r w:rsidRPr="00443CD0">
        <w:rPr>
          <w:rFonts w:eastAsia="Times New Roman" w:cstheme="minorHAnsi"/>
          <w:color w:val="000000"/>
          <w:szCs w:val="24"/>
        </w:rPr>
        <w:t xml:space="preserve"> e </w:t>
      </w:r>
      <w:r w:rsidR="007A03C6">
        <w:rPr>
          <w:rFonts w:eastAsia="Times New Roman" w:cstheme="minorHAnsi"/>
          <w:color w:val="000000"/>
          <w:szCs w:val="24"/>
        </w:rPr>
        <w:t>XX</w:t>
      </w:r>
      <w:r w:rsidRPr="00443CD0">
        <w:rPr>
          <w:rFonts w:eastAsia="Times New Roman" w:cstheme="minorHAnsi"/>
          <w:color w:val="000000"/>
          <w:szCs w:val="24"/>
        </w:rPr>
        <w:t xml:space="preserve"> de </w:t>
      </w:r>
      <w:r w:rsidR="007A03C6">
        <w:rPr>
          <w:rFonts w:eastAsia="Times New Roman" w:cstheme="minorHAnsi"/>
          <w:color w:val="000000"/>
          <w:szCs w:val="24"/>
        </w:rPr>
        <w:t>XXX</w:t>
      </w:r>
      <w:r w:rsidRPr="00443CD0">
        <w:rPr>
          <w:rFonts w:eastAsia="Times New Roman" w:cstheme="minorHAnsi"/>
          <w:color w:val="000000"/>
          <w:szCs w:val="24"/>
        </w:rPr>
        <w:t xml:space="preserve"> de 20</w:t>
      </w:r>
      <w:r w:rsidR="007A03C6">
        <w:rPr>
          <w:rFonts w:eastAsia="Times New Roman" w:cstheme="minorHAnsi"/>
          <w:color w:val="000000"/>
          <w:szCs w:val="24"/>
        </w:rPr>
        <w:t>XX</w:t>
      </w:r>
      <w:r w:rsidRPr="00443CD0">
        <w:rPr>
          <w:rFonts w:eastAsia="Times New Roman" w:cstheme="minorHAnsi"/>
          <w:color w:val="000000"/>
          <w:szCs w:val="24"/>
        </w:rPr>
        <w:t xml:space="preserve"> foram autuados </w:t>
      </w:r>
      <w:r w:rsidR="007457BA">
        <w:rPr>
          <w:rFonts w:eastAsia="Times New Roman" w:cstheme="minorHAnsi"/>
          <w:color w:val="000000"/>
          <w:szCs w:val="24"/>
        </w:rPr>
        <w:t>XXX</w:t>
      </w:r>
      <w:r w:rsidRPr="00443CD0">
        <w:rPr>
          <w:rFonts w:eastAsia="Times New Roman" w:cstheme="minorHAnsi"/>
          <w:color w:val="000000"/>
          <w:szCs w:val="24"/>
        </w:rPr>
        <w:t xml:space="preserve"> recursos, conforme planilhas abaixo.</w:t>
      </w:r>
    </w:p>
    <w:p w14:paraId="754BEF34" w14:textId="3E983592" w:rsidR="00945531" w:rsidRDefault="00945531" w:rsidP="0061420B">
      <w:pPr>
        <w:tabs>
          <w:tab w:val="left" w:pos="1635"/>
        </w:tabs>
      </w:pPr>
    </w:p>
    <w:tbl>
      <w:tblPr>
        <w:tblStyle w:val="Tabelacomgrade"/>
        <w:tblW w:w="5000" w:type="pct"/>
        <w:tblLook w:val="04A0" w:firstRow="1" w:lastRow="0" w:firstColumn="1" w:lastColumn="0" w:noHBand="0" w:noVBand="1"/>
      </w:tblPr>
      <w:tblGrid>
        <w:gridCol w:w="2048"/>
        <w:gridCol w:w="594"/>
        <w:gridCol w:w="605"/>
        <w:gridCol w:w="661"/>
        <w:gridCol w:w="628"/>
        <w:gridCol w:w="572"/>
        <w:gridCol w:w="605"/>
        <w:gridCol w:w="572"/>
        <w:gridCol w:w="663"/>
        <w:gridCol w:w="605"/>
        <w:gridCol w:w="640"/>
        <w:gridCol w:w="668"/>
        <w:gridCol w:w="616"/>
        <w:gridCol w:w="861"/>
      </w:tblGrid>
      <w:tr w:rsidR="005B2734" w:rsidRPr="005B2734" w14:paraId="3F77055B" w14:textId="77777777" w:rsidTr="00151845">
        <w:trPr>
          <w:trHeight w:val="503"/>
        </w:trPr>
        <w:tc>
          <w:tcPr>
            <w:tcW w:w="991" w:type="pct"/>
            <w:shd w:val="clear" w:color="auto" w:fill="DEEAF6" w:themeFill="accent5" w:themeFillTint="33"/>
            <w:vAlign w:val="center"/>
          </w:tcPr>
          <w:p w14:paraId="4C5FCC3F" w14:textId="77777777" w:rsidR="006F7392" w:rsidRPr="005B2734" w:rsidRDefault="006F7392" w:rsidP="005B2734">
            <w:pPr>
              <w:jc w:val="center"/>
              <w:rPr>
                <w:sz w:val="20"/>
                <w:szCs w:val="20"/>
              </w:rPr>
            </w:pPr>
            <w:r w:rsidRPr="005B2734">
              <w:rPr>
                <w:rFonts w:ascii="Aptos" w:eastAsia="Times New Roman" w:hAnsi="Aptos"/>
                <w:b/>
                <w:bCs/>
                <w:color w:val="000000"/>
                <w:sz w:val="20"/>
                <w:szCs w:val="20"/>
              </w:rPr>
              <w:t>AUTUAÇÕES</w:t>
            </w:r>
          </w:p>
        </w:tc>
        <w:tc>
          <w:tcPr>
            <w:tcW w:w="287" w:type="pct"/>
            <w:shd w:val="clear" w:color="auto" w:fill="DEEAF6" w:themeFill="accent5" w:themeFillTint="33"/>
            <w:vAlign w:val="center"/>
          </w:tcPr>
          <w:p w14:paraId="122B598B" w14:textId="77777777" w:rsidR="006F7392" w:rsidRPr="005B2734" w:rsidRDefault="006F7392" w:rsidP="005B2734">
            <w:pPr>
              <w:jc w:val="center"/>
              <w:rPr>
                <w:sz w:val="20"/>
                <w:szCs w:val="20"/>
              </w:rPr>
            </w:pPr>
            <w:r w:rsidRPr="005B2734">
              <w:rPr>
                <w:rFonts w:ascii="Aptos" w:eastAsia="Times New Roman" w:hAnsi="Aptos"/>
                <w:color w:val="000000"/>
                <w:sz w:val="20"/>
                <w:szCs w:val="20"/>
              </w:rPr>
              <w:t>JAN</w:t>
            </w:r>
          </w:p>
        </w:tc>
        <w:tc>
          <w:tcPr>
            <w:tcW w:w="293" w:type="pct"/>
            <w:shd w:val="clear" w:color="auto" w:fill="DEEAF6" w:themeFill="accent5" w:themeFillTint="33"/>
            <w:vAlign w:val="center"/>
          </w:tcPr>
          <w:p w14:paraId="2416D601" w14:textId="77777777" w:rsidR="006F7392" w:rsidRPr="005B2734" w:rsidRDefault="006F7392" w:rsidP="005B2734">
            <w:pPr>
              <w:jc w:val="center"/>
              <w:rPr>
                <w:sz w:val="20"/>
                <w:szCs w:val="20"/>
              </w:rPr>
            </w:pPr>
            <w:r w:rsidRPr="005B2734">
              <w:rPr>
                <w:rFonts w:ascii="Aptos" w:eastAsia="Times New Roman" w:hAnsi="Aptos"/>
                <w:color w:val="000000"/>
                <w:sz w:val="20"/>
                <w:szCs w:val="20"/>
              </w:rPr>
              <w:t>FEV</w:t>
            </w:r>
          </w:p>
        </w:tc>
        <w:tc>
          <w:tcPr>
            <w:tcW w:w="320" w:type="pct"/>
            <w:shd w:val="clear" w:color="auto" w:fill="DEEAF6" w:themeFill="accent5" w:themeFillTint="33"/>
            <w:vAlign w:val="center"/>
          </w:tcPr>
          <w:p w14:paraId="1B1CBA29" w14:textId="77777777" w:rsidR="006F7392" w:rsidRPr="005B2734" w:rsidRDefault="006F7392" w:rsidP="005B2734">
            <w:pPr>
              <w:jc w:val="center"/>
              <w:rPr>
                <w:sz w:val="20"/>
                <w:szCs w:val="20"/>
              </w:rPr>
            </w:pPr>
            <w:r w:rsidRPr="005B2734">
              <w:rPr>
                <w:rFonts w:ascii="Aptos" w:eastAsia="Times New Roman" w:hAnsi="Aptos"/>
                <w:color w:val="000000"/>
                <w:sz w:val="20"/>
                <w:szCs w:val="20"/>
              </w:rPr>
              <w:t>MAR</w:t>
            </w:r>
          </w:p>
        </w:tc>
        <w:tc>
          <w:tcPr>
            <w:tcW w:w="304" w:type="pct"/>
            <w:shd w:val="clear" w:color="auto" w:fill="DEEAF6" w:themeFill="accent5" w:themeFillTint="33"/>
            <w:vAlign w:val="center"/>
          </w:tcPr>
          <w:p w14:paraId="381E698C" w14:textId="77777777" w:rsidR="006F7392" w:rsidRPr="005B2734" w:rsidRDefault="006F7392" w:rsidP="005B2734">
            <w:pPr>
              <w:jc w:val="center"/>
              <w:rPr>
                <w:sz w:val="20"/>
                <w:szCs w:val="20"/>
              </w:rPr>
            </w:pPr>
            <w:r w:rsidRPr="005B2734">
              <w:rPr>
                <w:rFonts w:ascii="Aptos" w:eastAsia="Times New Roman" w:hAnsi="Aptos"/>
                <w:color w:val="000000"/>
                <w:sz w:val="20"/>
                <w:szCs w:val="20"/>
              </w:rPr>
              <w:t>ABR</w:t>
            </w:r>
          </w:p>
        </w:tc>
        <w:tc>
          <w:tcPr>
            <w:tcW w:w="277" w:type="pct"/>
            <w:shd w:val="clear" w:color="auto" w:fill="DEEAF6" w:themeFill="accent5" w:themeFillTint="33"/>
            <w:vAlign w:val="center"/>
          </w:tcPr>
          <w:p w14:paraId="01C3F19C" w14:textId="77777777" w:rsidR="006F7392" w:rsidRPr="005B2734" w:rsidRDefault="006F7392" w:rsidP="005B2734">
            <w:pPr>
              <w:jc w:val="center"/>
              <w:rPr>
                <w:sz w:val="20"/>
                <w:szCs w:val="20"/>
              </w:rPr>
            </w:pPr>
            <w:r w:rsidRPr="005B2734">
              <w:rPr>
                <w:rFonts w:ascii="Aptos" w:eastAsia="Times New Roman" w:hAnsi="Aptos"/>
                <w:color w:val="000000"/>
                <w:sz w:val="20"/>
                <w:szCs w:val="20"/>
              </w:rPr>
              <w:t>MAI</w:t>
            </w:r>
          </w:p>
        </w:tc>
        <w:tc>
          <w:tcPr>
            <w:tcW w:w="293" w:type="pct"/>
            <w:shd w:val="clear" w:color="auto" w:fill="DEEAF6" w:themeFill="accent5" w:themeFillTint="33"/>
            <w:vAlign w:val="center"/>
          </w:tcPr>
          <w:p w14:paraId="5518A7AA" w14:textId="77777777" w:rsidR="006F7392" w:rsidRPr="005B2734" w:rsidRDefault="006F7392" w:rsidP="005B2734">
            <w:pPr>
              <w:jc w:val="center"/>
              <w:rPr>
                <w:sz w:val="20"/>
                <w:szCs w:val="20"/>
              </w:rPr>
            </w:pPr>
            <w:r w:rsidRPr="005B2734">
              <w:rPr>
                <w:rFonts w:ascii="Aptos" w:eastAsia="Times New Roman" w:hAnsi="Aptos"/>
                <w:color w:val="000000"/>
                <w:sz w:val="20"/>
                <w:szCs w:val="20"/>
              </w:rPr>
              <w:t>JUN</w:t>
            </w:r>
          </w:p>
        </w:tc>
        <w:tc>
          <w:tcPr>
            <w:tcW w:w="277" w:type="pct"/>
            <w:shd w:val="clear" w:color="auto" w:fill="DEEAF6" w:themeFill="accent5" w:themeFillTint="33"/>
            <w:vAlign w:val="center"/>
          </w:tcPr>
          <w:p w14:paraId="2DE5153B" w14:textId="77777777" w:rsidR="006F7392" w:rsidRPr="005B2734" w:rsidRDefault="006F7392" w:rsidP="005B2734">
            <w:pPr>
              <w:jc w:val="center"/>
              <w:rPr>
                <w:sz w:val="20"/>
                <w:szCs w:val="20"/>
              </w:rPr>
            </w:pPr>
            <w:r w:rsidRPr="005B2734">
              <w:rPr>
                <w:rFonts w:ascii="Aptos" w:eastAsia="Times New Roman" w:hAnsi="Aptos"/>
                <w:color w:val="000000"/>
                <w:sz w:val="20"/>
                <w:szCs w:val="20"/>
              </w:rPr>
              <w:t>JUL</w:t>
            </w:r>
          </w:p>
        </w:tc>
        <w:tc>
          <w:tcPr>
            <w:tcW w:w="321" w:type="pct"/>
            <w:shd w:val="clear" w:color="auto" w:fill="DEEAF6" w:themeFill="accent5" w:themeFillTint="33"/>
            <w:vAlign w:val="center"/>
          </w:tcPr>
          <w:p w14:paraId="486C3533" w14:textId="77777777" w:rsidR="006F7392" w:rsidRPr="005B2734" w:rsidRDefault="006F7392" w:rsidP="005B2734">
            <w:pPr>
              <w:jc w:val="center"/>
              <w:rPr>
                <w:sz w:val="20"/>
                <w:szCs w:val="20"/>
              </w:rPr>
            </w:pPr>
            <w:r w:rsidRPr="005B2734">
              <w:rPr>
                <w:rFonts w:ascii="Aptos" w:eastAsia="Times New Roman" w:hAnsi="Aptos"/>
                <w:color w:val="000000"/>
                <w:sz w:val="20"/>
                <w:szCs w:val="20"/>
              </w:rPr>
              <w:t>AGO</w:t>
            </w:r>
          </w:p>
        </w:tc>
        <w:tc>
          <w:tcPr>
            <w:tcW w:w="293" w:type="pct"/>
            <w:shd w:val="clear" w:color="auto" w:fill="DEEAF6" w:themeFill="accent5" w:themeFillTint="33"/>
            <w:vAlign w:val="center"/>
          </w:tcPr>
          <w:p w14:paraId="7A41CB47" w14:textId="77777777" w:rsidR="006F7392" w:rsidRPr="005B2734" w:rsidRDefault="006F7392" w:rsidP="005B2734">
            <w:pPr>
              <w:jc w:val="center"/>
              <w:rPr>
                <w:rFonts w:ascii="Aptos" w:eastAsia="Times New Roman" w:hAnsi="Aptos"/>
                <w:color w:val="000000"/>
                <w:sz w:val="20"/>
                <w:szCs w:val="20"/>
              </w:rPr>
            </w:pPr>
            <w:r w:rsidRPr="005B2734">
              <w:rPr>
                <w:rFonts w:ascii="Aptos" w:eastAsia="Times New Roman" w:hAnsi="Aptos"/>
                <w:color w:val="000000"/>
                <w:sz w:val="20"/>
                <w:szCs w:val="20"/>
              </w:rPr>
              <w:t>SET</w:t>
            </w:r>
          </w:p>
        </w:tc>
        <w:tc>
          <w:tcPr>
            <w:tcW w:w="310" w:type="pct"/>
            <w:shd w:val="clear" w:color="auto" w:fill="DEEAF6" w:themeFill="accent5" w:themeFillTint="33"/>
            <w:vAlign w:val="center"/>
          </w:tcPr>
          <w:p w14:paraId="49205642" w14:textId="77777777" w:rsidR="006F7392" w:rsidRPr="005B2734" w:rsidRDefault="006F7392" w:rsidP="005B2734">
            <w:pPr>
              <w:jc w:val="center"/>
              <w:rPr>
                <w:sz w:val="20"/>
                <w:szCs w:val="20"/>
              </w:rPr>
            </w:pPr>
            <w:r w:rsidRPr="005B2734">
              <w:rPr>
                <w:rFonts w:ascii="Aptos" w:eastAsia="Times New Roman" w:hAnsi="Aptos"/>
                <w:color w:val="000000"/>
                <w:sz w:val="20"/>
                <w:szCs w:val="20"/>
              </w:rPr>
              <w:t>OUT</w:t>
            </w:r>
          </w:p>
        </w:tc>
        <w:tc>
          <w:tcPr>
            <w:tcW w:w="323" w:type="pct"/>
            <w:shd w:val="clear" w:color="auto" w:fill="DEEAF6" w:themeFill="accent5" w:themeFillTint="33"/>
            <w:vAlign w:val="center"/>
          </w:tcPr>
          <w:p w14:paraId="7899F85E" w14:textId="77777777" w:rsidR="006F7392" w:rsidRPr="005B2734" w:rsidRDefault="006F7392" w:rsidP="005B2734">
            <w:pPr>
              <w:jc w:val="center"/>
              <w:rPr>
                <w:sz w:val="20"/>
                <w:szCs w:val="20"/>
              </w:rPr>
            </w:pPr>
            <w:r w:rsidRPr="005B2734">
              <w:rPr>
                <w:rFonts w:ascii="Aptos" w:eastAsia="Times New Roman" w:hAnsi="Aptos"/>
                <w:color w:val="000000"/>
                <w:sz w:val="20"/>
                <w:szCs w:val="20"/>
              </w:rPr>
              <w:t>NOV</w:t>
            </w:r>
          </w:p>
        </w:tc>
        <w:tc>
          <w:tcPr>
            <w:tcW w:w="298" w:type="pct"/>
            <w:shd w:val="clear" w:color="auto" w:fill="DEEAF6" w:themeFill="accent5" w:themeFillTint="33"/>
            <w:vAlign w:val="center"/>
          </w:tcPr>
          <w:p w14:paraId="45DA188C" w14:textId="77777777" w:rsidR="006F7392" w:rsidRPr="005B2734" w:rsidRDefault="006F7392" w:rsidP="005B2734">
            <w:pPr>
              <w:jc w:val="center"/>
              <w:rPr>
                <w:sz w:val="20"/>
                <w:szCs w:val="20"/>
              </w:rPr>
            </w:pPr>
            <w:r w:rsidRPr="005B2734">
              <w:rPr>
                <w:rFonts w:ascii="Aptos" w:eastAsia="Times New Roman" w:hAnsi="Aptos"/>
                <w:color w:val="000000"/>
                <w:sz w:val="20"/>
                <w:szCs w:val="20"/>
              </w:rPr>
              <w:t>DEZ</w:t>
            </w:r>
          </w:p>
        </w:tc>
        <w:tc>
          <w:tcPr>
            <w:tcW w:w="416" w:type="pct"/>
            <w:shd w:val="clear" w:color="auto" w:fill="DEEAF6" w:themeFill="accent5" w:themeFillTint="33"/>
            <w:vAlign w:val="center"/>
          </w:tcPr>
          <w:p w14:paraId="5AEC8A00" w14:textId="7CEE841F" w:rsidR="006F7392" w:rsidRPr="005B2734" w:rsidRDefault="006F7392" w:rsidP="005B2734">
            <w:pPr>
              <w:jc w:val="center"/>
              <w:rPr>
                <w:rFonts w:ascii="Aptos" w:eastAsia="Times New Roman" w:hAnsi="Aptos"/>
                <w:color w:val="000000"/>
                <w:sz w:val="20"/>
                <w:szCs w:val="20"/>
              </w:rPr>
            </w:pPr>
            <w:r w:rsidRPr="005B2734">
              <w:rPr>
                <w:rFonts w:ascii="Aptos" w:eastAsia="Times New Roman" w:hAnsi="Aptos"/>
                <w:color w:val="000000"/>
                <w:sz w:val="20"/>
                <w:szCs w:val="20"/>
              </w:rPr>
              <w:t>TOTA</w:t>
            </w:r>
            <w:r w:rsidR="005B2734">
              <w:rPr>
                <w:rFonts w:ascii="Aptos" w:eastAsia="Times New Roman" w:hAnsi="Aptos"/>
                <w:color w:val="000000"/>
                <w:sz w:val="20"/>
                <w:szCs w:val="20"/>
              </w:rPr>
              <w:t>L</w:t>
            </w:r>
          </w:p>
        </w:tc>
      </w:tr>
      <w:tr w:rsidR="005B2734" w:rsidRPr="005B2734" w14:paraId="5AD09CCF" w14:textId="77777777" w:rsidTr="00151845">
        <w:trPr>
          <w:trHeight w:val="496"/>
        </w:trPr>
        <w:tc>
          <w:tcPr>
            <w:tcW w:w="991" w:type="pct"/>
            <w:shd w:val="clear" w:color="auto" w:fill="DEEAF6" w:themeFill="accent5" w:themeFillTint="33"/>
            <w:vAlign w:val="center"/>
          </w:tcPr>
          <w:p w14:paraId="5415485A" w14:textId="77777777" w:rsidR="006F7392" w:rsidRPr="005B2734" w:rsidRDefault="006F7392" w:rsidP="005B2734">
            <w:pPr>
              <w:jc w:val="center"/>
              <w:rPr>
                <w:sz w:val="20"/>
                <w:szCs w:val="20"/>
              </w:rPr>
            </w:pPr>
            <w:r w:rsidRPr="005B2734">
              <w:rPr>
                <w:rFonts w:ascii="Aptos" w:eastAsia="Times New Roman" w:hAnsi="Aptos"/>
                <w:color w:val="000000"/>
                <w:sz w:val="20"/>
                <w:szCs w:val="20"/>
              </w:rPr>
              <w:t>RECURSO EXTRAORDINÁRIO</w:t>
            </w:r>
          </w:p>
        </w:tc>
        <w:tc>
          <w:tcPr>
            <w:tcW w:w="287" w:type="pct"/>
            <w:shd w:val="clear" w:color="auto" w:fill="DEEAF6" w:themeFill="accent5" w:themeFillTint="33"/>
            <w:vAlign w:val="center"/>
          </w:tcPr>
          <w:p w14:paraId="4F858BCC" w14:textId="77777777" w:rsidR="006F7392" w:rsidRPr="005B2734" w:rsidRDefault="006F7392" w:rsidP="005B2734">
            <w:pPr>
              <w:jc w:val="center"/>
              <w:rPr>
                <w:sz w:val="20"/>
                <w:szCs w:val="20"/>
              </w:rPr>
            </w:pPr>
          </w:p>
        </w:tc>
        <w:tc>
          <w:tcPr>
            <w:tcW w:w="293" w:type="pct"/>
            <w:shd w:val="clear" w:color="auto" w:fill="DEEAF6" w:themeFill="accent5" w:themeFillTint="33"/>
            <w:vAlign w:val="center"/>
          </w:tcPr>
          <w:p w14:paraId="5150E88D" w14:textId="77777777" w:rsidR="006F7392" w:rsidRPr="005B2734" w:rsidRDefault="006F7392" w:rsidP="005B2734">
            <w:pPr>
              <w:jc w:val="center"/>
              <w:rPr>
                <w:sz w:val="20"/>
                <w:szCs w:val="20"/>
              </w:rPr>
            </w:pPr>
          </w:p>
        </w:tc>
        <w:tc>
          <w:tcPr>
            <w:tcW w:w="320" w:type="pct"/>
            <w:shd w:val="clear" w:color="auto" w:fill="DEEAF6" w:themeFill="accent5" w:themeFillTint="33"/>
            <w:vAlign w:val="center"/>
          </w:tcPr>
          <w:p w14:paraId="27F64217" w14:textId="77777777" w:rsidR="006F7392" w:rsidRPr="005B2734" w:rsidRDefault="006F7392" w:rsidP="005B2734">
            <w:pPr>
              <w:jc w:val="center"/>
              <w:rPr>
                <w:sz w:val="20"/>
                <w:szCs w:val="20"/>
              </w:rPr>
            </w:pPr>
          </w:p>
        </w:tc>
        <w:tc>
          <w:tcPr>
            <w:tcW w:w="304" w:type="pct"/>
            <w:shd w:val="clear" w:color="auto" w:fill="DEEAF6" w:themeFill="accent5" w:themeFillTint="33"/>
            <w:vAlign w:val="center"/>
          </w:tcPr>
          <w:p w14:paraId="2D52302B" w14:textId="77777777" w:rsidR="006F7392" w:rsidRPr="005B2734" w:rsidRDefault="006F7392" w:rsidP="005B2734">
            <w:pPr>
              <w:jc w:val="center"/>
              <w:rPr>
                <w:sz w:val="20"/>
                <w:szCs w:val="20"/>
              </w:rPr>
            </w:pPr>
          </w:p>
        </w:tc>
        <w:tc>
          <w:tcPr>
            <w:tcW w:w="277" w:type="pct"/>
            <w:shd w:val="clear" w:color="auto" w:fill="DEEAF6" w:themeFill="accent5" w:themeFillTint="33"/>
            <w:vAlign w:val="center"/>
          </w:tcPr>
          <w:p w14:paraId="450EA3DC" w14:textId="77777777" w:rsidR="006F7392" w:rsidRPr="005B2734" w:rsidRDefault="006F7392" w:rsidP="005B2734">
            <w:pPr>
              <w:jc w:val="center"/>
              <w:rPr>
                <w:sz w:val="20"/>
                <w:szCs w:val="20"/>
              </w:rPr>
            </w:pPr>
          </w:p>
        </w:tc>
        <w:tc>
          <w:tcPr>
            <w:tcW w:w="293" w:type="pct"/>
            <w:shd w:val="clear" w:color="auto" w:fill="DEEAF6" w:themeFill="accent5" w:themeFillTint="33"/>
            <w:vAlign w:val="center"/>
          </w:tcPr>
          <w:p w14:paraId="5DB0F846" w14:textId="77777777" w:rsidR="006F7392" w:rsidRPr="005B2734" w:rsidRDefault="006F7392" w:rsidP="005B2734">
            <w:pPr>
              <w:jc w:val="center"/>
              <w:rPr>
                <w:sz w:val="20"/>
                <w:szCs w:val="20"/>
              </w:rPr>
            </w:pPr>
          </w:p>
        </w:tc>
        <w:tc>
          <w:tcPr>
            <w:tcW w:w="277" w:type="pct"/>
            <w:shd w:val="clear" w:color="auto" w:fill="DEEAF6" w:themeFill="accent5" w:themeFillTint="33"/>
            <w:vAlign w:val="center"/>
          </w:tcPr>
          <w:p w14:paraId="69318EF6" w14:textId="77777777" w:rsidR="006F7392" w:rsidRPr="005B2734" w:rsidRDefault="006F7392" w:rsidP="005B2734">
            <w:pPr>
              <w:jc w:val="center"/>
              <w:rPr>
                <w:sz w:val="20"/>
                <w:szCs w:val="20"/>
              </w:rPr>
            </w:pPr>
          </w:p>
        </w:tc>
        <w:tc>
          <w:tcPr>
            <w:tcW w:w="321" w:type="pct"/>
            <w:shd w:val="clear" w:color="auto" w:fill="DEEAF6" w:themeFill="accent5" w:themeFillTint="33"/>
            <w:vAlign w:val="center"/>
          </w:tcPr>
          <w:p w14:paraId="2D466509" w14:textId="77777777" w:rsidR="006F7392" w:rsidRPr="005B2734" w:rsidRDefault="006F7392" w:rsidP="005B2734">
            <w:pPr>
              <w:jc w:val="center"/>
              <w:rPr>
                <w:sz w:val="20"/>
                <w:szCs w:val="20"/>
              </w:rPr>
            </w:pPr>
          </w:p>
        </w:tc>
        <w:tc>
          <w:tcPr>
            <w:tcW w:w="293" w:type="pct"/>
            <w:shd w:val="clear" w:color="auto" w:fill="DEEAF6" w:themeFill="accent5" w:themeFillTint="33"/>
            <w:vAlign w:val="center"/>
          </w:tcPr>
          <w:p w14:paraId="009ED2CE" w14:textId="77777777" w:rsidR="006F7392" w:rsidRPr="005B2734" w:rsidRDefault="006F7392" w:rsidP="005B2734">
            <w:pPr>
              <w:jc w:val="center"/>
              <w:rPr>
                <w:sz w:val="20"/>
                <w:szCs w:val="20"/>
              </w:rPr>
            </w:pPr>
          </w:p>
        </w:tc>
        <w:tc>
          <w:tcPr>
            <w:tcW w:w="310" w:type="pct"/>
            <w:shd w:val="clear" w:color="auto" w:fill="DEEAF6" w:themeFill="accent5" w:themeFillTint="33"/>
            <w:vAlign w:val="center"/>
          </w:tcPr>
          <w:p w14:paraId="6809D5B7" w14:textId="77777777" w:rsidR="006F7392" w:rsidRPr="005B2734" w:rsidRDefault="006F7392" w:rsidP="005B2734">
            <w:pPr>
              <w:jc w:val="center"/>
              <w:rPr>
                <w:sz w:val="20"/>
                <w:szCs w:val="20"/>
              </w:rPr>
            </w:pPr>
          </w:p>
        </w:tc>
        <w:tc>
          <w:tcPr>
            <w:tcW w:w="323" w:type="pct"/>
            <w:shd w:val="clear" w:color="auto" w:fill="DEEAF6" w:themeFill="accent5" w:themeFillTint="33"/>
            <w:vAlign w:val="center"/>
          </w:tcPr>
          <w:p w14:paraId="5C58C61D" w14:textId="77777777" w:rsidR="006F7392" w:rsidRPr="005B2734" w:rsidRDefault="006F7392" w:rsidP="005B2734">
            <w:pPr>
              <w:jc w:val="center"/>
              <w:rPr>
                <w:sz w:val="20"/>
                <w:szCs w:val="20"/>
              </w:rPr>
            </w:pPr>
          </w:p>
        </w:tc>
        <w:tc>
          <w:tcPr>
            <w:tcW w:w="298" w:type="pct"/>
            <w:shd w:val="clear" w:color="auto" w:fill="DEEAF6" w:themeFill="accent5" w:themeFillTint="33"/>
            <w:vAlign w:val="center"/>
          </w:tcPr>
          <w:p w14:paraId="54B53CC5" w14:textId="77777777" w:rsidR="006F7392" w:rsidRPr="005B2734" w:rsidRDefault="006F7392" w:rsidP="005B2734">
            <w:pPr>
              <w:jc w:val="center"/>
              <w:rPr>
                <w:sz w:val="20"/>
                <w:szCs w:val="20"/>
              </w:rPr>
            </w:pPr>
          </w:p>
        </w:tc>
        <w:tc>
          <w:tcPr>
            <w:tcW w:w="416" w:type="pct"/>
            <w:shd w:val="clear" w:color="auto" w:fill="DEEAF6" w:themeFill="accent5" w:themeFillTint="33"/>
            <w:vAlign w:val="center"/>
          </w:tcPr>
          <w:p w14:paraId="47E94388" w14:textId="77777777" w:rsidR="006F7392" w:rsidRPr="005B2734" w:rsidRDefault="006F7392" w:rsidP="005B2734">
            <w:pPr>
              <w:jc w:val="center"/>
              <w:rPr>
                <w:sz w:val="20"/>
                <w:szCs w:val="20"/>
              </w:rPr>
            </w:pPr>
          </w:p>
        </w:tc>
      </w:tr>
      <w:tr w:rsidR="005B2734" w:rsidRPr="005B2734" w14:paraId="582BB30E" w14:textId="77777777" w:rsidTr="00151845">
        <w:trPr>
          <w:trHeight w:val="351"/>
        </w:trPr>
        <w:tc>
          <w:tcPr>
            <w:tcW w:w="991" w:type="pct"/>
            <w:shd w:val="clear" w:color="auto" w:fill="DEEAF6" w:themeFill="accent5" w:themeFillTint="33"/>
            <w:vAlign w:val="center"/>
          </w:tcPr>
          <w:p w14:paraId="101C9A54" w14:textId="77777777" w:rsidR="006F7392" w:rsidRPr="005B2734" w:rsidRDefault="006F7392" w:rsidP="005B2734">
            <w:pPr>
              <w:jc w:val="center"/>
              <w:rPr>
                <w:sz w:val="20"/>
                <w:szCs w:val="20"/>
              </w:rPr>
            </w:pPr>
            <w:r w:rsidRPr="005B2734">
              <w:rPr>
                <w:rFonts w:ascii="Aptos" w:eastAsia="Times New Roman" w:hAnsi="Aptos"/>
                <w:color w:val="000000"/>
                <w:sz w:val="20"/>
                <w:szCs w:val="20"/>
              </w:rPr>
              <w:t>RECURSOS ESPECIAL</w:t>
            </w:r>
          </w:p>
        </w:tc>
        <w:tc>
          <w:tcPr>
            <w:tcW w:w="287" w:type="pct"/>
            <w:shd w:val="clear" w:color="auto" w:fill="DEEAF6" w:themeFill="accent5" w:themeFillTint="33"/>
            <w:vAlign w:val="center"/>
          </w:tcPr>
          <w:p w14:paraId="345935EC" w14:textId="77777777" w:rsidR="006F7392" w:rsidRPr="005B2734" w:rsidRDefault="006F7392" w:rsidP="005B2734">
            <w:pPr>
              <w:jc w:val="center"/>
              <w:rPr>
                <w:sz w:val="20"/>
                <w:szCs w:val="20"/>
              </w:rPr>
            </w:pPr>
          </w:p>
        </w:tc>
        <w:tc>
          <w:tcPr>
            <w:tcW w:w="293" w:type="pct"/>
            <w:shd w:val="clear" w:color="auto" w:fill="DEEAF6" w:themeFill="accent5" w:themeFillTint="33"/>
            <w:vAlign w:val="center"/>
          </w:tcPr>
          <w:p w14:paraId="5D767B6B" w14:textId="77777777" w:rsidR="006F7392" w:rsidRPr="005B2734" w:rsidRDefault="006F7392" w:rsidP="005B2734">
            <w:pPr>
              <w:jc w:val="center"/>
              <w:rPr>
                <w:sz w:val="20"/>
                <w:szCs w:val="20"/>
              </w:rPr>
            </w:pPr>
          </w:p>
        </w:tc>
        <w:tc>
          <w:tcPr>
            <w:tcW w:w="320" w:type="pct"/>
            <w:shd w:val="clear" w:color="auto" w:fill="DEEAF6" w:themeFill="accent5" w:themeFillTint="33"/>
            <w:vAlign w:val="center"/>
          </w:tcPr>
          <w:p w14:paraId="2569AC29" w14:textId="77777777" w:rsidR="006F7392" w:rsidRPr="005B2734" w:rsidRDefault="006F7392" w:rsidP="005B2734">
            <w:pPr>
              <w:jc w:val="center"/>
              <w:rPr>
                <w:sz w:val="20"/>
                <w:szCs w:val="20"/>
              </w:rPr>
            </w:pPr>
          </w:p>
        </w:tc>
        <w:tc>
          <w:tcPr>
            <w:tcW w:w="304" w:type="pct"/>
            <w:shd w:val="clear" w:color="auto" w:fill="DEEAF6" w:themeFill="accent5" w:themeFillTint="33"/>
            <w:vAlign w:val="center"/>
          </w:tcPr>
          <w:p w14:paraId="61FE7723" w14:textId="77777777" w:rsidR="006F7392" w:rsidRPr="005B2734" w:rsidRDefault="006F7392" w:rsidP="005B2734">
            <w:pPr>
              <w:jc w:val="center"/>
              <w:rPr>
                <w:sz w:val="20"/>
                <w:szCs w:val="20"/>
              </w:rPr>
            </w:pPr>
          </w:p>
        </w:tc>
        <w:tc>
          <w:tcPr>
            <w:tcW w:w="277" w:type="pct"/>
            <w:shd w:val="clear" w:color="auto" w:fill="DEEAF6" w:themeFill="accent5" w:themeFillTint="33"/>
            <w:vAlign w:val="center"/>
          </w:tcPr>
          <w:p w14:paraId="7A2D562C" w14:textId="77777777" w:rsidR="006F7392" w:rsidRPr="005B2734" w:rsidRDefault="006F7392" w:rsidP="005B2734">
            <w:pPr>
              <w:jc w:val="center"/>
              <w:rPr>
                <w:sz w:val="20"/>
                <w:szCs w:val="20"/>
              </w:rPr>
            </w:pPr>
          </w:p>
        </w:tc>
        <w:tc>
          <w:tcPr>
            <w:tcW w:w="293" w:type="pct"/>
            <w:shd w:val="clear" w:color="auto" w:fill="DEEAF6" w:themeFill="accent5" w:themeFillTint="33"/>
            <w:vAlign w:val="center"/>
          </w:tcPr>
          <w:p w14:paraId="384FDBBB" w14:textId="77777777" w:rsidR="006F7392" w:rsidRPr="005B2734" w:rsidRDefault="006F7392" w:rsidP="005B2734">
            <w:pPr>
              <w:jc w:val="center"/>
              <w:rPr>
                <w:sz w:val="20"/>
                <w:szCs w:val="20"/>
              </w:rPr>
            </w:pPr>
          </w:p>
        </w:tc>
        <w:tc>
          <w:tcPr>
            <w:tcW w:w="277" w:type="pct"/>
            <w:shd w:val="clear" w:color="auto" w:fill="DEEAF6" w:themeFill="accent5" w:themeFillTint="33"/>
            <w:vAlign w:val="center"/>
          </w:tcPr>
          <w:p w14:paraId="6AAD779D" w14:textId="77777777" w:rsidR="006F7392" w:rsidRPr="005B2734" w:rsidRDefault="006F7392" w:rsidP="005B2734">
            <w:pPr>
              <w:jc w:val="center"/>
              <w:rPr>
                <w:sz w:val="20"/>
                <w:szCs w:val="20"/>
              </w:rPr>
            </w:pPr>
          </w:p>
        </w:tc>
        <w:tc>
          <w:tcPr>
            <w:tcW w:w="321" w:type="pct"/>
            <w:shd w:val="clear" w:color="auto" w:fill="DEEAF6" w:themeFill="accent5" w:themeFillTint="33"/>
            <w:vAlign w:val="center"/>
          </w:tcPr>
          <w:p w14:paraId="1BD2A458" w14:textId="77777777" w:rsidR="006F7392" w:rsidRPr="005B2734" w:rsidRDefault="006F7392" w:rsidP="005B2734">
            <w:pPr>
              <w:jc w:val="center"/>
              <w:rPr>
                <w:sz w:val="20"/>
                <w:szCs w:val="20"/>
              </w:rPr>
            </w:pPr>
          </w:p>
        </w:tc>
        <w:tc>
          <w:tcPr>
            <w:tcW w:w="293" w:type="pct"/>
            <w:shd w:val="clear" w:color="auto" w:fill="DEEAF6" w:themeFill="accent5" w:themeFillTint="33"/>
            <w:vAlign w:val="center"/>
          </w:tcPr>
          <w:p w14:paraId="7AF7836E" w14:textId="77777777" w:rsidR="006F7392" w:rsidRPr="005B2734" w:rsidRDefault="006F7392" w:rsidP="005B2734">
            <w:pPr>
              <w:jc w:val="center"/>
              <w:rPr>
                <w:sz w:val="20"/>
                <w:szCs w:val="20"/>
              </w:rPr>
            </w:pPr>
          </w:p>
        </w:tc>
        <w:tc>
          <w:tcPr>
            <w:tcW w:w="310" w:type="pct"/>
            <w:shd w:val="clear" w:color="auto" w:fill="DEEAF6" w:themeFill="accent5" w:themeFillTint="33"/>
            <w:vAlign w:val="center"/>
          </w:tcPr>
          <w:p w14:paraId="047A0D66" w14:textId="77777777" w:rsidR="006F7392" w:rsidRPr="005B2734" w:rsidRDefault="006F7392" w:rsidP="005B2734">
            <w:pPr>
              <w:jc w:val="center"/>
              <w:rPr>
                <w:sz w:val="20"/>
                <w:szCs w:val="20"/>
              </w:rPr>
            </w:pPr>
          </w:p>
        </w:tc>
        <w:tc>
          <w:tcPr>
            <w:tcW w:w="323" w:type="pct"/>
            <w:shd w:val="clear" w:color="auto" w:fill="DEEAF6" w:themeFill="accent5" w:themeFillTint="33"/>
            <w:vAlign w:val="center"/>
          </w:tcPr>
          <w:p w14:paraId="5960AE09" w14:textId="77777777" w:rsidR="006F7392" w:rsidRPr="005B2734" w:rsidRDefault="006F7392" w:rsidP="005B2734">
            <w:pPr>
              <w:jc w:val="center"/>
              <w:rPr>
                <w:sz w:val="20"/>
                <w:szCs w:val="20"/>
              </w:rPr>
            </w:pPr>
          </w:p>
        </w:tc>
        <w:tc>
          <w:tcPr>
            <w:tcW w:w="298" w:type="pct"/>
            <w:shd w:val="clear" w:color="auto" w:fill="DEEAF6" w:themeFill="accent5" w:themeFillTint="33"/>
            <w:vAlign w:val="center"/>
          </w:tcPr>
          <w:p w14:paraId="6D018102" w14:textId="77777777" w:rsidR="006F7392" w:rsidRPr="005B2734" w:rsidRDefault="006F7392" w:rsidP="005B2734">
            <w:pPr>
              <w:jc w:val="center"/>
              <w:rPr>
                <w:sz w:val="20"/>
                <w:szCs w:val="20"/>
              </w:rPr>
            </w:pPr>
          </w:p>
        </w:tc>
        <w:tc>
          <w:tcPr>
            <w:tcW w:w="416" w:type="pct"/>
            <w:shd w:val="clear" w:color="auto" w:fill="DEEAF6" w:themeFill="accent5" w:themeFillTint="33"/>
            <w:vAlign w:val="center"/>
          </w:tcPr>
          <w:p w14:paraId="6DBF1F96" w14:textId="77777777" w:rsidR="006F7392" w:rsidRPr="005B2734" w:rsidRDefault="006F7392" w:rsidP="005B2734">
            <w:pPr>
              <w:jc w:val="center"/>
              <w:rPr>
                <w:sz w:val="20"/>
                <w:szCs w:val="20"/>
              </w:rPr>
            </w:pPr>
          </w:p>
        </w:tc>
      </w:tr>
      <w:tr w:rsidR="005B2734" w:rsidRPr="005B2734" w14:paraId="58CE55F0" w14:textId="77777777" w:rsidTr="00151845">
        <w:trPr>
          <w:trHeight w:val="791"/>
        </w:trPr>
        <w:tc>
          <w:tcPr>
            <w:tcW w:w="991" w:type="pct"/>
            <w:shd w:val="clear" w:color="auto" w:fill="DEEAF6" w:themeFill="accent5" w:themeFillTint="33"/>
            <w:vAlign w:val="center"/>
          </w:tcPr>
          <w:p w14:paraId="1F80F9C7" w14:textId="77777777" w:rsidR="006F7392" w:rsidRPr="005B2734" w:rsidRDefault="006F7392" w:rsidP="005B2734">
            <w:pPr>
              <w:jc w:val="center"/>
              <w:rPr>
                <w:sz w:val="20"/>
                <w:szCs w:val="20"/>
              </w:rPr>
            </w:pPr>
            <w:r w:rsidRPr="005B2734">
              <w:rPr>
                <w:rFonts w:ascii="Aptos" w:eastAsia="Times New Roman" w:hAnsi="Aptos"/>
                <w:color w:val="000000"/>
                <w:sz w:val="20"/>
                <w:szCs w:val="20"/>
              </w:rPr>
              <w:t>AGRAVO EM RECURSO EXTRAORDINÁRIO</w:t>
            </w:r>
          </w:p>
        </w:tc>
        <w:tc>
          <w:tcPr>
            <w:tcW w:w="287" w:type="pct"/>
            <w:shd w:val="clear" w:color="auto" w:fill="DEEAF6" w:themeFill="accent5" w:themeFillTint="33"/>
            <w:vAlign w:val="center"/>
          </w:tcPr>
          <w:p w14:paraId="31FB0B08" w14:textId="77777777" w:rsidR="006F7392" w:rsidRPr="005B2734" w:rsidRDefault="006F7392" w:rsidP="005B2734">
            <w:pPr>
              <w:jc w:val="center"/>
              <w:rPr>
                <w:sz w:val="20"/>
                <w:szCs w:val="20"/>
              </w:rPr>
            </w:pPr>
          </w:p>
        </w:tc>
        <w:tc>
          <w:tcPr>
            <w:tcW w:w="293" w:type="pct"/>
            <w:shd w:val="clear" w:color="auto" w:fill="DEEAF6" w:themeFill="accent5" w:themeFillTint="33"/>
            <w:vAlign w:val="center"/>
          </w:tcPr>
          <w:p w14:paraId="06E2ED2E" w14:textId="77777777" w:rsidR="006F7392" w:rsidRPr="005B2734" w:rsidRDefault="006F7392" w:rsidP="005B2734">
            <w:pPr>
              <w:jc w:val="center"/>
              <w:rPr>
                <w:sz w:val="20"/>
                <w:szCs w:val="20"/>
              </w:rPr>
            </w:pPr>
          </w:p>
        </w:tc>
        <w:tc>
          <w:tcPr>
            <w:tcW w:w="320" w:type="pct"/>
            <w:shd w:val="clear" w:color="auto" w:fill="DEEAF6" w:themeFill="accent5" w:themeFillTint="33"/>
            <w:vAlign w:val="center"/>
          </w:tcPr>
          <w:p w14:paraId="4AB1A4D3" w14:textId="77777777" w:rsidR="006F7392" w:rsidRPr="005B2734" w:rsidRDefault="006F7392" w:rsidP="005B2734">
            <w:pPr>
              <w:jc w:val="center"/>
              <w:rPr>
                <w:sz w:val="20"/>
                <w:szCs w:val="20"/>
              </w:rPr>
            </w:pPr>
          </w:p>
        </w:tc>
        <w:tc>
          <w:tcPr>
            <w:tcW w:w="304" w:type="pct"/>
            <w:shd w:val="clear" w:color="auto" w:fill="DEEAF6" w:themeFill="accent5" w:themeFillTint="33"/>
            <w:vAlign w:val="center"/>
          </w:tcPr>
          <w:p w14:paraId="1C0D0573" w14:textId="77777777" w:rsidR="006F7392" w:rsidRPr="005B2734" w:rsidRDefault="006F7392" w:rsidP="005B2734">
            <w:pPr>
              <w:jc w:val="center"/>
              <w:rPr>
                <w:sz w:val="20"/>
                <w:szCs w:val="20"/>
              </w:rPr>
            </w:pPr>
          </w:p>
        </w:tc>
        <w:tc>
          <w:tcPr>
            <w:tcW w:w="277" w:type="pct"/>
            <w:shd w:val="clear" w:color="auto" w:fill="DEEAF6" w:themeFill="accent5" w:themeFillTint="33"/>
            <w:vAlign w:val="center"/>
          </w:tcPr>
          <w:p w14:paraId="3A96DB9A" w14:textId="77777777" w:rsidR="006F7392" w:rsidRPr="005B2734" w:rsidRDefault="006F7392" w:rsidP="005B2734">
            <w:pPr>
              <w:jc w:val="center"/>
              <w:rPr>
                <w:sz w:val="20"/>
                <w:szCs w:val="20"/>
              </w:rPr>
            </w:pPr>
          </w:p>
        </w:tc>
        <w:tc>
          <w:tcPr>
            <w:tcW w:w="293" w:type="pct"/>
            <w:shd w:val="clear" w:color="auto" w:fill="DEEAF6" w:themeFill="accent5" w:themeFillTint="33"/>
            <w:vAlign w:val="center"/>
          </w:tcPr>
          <w:p w14:paraId="48738015" w14:textId="77777777" w:rsidR="006F7392" w:rsidRPr="005B2734" w:rsidRDefault="006F7392" w:rsidP="005B2734">
            <w:pPr>
              <w:jc w:val="center"/>
              <w:rPr>
                <w:sz w:val="20"/>
                <w:szCs w:val="20"/>
              </w:rPr>
            </w:pPr>
          </w:p>
        </w:tc>
        <w:tc>
          <w:tcPr>
            <w:tcW w:w="277" w:type="pct"/>
            <w:shd w:val="clear" w:color="auto" w:fill="DEEAF6" w:themeFill="accent5" w:themeFillTint="33"/>
            <w:vAlign w:val="center"/>
          </w:tcPr>
          <w:p w14:paraId="12057701" w14:textId="77777777" w:rsidR="006F7392" w:rsidRPr="005B2734" w:rsidRDefault="006F7392" w:rsidP="005B2734">
            <w:pPr>
              <w:jc w:val="center"/>
              <w:rPr>
                <w:sz w:val="20"/>
                <w:szCs w:val="20"/>
              </w:rPr>
            </w:pPr>
          </w:p>
        </w:tc>
        <w:tc>
          <w:tcPr>
            <w:tcW w:w="321" w:type="pct"/>
            <w:shd w:val="clear" w:color="auto" w:fill="DEEAF6" w:themeFill="accent5" w:themeFillTint="33"/>
            <w:vAlign w:val="center"/>
          </w:tcPr>
          <w:p w14:paraId="76B31EE0" w14:textId="77777777" w:rsidR="006F7392" w:rsidRPr="005B2734" w:rsidRDefault="006F7392" w:rsidP="005B2734">
            <w:pPr>
              <w:jc w:val="center"/>
              <w:rPr>
                <w:sz w:val="20"/>
                <w:szCs w:val="20"/>
              </w:rPr>
            </w:pPr>
          </w:p>
        </w:tc>
        <w:tc>
          <w:tcPr>
            <w:tcW w:w="293" w:type="pct"/>
            <w:shd w:val="clear" w:color="auto" w:fill="DEEAF6" w:themeFill="accent5" w:themeFillTint="33"/>
            <w:vAlign w:val="center"/>
          </w:tcPr>
          <w:p w14:paraId="50B47C72" w14:textId="77777777" w:rsidR="006F7392" w:rsidRPr="005B2734" w:rsidRDefault="006F7392" w:rsidP="005B2734">
            <w:pPr>
              <w:jc w:val="center"/>
              <w:rPr>
                <w:sz w:val="20"/>
                <w:szCs w:val="20"/>
              </w:rPr>
            </w:pPr>
          </w:p>
        </w:tc>
        <w:tc>
          <w:tcPr>
            <w:tcW w:w="310" w:type="pct"/>
            <w:shd w:val="clear" w:color="auto" w:fill="DEEAF6" w:themeFill="accent5" w:themeFillTint="33"/>
            <w:vAlign w:val="center"/>
          </w:tcPr>
          <w:p w14:paraId="37171208" w14:textId="77777777" w:rsidR="006F7392" w:rsidRPr="005B2734" w:rsidRDefault="006F7392" w:rsidP="005B2734">
            <w:pPr>
              <w:jc w:val="center"/>
              <w:rPr>
                <w:sz w:val="20"/>
                <w:szCs w:val="20"/>
              </w:rPr>
            </w:pPr>
          </w:p>
        </w:tc>
        <w:tc>
          <w:tcPr>
            <w:tcW w:w="323" w:type="pct"/>
            <w:shd w:val="clear" w:color="auto" w:fill="DEEAF6" w:themeFill="accent5" w:themeFillTint="33"/>
            <w:vAlign w:val="center"/>
          </w:tcPr>
          <w:p w14:paraId="0B1B96F9" w14:textId="77777777" w:rsidR="006F7392" w:rsidRPr="005B2734" w:rsidRDefault="006F7392" w:rsidP="005B2734">
            <w:pPr>
              <w:jc w:val="center"/>
              <w:rPr>
                <w:sz w:val="20"/>
                <w:szCs w:val="20"/>
              </w:rPr>
            </w:pPr>
          </w:p>
        </w:tc>
        <w:tc>
          <w:tcPr>
            <w:tcW w:w="298" w:type="pct"/>
            <w:shd w:val="clear" w:color="auto" w:fill="DEEAF6" w:themeFill="accent5" w:themeFillTint="33"/>
            <w:vAlign w:val="center"/>
          </w:tcPr>
          <w:p w14:paraId="3C7B8EAC" w14:textId="77777777" w:rsidR="006F7392" w:rsidRPr="005B2734" w:rsidRDefault="006F7392" w:rsidP="005B2734">
            <w:pPr>
              <w:jc w:val="center"/>
              <w:rPr>
                <w:sz w:val="20"/>
                <w:szCs w:val="20"/>
              </w:rPr>
            </w:pPr>
          </w:p>
        </w:tc>
        <w:tc>
          <w:tcPr>
            <w:tcW w:w="416" w:type="pct"/>
            <w:shd w:val="clear" w:color="auto" w:fill="DEEAF6" w:themeFill="accent5" w:themeFillTint="33"/>
            <w:vAlign w:val="center"/>
          </w:tcPr>
          <w:p w14:paraId="6B1D2982" w14:textId="77777777" w:rsidR="006F7392" w:rsidRPr="005B2734" w:rsidRDefault="006F7392" w:rsidP="005B2734">
            <w:pPr>
              <w:jc w:val="center"/>
              <w:rPr>
                <w:sz w:val="20"/>
                <w:szCs w:val="20"/>
              </w:rPr>
            </w:pPr>
          </w:p>
        </w:tc>
      </w:tr>
      <w:tr w:rsidR="005B2734" w:rsidRPr="005B2734" w14:paraId="3ACC2ABB" w14:textId="77777777" w:rsidTr="00151845">
        <w:trPr>
          <w:trHeight w:val="647"/>
        </w:trPr>
        <w:tc>
          <w:tcPr>
            <w:tcW w:w="991" w:type="pct"/>
            <w:tcBorders>
              <w:bottom w:val="single" w:sz="4" w:space="0" w:color="auto"/>
            </w:tcBorders>
            <w:shd w:val="clear" w:color="auto" w:fill="DEEAF6" w:themeFill="accent5" w:themeFillTint="33"/>
            <w:vAlign w:val="center"/>
          </w:tcPr>
          <w:p w14:paraId="7EC3BFCF" w14:textId="77777777" w:rsidR="006F7392" w:rsidRPr="005B2734" w:rsidRDefault="006F7392" w:rsidP="005B2734">
            <w:pPr>
              <w:jc w:val="center"/>
              <w:rPr>
                <w:sz w:val="20"/>
                <w:szCs w:val="20"/>
              </w:rPr>
            </w:pPr>
            <w:r w:rsidRPr="005B2734">
              <w:rPr>
                <w:rFonts w:ascii="Aptos" w:eastAsia="Times New Roman" w:hAnsi="Aptos"/>
                <w:color w:val="000000"/>
                <w:sz w:val="20"/>
                <w:szCs w:val="20"/>
              </w:rPr>
              <w:t>AGRAVO EM RECURSO ESPECIAL</w:t>
            </w:r>
          </w:p>
        </w:tc>
        <w:tc>
          <w:tcPr>
            <w:tcW w:w="287" w:type="pct"/>
            <w:tcBorders>
              <w:bottom w:val="single" w:sz="4" w:space="0" w:color="auto"/>
            </w:tcBorders>
            <w:shd w:val="clear" w:color="auto" w:fill="DEEAF6" w:themeFill="accent5" w:themeFillTint="33"/>
            <w:vAlign w:val="center"/>
          </w:tcPr>
          <w:p w14:paraId="36A2706B" w14:textId="77777777" w:rsidR="006F7392" w:rsidRPr="005B2734" w:rsidRDefault="006F7392" w:rsidP="005B2734">
            <w:pPr>
              <w:jc w:val="center"/>
              <w:rPr>
                <w:sz w:val="20"/>
                <w:szCs w:val="20"/>
              </w:rPr>
            </w:pPr>
          </w:p>
        </w:tc>
        <w:tc>
          <w:tcPr>
            <w:tcW w:w="293" w:type="pct"/>
            <w:tcBorders>
              <w:bottom w:val="single" w:sz="4" w:space="0" w:color="auto"/>
            </w:tcBorders>
            <w:shd w:val="clear" w:color="auto" w:fill="DEEAF6" w:themeFill="accent5" w:themeFillTint="33"/>
            <w:vAlign w:val="center"/>
          </w:tcPr>
          <w:p w14:paraId="10BF9B68" w14:textId="77777777" w:rsidR="006F7392" w:rsidRPr="005B2734" w:rsidRDefault="006F7392" w:rsidP="005B2734">
            <w:pPr>
              <w:jc w:val="center"/>
              <w:rPr>
                <w:sz w:val="20"/>
                <w:szCs w:val="20"/>
              </w:rPr>
            </w:pPr>
          </w:p>
        </w:tc>
        <w:tc>
          <w:tcPr>
            <w:tcW w:w="320" w:type="pct"/>
            <w:tcBorders>
              <w:bottom w:val="single" w:sz="4" w:space="0" w:color="auto"/>
            </w:tcBorders>
            <w:shd w:val="clear" w:color="auto" w:fill="DEEAF6" w:themeFill="accent5" w:themeFillTint="33"/>
            <w:vAlign w:val="center"/>
          </w:tcPr>
          <w:p w14:paraId="21B992CA" w14:textId="77777777" w:rsidR="006F7392" w:rsidRPr="005B2734" w:rsidRDefault="006F7392" w:rsidP="005B2734">
            <w:pPr>
              <w:jc w:val="center"/>
              <w:rPr>
                <w:sz w:val="20"/>
                <w:szCs w:val="20"/>
              </w:rPr>
            </w:pPr>
          </w:p>
        </w:tc>
        <w:tc>
          <w:tcPr>
            <w:tcW w:w="304" w:type="pct"/>
            <w:tcBorders>
              <w:bottom w:val="single" w:sz="4" w:space="0" w:color="auto"/>
            </w:tcBorders>
            <w:shd w:val="clear" w:color="auto" w:fill="DEEAF6" w:themeFill="accent5" w:themeFillTint="33"/>
            <w:vAlign w:val="center"/>
          </w:tcPr>
          <w:p w14:paraId="67411716" w14:textId="77777777" w:rsidR="006F7392" w:rsidRPr="005B2734" w:rsidRDefault="006F7392" w:rsidP="005B2734">
            <w:pPr>
              <w:jc w:val="center"/>
              <w:rPr>
                <w:sz w:val="20"/>
                <w:szCs w:val="20"/>
              </w:rPr>
            </w:pPr>
          </w:p>
        </w:tc>
        <w:tc>
          <w:tcPr>
            <w:tcW w:w="277" w:type="pct"/>
            <w:tcBorders>
              <w:bottom w:val="single" w:sz="4" w:space="0" w:color="auto"/>
            </w:tcBorders>
            <w:shd w:val="clear" w:color="auto" w:fill="DEEAF6" w:themeFill="accent5" w:themeFillTint="33"/>
            <w:vAlign w:val="center"/>
          </w:tcPr>
          <w:p w14:paraId="471FA0AD" w14:textId="77777777" w:rsidR="006F7392" w:rsidRPr="005B2734" w:rsidRDefault="006F7392" w:rsidP="005B2734">
            <w:pPr>
              <w:jc w:val="center"/>
              <w:rPr>
                <w:sz w:val="20"/>
                <w:szCs w:val="20"/>
              </w:rPr>
            </w:pPr>
          </w:p>
        </w:tc>
        <w:tc>
          <w:tcPr>
            <w:tcW w:w="293" w:type="pct"/>
            <w:tcBorders>
              <w:bottom w:val="single" w:sz="4" w:space="0" w:color="auto"/>
            </w:tcBorders>
            <w:shd w:val="clear" w:color="auto" w:fill="DEEAF6" w:themeFill="accent5" w:themeFillTint="33"/>
            <w:vAlign w:val="center"/>
          </w:tcPr>
          <w:p w14:paraId="2363E617" w14:textId="77777777" w:rsidR="006F7392" w:rsidRPr="005B2734" w:rsidRDefault="006F7392" w:rsidP="005B2734">
            <w:pPr>
              <w:jc w:val="center"/>
              <w:rPr>
                <w:sz w:val="20"/>
                <w:szCs w:val="20"/>
              </w:rPr>
            </w:pPr>
          </w:p>
        </w:tc>
        <w:tc>
          <w:tcPr>
            <w:tcW w:w="277" w:type="pct"/>
            <w:tcBorders>
              <w:bottom w:val="single" w:sz="4" w:space="0" w:color="auto"/>
            </w:tcBorders>
            <w:shd w:val="clear" w:color="auto" w:fill="DEEAF6" w:themeFill="accent5" w:themeFillTint="33"/>
            <w:vAlign w:val="center"/>
          </w:tcPr>
          <w:p w14:paraId="4A7EC0A5" w14:textId="77777777" w:rsidR="006F7392" w:rsidRPr="005B2734" w:rsidRDefault="006F7392" w:rsidP="005B2734">
            <w:pPr>
              <w:jc w:val="center"/>
              <w:rPr>
                <w:sz w:val="20"/>
                <w:szCs w:val="20"/>
              </w:rPr>
            </w:pPr>
          </w:p>
        </w:tc>
        <w:tc>
          <w:tcPr>
            <w:tcW w:w="321" w:type="pct"/>
            <w:tcBorders>
              <w:bottom w:val="single" w:sz="4" w:space="0" w:color="auto"/>
            </w:tcBorders>
            <w:shd w:val="clear" w:color="auto" w:fill="DEEAF6" w:themeFill="accent5" w:themeFillTint="33"/>
            <w:vAlign w:val="center"/>
          </w:tcPr>
          <w:p w14:paraId="7BB14DEF" w14:textId="77777777" w:rsidR="006F7392" w:rsidRPr="005B2734" w:rsidRDefault="006F7392" w:rsidP="005B2734">
            <w:pPr>
              <w:jc w:val="center"/>
              <w:rPr>
                <w:sz w:val="20"/>
                <w:szCs w:val="20"/>
              </w:rPr>
            </w:pPr>
          </w:p>
        </w:tc>
        <w:tc>
          <w:tcPr>
            <w:tcW w:w="293" w:type="pct"/>
            <w:tcBorders>
              <w:bottom w:val="single" w:sz="4" w:space="0" w:color="auto"/>
            </w:tcBorders>
            <w:shd w:val="clear" w:color="auto" w:fill="DEEAF6" w:themeFill="accent5" w:themeFillTint="33"/>
            <w:vAlign w:val="center"/>
          </w:tcPr>
          <w:p w14:paraId="5C07BB6A" w14:textId="77777777" w:rsidR="006F7392" w:rsidRPr="005B2734" w:rsidRDefault="006F7392" w:rsidP="005B2734">
            <w:pPr>
              <w:jc w:val="center"/>
              <w:rPr>
                <w:sz w:val="20"/>
                <w:szCs w:val="20"/>
              </w:rPr>
            </w:pPr>
          </w:p>
        </w:tc>
        <w:tc>
          <w:tcPr>
            <w:tcW w:w="310" w:type="pct"/>
            <w:tcBorders>
              <w:bottom w:val="single" w:sz="4" w:space="0" w:color="auto"/>
            </w:tcBorders>
            <w:shd w:val="clear" w:color="auto" w:fill="DEEAF6" w:themeFill="accent5" w:themeFillTint="33"/>
            <w:vAlign w:val="center"/>
          </w:tcPr>
          <w:p w14:paraId="2FADB96F" w14:textId="77777777" w:rsidR="006F7392" w:rsidRPr="005B2734" w:rsidRDefault="006F7392" w:rsidP="005B2734">
            <w:pPr>
              <w:jc w:val="center"/>
              <w:rPr>
                <w:sz w:val="20"/>
                <w:szCs w:val="20"/>
              </w:rPr>
            </w:pPr>
          </w:p>
        </w:tc>
        <w:tc>
          <w:tcPr>
            <w:tcW w:w="323" w:type="pct"/>
            <w:tcBorders>
              <w:bottom w:val="single" w:sz="4" w:space="0" w:color="auto"/>
            </w:tcBorders>
            <w:shd w:val="clear" w:color="auto" w:fill="DEEAF6" w:themeFill="accent5" w:themeFillTint="33"/>
            <w:vAlign w:val="center"/>
          </w:tcPr>
          <w:p w14:paraId="36AFAEB1" w14:textId="77777777" w:rsidR="006F7392" w:rsidRPr="005B2734" w:rsidRDefault="006F7392" w:rsidP="005B2734">
            <w:pPr>
              <w:jc w:val="center"/>
              <w:rPr>
                <w:sz w:val="20"/>
                <w:szCs w:val="20"/>
              </w:rPr>
            </w:pPr>
          </w:p>
        </w:tc>
        <w:tc>
          <w:tcPr>
            <w:tcW w:w="298" w:type="pct"/>
            <w:tcBorders>
              <w:bottom w:val="single" w:sz="4" w:space="0" w:color="auto"/>
            </w:tcBorders>
            <w:shd w:val="clear" w:color="auto" w:fill="DEEAF6" w:themeFill="accent5" w:themeFillTint="33"/>
            <w:vAlign w:val="center"/>
          </w:tcPr>
          <w:p w14:paraId="0CCD8E33" w14:textId="77777777" w:rsidR="006F7392" w:rsidRPr="005B2734" w:rsidRDefault="006F7392" w:rsidP="005B2734">
            <w:pPr>
              <w:jc w:val="center"/>
              <w:rPr>
                <w:sz w:val="20"/>
                <w:szCs w:val="20"/>
              </w:rPr>
            </w:pPr>
          </w:p>
        </w:tc>
        <w:tc>
          <w:tcPr>
            <w:tcW w:w="416" w:type="pct"/>
            <w:shd w:val="clear" w:color="auto" w:fill="DEEAF6" w:themeFill="accent5" w:themeFillTint="33"/>
            <w:vAlign w:val="center"/>
          </w:tcPr>
          <w:p w14:paraId="44D50275" w14:textId="77777777" w:rsidR="006F7392" w:rsidRPr="005B2734" w:rsidRDefault="006F7392" w:rsidP="005B2734">
            <w:pPr>
              <w:jc w:val="center"/>
              <w:rPr>
                <w:sz w:val="20"/>
                <w:szCs w:val="20"/>
              </w:rPr>
            </w:pPr>
          </w:p>
        </w:tc>
      </w:tr>
      <w:tr w:rsidR="00151845" w:rsidRPr="005B2734" w14:paraId="102065F2" w14:textId="77777777" w:rsidTr="00151845">
        <w:trPr>
          <w:trHeight w:val="647"/>
        </w:trPr>
        <w:tc>
          <w:tcPr>
            <w:tcW w:w="4584" w:type="pct"/>
            <w:gridSpan w:val="13"/>
            <w:tcBorders>
              <w:left w:val="single" w:sz="4" w:space="0" w:color="auto"/>
              <w:bottom w:val="single" w:sz="4" w:space="0" w:color="auto"/>
            </w:tcBorders>
            <w:shd w:val="clear" w:color="auto" w:fill="DEEAF6" w:themeFill="accent5" w:themeFillTint="33"/>
          </w:tcPr>
          <w:p w14:paraId="039F96D0" w14:textId="1B81BDA8" w:rsidR="00151845" w:rsidRPr="005B2734" w:rsidRDefault="00151845" w:rsidP="00151845">
            <w:pPr>
              <w:spacing w:line="276" w:lineRule="auto"/>
              <w:jc w:val="center"/>
              <w:rPr>
                <w:sz w:val="20"/>
                <w:szCs w:val="20"/>
              </w:rPr>
            </w:pPr>
          </w:p>
        </w:tc>
        <w:tc>
          <w:tcPr>
            <w:tcW w:w="416" w:type="pct"/>
            <w:shd w:val="clear" w:color="auto" w:fill="DEEAF6" w:themeFill="accent5" w:themeFillTint="33"/>
          </w:tcPr>
          <w:p w14:paraId="1C69564C" w14:textId="77777777" w:rsidR="00151845" w:rsidRPr="005B2734" w:rsidRDefault="00151845" w:rsidP="00151845">
            <w:pPr>
              <w:jc w:val="center"/>
              <w:rPr>
                <w:sz w:val="20"/>
                <w:szCs w:val="20"/>
              </w:rPr>
            </w:pPr>
          </w:p>
        </w:tc>
      </w:tr>
    </w:tbl>
    <w:p w14:paraId="4F6099D0" w14:textId="7A01CB23" w:rsidR="00952639" w:rsidRDefault="00952639" w:rsidP="00441C31"/>
    <w:p w14:paraId="31DB057C" w14:textId="436A5EEB" w:rsidR="00441C31" w:rsidRDefault="00441C31">
      <w:pPr>
        <w:spacing w:after="160" w:line="276" w:lineRule="auto"/>
      </w:pPr>
      <w:r>
        <w:br w:type="page"/>
      </w:r>
    </w:p>
    <w:p w14:paraId="0908BD96" w14:textId="40644F57" w:rsidR="004A3EE9" w:rsidRPr="00AE5BFD" w:rsidRDefault="00AE5BFD" w:rsidP="00220D3C">
      <w:pPr>
        <w:ind w:left="708"/>
        <w:jc w:val="center"/>
        <w:rPr>
          <w:rFonts w:ascii="Aptos" w:eastAsia="Times New Roman" w:hAnsi="Aptos"/>
          <w:noProof/>
          <w:color w:val="000000"/>
          <w:szCs w:val="24"/>
          <w:lang w:eastAsia="pt-BR"/>
        </w:rPr>
      </w:pPr>
      <w:r w:rsidRPr="00AE5BFD">
        <w:rPr>
          <w:rFonts w:ascii="Aptos" w:eastAsia="Times New Roman" w:hAnsi="Aptos"/>
          <w:noProof/>
          <w:color w:val="000000"/>
          <w:szCs w:val="24"/>
          <w:lang w:eastAsia="pt-BR"/>
        </w:rPr>
        <w:lastRenderedPageBreak/>
        <w:t>Recursos Especiais</w:t>
      </w:r>
    </w:p>
    <w:p w14:paraId="7B31F0B0" w14:textId="6103159C" w:rsidR="00AE5BFD" w:rsidRDefault="004A3EE9" w:rsidP="00825C2C">
      <w:pPr>
        <w:jc w:val="center"/>
      </w:pPr>
      <w:r>
        <w:rPr>
          <w:noProof/>
        </w:rPr>
        <w:drawing>
          <wp:inline distT="0" distB="0" distL="0" distR="0" wp14:anchorId="54BA7BC9" wp14:editId="5C003D0B">
            <wp:extent cx="3544466" cy="2133600"/>
            <wp:effectExtent l="19050" t="19050" r="18415" b="19050"/>
            <wp:docPr id="8" name="Imagem 8"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58393" cy="2141983"/>
                    </a:xfrm>
                    <a:prstGeom prst="rect">
                      <a:avLst/>
                    </a:prstGeom>
                    <a:noFill/>
                    <a:ln>
                      <a:solidFill>
                        <a:schemeClr val="tx1"/>
                      </a:solidFill>
                    </a:ln>
                  </pic:spPr>
                </pic:pic>
              </a:graphicData>
            </a:graphic>
          </wp:inline>
        </w:drawing>
      </w:r>
    </w:p>
    <w:p w14:paraId="64F7EAD2" w14:textId="77777777" w:rsidR="00825C2C" w:rsidRDefault="00825C2C" w:rsidP="00825C2C">
      <w:pPr>
        <w:tabs>
          <w:tab w:val="left" w:pos="1350"/>
        </w:tabs>
        <w:rPr>
          <w:rFonts w:cstheme="minorHAnsi"/>
        </w:rPr>
      </w:pPr>
    </w:p>
    <w:p w14:paraId="15F8624B" w14:textId="77777777" w:rsidR="00825C2C" w:rsidRDefault="00825C2C" w:rsidP="00825C2C">
      <w:pPr>
        <w:jc w:val="center"/>
        <w:rPr>
          <w:b/>
        </w:rPr>
      </w:pPr>
      <w:r>
        <w:rPr>
          <w:noProof/>
        </w:rPr>
        <w:drawing>
          <wp:inline distT="0" distB="0" distL="0" distR="0" wp14:anchorId="74DF8F37" wp14:editId="743B7CEB">
            <wp:extent cx="3549650" cy="2136721"/>
            <wp:effectExtent l="19050" t="19050" r="12700" b="16510"/>
            <wp:docPr id="12" name="Imagem 12"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70938" cy="2149535"/>
                    </a:xfrm>
                    <a:prstGeom prst="rect">
                      <a:avLst/>
                    </a:prstGeom>
                    <a:noFill/>
                    <a:ln>
                      <a:solidFill>
                        <a:schemeClr val="tx1"/>
                      </a:solidFill>
                    </a:ln>
                  </pic:spPr>
                </pic:pic>
              </a:graphicData>
            </a:graphic>
          </wp:inline>
        </w:drawing>
      </w:r>
    </w:p>
    <w:p w14:paraId="4E60DE0F" w14:textId="77777777" w:rsidR="00220D3C" w:rsidRDefault="00220D3C" w:rsidP="004E40AE">
      <w:pPr>
        <w:ind w:left="708"/>
      </w:pPr>
    </w:p>
    <w:p w14:paraId="796D022A" w14:textId="185A5AAF" w:rsidR="00AE5BFD" w:rsidRPr="00AE5BFD" w:rsidRDefault="00AE5BFD" w:rsidP="00220D3C">
      <w:pPr>
        <w:ind w:left="708"/>
        <w:jc w:val="center"/>
        <w:rPr>
          <w:rFonts w:ascii="Aptos" w:eastAsia="Times New Roman" w:hAnsi="Aptos"/>
          <w:noProof/>
          <w:color w:val="000000"/>
          <w:szCs w:val="24"/>
          <w:lang w:eastAsia="pt-BR"/>
        </w:rPr>
      </w:pPr>
      <w:r w:rsidRPr="00AE5BFD">
        <w:rPr>
          <w:rFonts w:ascii="Aptos" w:eastAsia="Times New Roman" w:hAnsi="Aptos"/>
          <w:noProof/>
          <w:color w:val="000000"/>
          <w:szCs w:val="24"/>
          <w:lang w:eastAsia="pt-BR"/>
        </w:rPr>
        <w:t>Recurso Extraordinário</w:t>
      </w:r>
    </w:p>
    <w:p w14:paraId="4D6A7EED" w14:textId="212C8F7F" w:rsidR="00AE5BFD" w:rsidRDefault="00AE5BFD" w:rsidP="004E40AE">
      <w:pPr>
        <w:jc w:val="center"/>
      </w:pPr>
      <w:r>
        <w:rPr>
          <w:noProof/>
        </w:rPr>
        <w:drawing>
          <wp:inline distT="0" distB="0" distL="0" distR="0" wp14:anchorId="169D66EF" wp14:editId="054B41A7">
            <wp:extent cx="3591935" cy="2162175"/>
            <wp:effectExtent l="19050" t="19050" r="27940" b="9525"/>
            <wp:docPr id="19" name="Imagem 19"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5156" cy="2224309"/>
                    </a:xfrm>
                    <a:prstGeom prst="rect">
                      <a:avLst/>
                    </a:prstGeom>
                    <a:noFill/>
                    <a:ln>
                      <a:solidFill>
                        <a:schemeClr val="tx1"/>
                      </a:solidFill>
                    </a:ln>
                  </pic:spPr>
                </pic:pic>
              </a:graphicData>
            </a:graphic>
          </wp:inline>
        </w:drawing>
      </w:r>
    </w:p>
    <w:p w14:paraId="4DF6CEF7" w14:textId="77777777" w:rsidR="004E40AE" w:rsidRDefault="004E40AE" w:rsidP="004E40AE">
      <w:pPr>
        <w:tabs>
          <w:tab w:val="left" w:pos="1350"/>
        </w:tabs>
        <w:rPr>
          <w:rFonts w:cstheme="minorHAnsi"/>
        </w:rPr>
      </w:pPr>
    </w:p>
    <w:p w14:paraId="106EBB5E" w14:textId="77777777" w:rsidR="004E40AE" w:rsidRDefault="004E40AE" w:rsidP="004E40AE">
      <w:pPr>
        <w:jc w:val="center"/>
        <w:rPr>
          <w:b/>
        </w:rPr>
      </w:pPr>
      <w:r>
        <w:rPr>
          <w:noProof/>
        </w:rPr>
        <w:lastRenderedPageBreak/>
        <w:drawing>
          <wp:inline distT="0" distB="0" distL="0" distR="0" wp14:anchorId="0316AC44" wp14:editId="2CC8CCDE">
            <wp:extent cx="3599485" cy="2166719"/>
            <wp:effectExtent l="19050" t="19050" r="20320" b="24130"/>
            <wp:docPr id="13" name="Imagem 13"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22978" cy="2180861"/>
                    </a:xfrm>
                    <a:prstGeom prst="rect">
                      <a:avLst/>
                    </a:prstGeom>
                    <a:noFill/>
                    <a:ln>
                      <a:solidFill>
                        <a:schemeClr val="tx1"/>
                      </a:solidFill>
                    </a:ln>
                  </pic:spPr>
                </pic:pic>
              </a:graphicData>
            </a:graphic>
          </wp:inline>
        </w:drawing>
      </w:r>
    </w:p>
    <w:p w14:paraId="4589AE76" w14:textId="77777777" w:rsidR="004E40AE" w:rsidRDefault="004E40AE" w:rsidP="004E40AE"/>
    <w:p w14:paraId="5D14F1C9" w14:textId="2FF1D066" w:rsidR="00AE5BFD" w:rsidRPr="00AE5BFD" w:rsidRDefault="00000452" w:rsidP="00220D3C">
      <w:pPr>
        <w:ind w:left="708"/>
        <w:jc w:val="center"/>
        <w:rPr>
          <w:rFonts w:ascii="Aptos" w:eastAsia="Times New Roman" w:hAnsi="Aptos"/>
          <w:noProof/>
          <w:color w:val="000000"/>
          <w:szCs w:val="24"/>
          <w:lang w:eastAsia="pt-BR"/>
        </w:rPr>
      </w:pPr>
      <w:r>
        <w:rPr>
          <w:rFonts w:ascii="Aptos" w:eastAsia="Times New Roman" w:hAnsi="Aptos"/>
          <w:noProof/>
          <w:color w:val="000000"/>
          <w:szCs w:val="24"/>
          <w:lang w:eastAsia="pt-BR"/>
        </w:rPr>
        <w:t>Agravo em Recurso Especial</w:t>
      </w:r>
    </w:p>
    <w:p w14:paraId="777B63E2" w14:textId="0E30E5C8" w:rsidR="00B01776" w:rsidRDefault="00AE5BFD" w:rsidP="004E40AE">
      <w:pPr>
        <w:jc w:val="center"/>
      </w:pPr>
      <w:r>
        <w:rPr>
          <w:noProof/>
        </w:rPr>
        <w:drawing>
          <wp:inline distT="0" distB="0" distL="0" distR="0" wp14:anchorId="3B14F243" wp14:editId="30DAAB0A">
            <wp:extent cx="3575050" cy="2152010"/>
            <wp:effectExtent l="19050" t="19050" r="25400" b="20320"/>
            <wp:docPr id="20" name="Imagem 20"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26689" cy="2183094"/>
                    </a:xfrm>
                    <a:prstGeom prst="rect">
                      <a:avLst/>
                    </a:prstGeom>
                    <a:noFill/>
                    <a:ln>
                      <a:solidFill>
                        <a:schemeClr val="tx1"/>
                      </a:solidFill>
                    </a:ln>
                  </pic:spPr>
                </pic:pic>
              </a:graphicData>
            </a:graphic>
          </wp:inline>
        </w:drawing>
      </w:r>
    </w:p>
    <w:p w14:paraId="04EBD21F" w14:textId="77777777" w:rsidR="004E40AE" w:rsidRDefault="004E40AE" w:rsidP="004E40AE"/>
    <w:p w14:paraId="5CF5D431" w14:textId="1D6670D6" w:rsidR="00000452" w:rsidRDefault="004E40AE" w:rsidP="004E40AE">
      <w:pPr>
        <w:jc w:val="center"/>
      </w:pPr>
      <w:r>
        <w:rPr>
          <w:noProof/>
        </w:rPr>
        <w:drawing>
          <wp:inline distT="0" distB="0" distL="0" distR="0" wp14:anchorId="7E0373F1" wp14:editId="6583D936">
            <wp:extent cx="3599485" cy="2166719"/>
            <wp:effectExtent l="19050" t="19050" r="20320" b="24130"/>
            <wp:docPr id="15" name="Imagem 15"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22978" cy="2180861"/>
                    </a:xfrm>
                    <a:prstGeom prst="rect">
                      <a:avLst/>
                    </a:prstGeom>
                    <a:noFill/>
                    <a:ln>
                      <a:solidFill>
                        <a:schemeClr val="tx1"/>
                      </a:solidFill>
                    </a:ln>
                  </pic:spPr>
                </pic:pic>
              </a:graphicData>
            </a:graphic>
          </wp:inline>
        </w:drawing>
      </w:r>
    </w:p>
    <w:p w14:paraId="54D8C26A" w14:textId="7F35E7DF" w:rsidR="004E40AE" w:rsidRDefault="004E40AE" w:rsidP="004E40AE">
      <w:pPr>
        <w:rPr>
          <w:rFonts w:ascii="Aptos" w:eastAsia="Times New Roman" w:hAnsi="Aptos"/>
          <w:noProof/>
          <w:color w:val="000000"/>
          <w:szCs w:val="24"/>
          <w:lang w:eastAsia="pt-BR"/>
        </w:rPr>
      </w:pPr>
    </w:p>
    <w:p w14:paraId="520D517E" w14:textId="63FC35CC" w:rsidR="004E40AE" w:rsidRDefault="004E40AE" w:rsidP="004E40AE">
      <w:pPr>
        <w:rPr>
          <w:rFonts w:ascii="Aptos" w:eastAsia="Times New Roman" w:hAnsi="Aptos"/>
          <w:noProof/>
          <w:color w:val="000000"/>
          <w:szCs w:val="24"/>
          <w:lang w:eastAsia="pt-BR"/>
        </w:rPr>
      </w:pPr>
    </w:p>
    <w:p w14:paraId="5DA8C9F2" w14:textId="77777777" w:rsidR="004E40AE" w:rsidRDefault="004E40AE" w:rsidP="004E40AE">
      <w:pPr>
        <w:rPr>
          <w:rFonts w:ascii="Aptos" w:eastAsia="Times New Roman" w:hAnsi="Aptos"/>
          <w:noProof/>
          <w:color w:val="000000"/>
          <w:szCs w:val="24"/>
          <w:lang w:eastAsia="pt-BR"/>
        </w:rPr>
      </w:pPr>
    </w:p>
    <w:p w14:paraId="1DDFF8CD" w14:textId="20FE3F8D" w:rsidR="00000452" w:rsidRPr="00AE5BFD" w:rsidRDefault="00000452" w:rsidP="00000452">
      <w:pPr>
        <w:ind w:left="708"/>
        <w:jc w:val="center"/>
        <w:rPr>
          <w:rFonts w:ascii="Aptos" w:eastAsia="Times New Roman" w:hAnsi="Aptos"/>
          <w:noProof/>
          <w:color w:val="000000"/>
          <w:szCs w:val="24"/>
          <w:lang w:eastAsia="pt-BR"/>
        </w:rPr>
      </w:pPr>
      <w:r>
        <w:rPr>
          <w:rFonts w:ascii="Aptos" w:eastAsia="Times New Roman" w:hAnsi="Aptos"/>
          <w:noProof/>
          <w:color w:val="000000"/>
          <w:szCs w:val="24"/>
          <w:lang w:eastAsia="pt-BR"/>
        </w:rPr>
        <w:lastRenderedPageBreak/>
        <w:t>Agravo em Recurso Extraordinário</w:t>
      </w:r>
    </w:p>
    <w:p w14:paraId="34589A0E" w14:textId="6C6ED7C0" w:rsidR="00000452" w:rsidRDefault="00000452" w:rsidP="004E40AE">
      <w:pPr>
        <w:jc w:val="center"/>
      </w:pPr>
      <w:r>
        <w:rPr>
          <w:noProof/>
        </w:rPr>
        <w:drawing>
          <wp:inline distT="0" distB="0" distL="0" distR="0" wp14:anchorId="461ACCCC" wp14:editId="50627E19">
            <wp:extent cx="3651250" cy="2197879"/>
            <wp:effectExtent l="19050" t="19050" r="25400" b="12065"/>
            <wp:docPr id="4" name="Imagem 4"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22850" cy="2240979"/>
                    </a:xfrm>
                    <a:prstGeom prst="rect">
                      <a:avLst/>
                    </a:prstGeom>
                    <a:noFill/>
                    <a:ln>
                      <a:solidFill>
                        <a:schemeClr val="tx1"/>
                      </a:solidFill>
                    </a:ln>
                  </pic:spPr>
                </pic:pic>
              </a:graphicData>
            </a:graphic>
          </wp:inline>
        </w:drawing>
      </w:r>
    </w:p>
    <w:p w14:paraId="7357C394" w14:textId="77777777" w:rsidR="004E40AE" w:rsidRDefault="004E40AE" w:rsidP="004E40AE"/>
    <w:p w14:paraId="63B2D25A" w14:textId="6F3C7D7B" w:rsidR="004E40AE" w:rsidRDefault="004E40AE" w:rsidP="004E40AE">
      <w:pPr>
        <w:jc w:val="center"/>
      </w:pPr>
      <w:r>
        <w:rPr>
          <w:noProof/>
        </w:rPr>
        <w:drawing>
          <wp:inline distT="0" distB="0" distL="0" distR="0" wp14:anchorId="59A4D9E2" wp14:editId="2447AAC4">
            <wp:extent cx="3599485" cy="2166719"/>
            <wp:effectExtent l="19050" t="19050" r="20320" b="24130"/>
            <wp:docPr id="17" name="Imagem 17"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22978" cy="2180861"/>
                    </a:xfrm>
                    <a:prstGeom prst="rect">
                      <a:avLst/>
                    </a:prstGeom>
                    <a:noFill/>
                    <a:ln>
                      <a:solidFill>
                        <a:schemeClr val="tx1"/>
                      </a:solidFill>
                    </a:ln>
                  </pic:spPr>
                </pic:pic>
              </a:graphicData>
            </a:graphic>
          </wp:inline>
        </w:drawing>
      </w:r>
    </w:p>
    <w:p w14:paraId="7EA6C60D" w14:textId="77777777" w:rsidR="004E40AE" w:rsidRDefault="004E40AE" w:rsidP="004E40AE"/>
    <w:p w14:paraId="4DDF03BE" w14:textId="57F1BC7A" w:rsidR="00000452" w:rsidRPr="00AE5BFD" w:rsidRDefault="00000452" w:rsidP="00000452">
      <w:pPr>
        <w:ind w:left="708"/>
        <w:jc w:val="center"/>
        <w:rPr>
          <w:rFonts w:ascii="Aptos" w:eastAsia="Times New Roman" w:hAnsi="Aptos"/>
          <w:noProof/>
          <w:color w:val="000000"/>
          <w:szCs w:val="24"/>
          <w:lang w:eastAsia="pt-BR"/>
        </w:rPr>
      </w:pPr>
      <w:r>
        <w:rPr>
          <w:rFonts w:ascii="Aptos" w:eastAsia="Times New Roman" w:hAnsi="Aptos"/>
          <w:noProof/>
          <w:color w:val="000000"/>
          <w:szCs w:val="24"/>
          <w:lang w:eastAsia="pt-BR"/>
        </w:rPr>
        <w:t>Visão Geral das Autuações</w:t>
      </w:r>
    </w:p>
    <w:p w14:paraId="7F9F6630" w14:textId="77777777" w:rsidR="00000452" w:rsidRDefault="00000452" w:rsidP="004E40AE">
      <w:pPr>
        <w:jc w:val="center"/>
      </w:pPr>
      <w:r>
        <w:rPr>
          <w:noProof/>
        </w:rPr>
        <w:drawing>
          <wp:inline distT="0" distB="0" distL="0" distR="0" wp14:anchorId="6C8F8FD3" wp14:editId="77F74A53">
            <wp:extent cx="3543300" cy="2132898"/>
            <wp:effectExtent l="19050" t="19050" r="19050" b="20320"/>
            <wp:docPr id="5" name="Imagem 5"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91155" cy="2161705"/>
                    </a:xfrm>
                    <a:prstGeom prst="rect">
                      <a:avLst/>
                    </a:prstGeom>
                    <a:noFill/>
                    <a:ln>
                      <a:solidFill>
                        <a:schemeClr val="tx1"/>
                      </a:solidFill>
                    </a:ln>
                  </pic:spPr>
                </pic:pic>
              </a:graphicData>
            </a:graphic>
          </wp:inline>
        </w:drawing>
      </w:r>
    </w:p>
    <w:p w14:paraId="21203B4C" w14:textId="77777777" w:rsidR="00000452" w:rsidRDefault="00000452" w:rsidP="00046DE5"/>
    <w:p w14:paraId="0829FD17" w14:textId="77777777" w:rsidR="00000452" w:rsidRDefault="00000452" w:rsidP="00046DE5"/>
    <w:p w14:paraId="32884255" w14:textId="53EF8313" w:rsidR="008436A1" w:rsidRDefault="00D031AC" w:rsidP="008436A1">
      <w:pPr>
        <w:rPr>
          <w:rFonts w:eastAsia="Times New Roman" w:cstheme="minorHAnsi"/>
          <w:color w:val="000000"/>
          <w:szCs w:val="24"/>
        </w:rPr>
      </w:pPr>
      <w:r>
        <w:rPr>
          <w:rFonts w:cstheme="minorHAnsi"/>
        </w:rPr>
        <w:lastRenderedPageBreak/>
        <w:tab/>
      </w:r>
      <w:r w:rsidR="008436A1" w:rsidRPr="00443CD0">
        <w:rPr>
          <w:rFonts w:eastAsia="Times New Roman" w:cstheme="minorHAnsi"/>
          <w:color w:val="000000"/>
          <w:szCs w:val="24"/>
        </w:rPr>
        <w:t>Adiante seguem os dados referentes às remessas dos Processos aos Tribunais Superiores:</w:t>
      </w:r>
    </w:p>
    <w:tbl>
      <w:tblPr>
        <w:tblStyle w:val="Tabelacomgrade"/>
        <w:tblW w:w="10976" w:type="dxa"/>
        <w:tblInd w:w="-674" w:type="dxa"/>
        <w:tblLook w:val="04A0" w:firstRow="1" w:lastRow="0" w:firstColumn="1" w:lastColumn="0" w:noHBand="0" w:noVBand="1"/>
      </w:tblPr>
      <w:tblGrid>
        <w:gridCol w:w="2415"/>
        <w:gridCol w:w="571"/>
        <w:gridCol w:w="609"/>
        <w:gridCol w:w="721"/>
        <w:gridCol w:w="645"/>
        <w:gridCol w:w="649"/>
        <w:gridCol w:w="632"/>
        <w:gridCol w:w="575"/>
        <w:gridCol w:w="695"/>
        <w:gridCol w:w="588"/>
        <w:gridCol w:w="677"/>
        <w:gridCol w:w="696"/>
        <w:gridCol w:w="622"/>
        <w:gridCol w:w="881"/>
      </w:tblGrid>
      <w:tr w:rsidR="00771854" w:rsidRPr="005B2734" w14:paraId="761EE64E" w14:textId="77777777" w:rsidTr="00325D59">
        <w:trPr>
          <w:trHeight w:val="274"/>
        </w:trPr>
        <w:tc>
          <w:tcPr>
            <w:tcW w:w="2415" w:type="dxa"/>
            <w:shd w:val="clear" w:color="auto" w:fill="DEEAF6" w:themeFill="accent5" w:themeFillTint="33"/>
            <w:vAlign w:val="center"/>
          </w:tcPr>
          <w:p w14:paraId="3FA67E31" w14:textId="77777777" w:rsidR="00771854" w:rsidRPr="00325D59" w:rsidRDefault="00771854" w:rsidP="00325D59">
            <w:pPr>
              <w:jc w:val="center"/>
              <w:rPr>
                <w:b/>
                <w:sz w:val="20"/>
                <w:szCs w:val="20"/>
              </w:rPr>
            </w:pPr>
            <w:r w:rsidRPr="00325D59">
              <w:rPr>
                <w:rFonts w:ascii="Aptos" w:eastAsia="Times New Roman" w:hAnsi="Aptos"/>
                <w:b/>
                <w:color w:val="000000"/>
                <w:sz w:val="20"/>
                <w:szCs w:val="20"/>
              </w:rPr>
              <w:t>REMESSAS</w:t>
            </w:r>
          </w:p>
        </w:tc>
        <w:tc>
          <w:tcPr>
            <w:tcW w:w="571" w:type="dxa"/>
            <w:shd w:val="clear" w:color="auto" w:fill="DEEAF6" w:themeFill="accent5" w:themeFillTint="33"/>
            <w:vAlign w:val="center"/>
          </w:tcPr>
          <w:p w14:paraId="7143FCBB" w14:textId="77777777" w:rsidR="00771854" w:rsidRPr="00325D59" w:rsidRDefault="00771854" w:rsidP="00325D59">
            <w:pPr>
              <w:jc w:val="center"/>
              <w:rPr>
                <w:b/>
                <w:sz w:val="20"/>
                <w:szCs w:val="20"/>
              </w:rPr>
            </w:pPr>
            <w:r w:rsidRPr="00325D59">
              <w:rPr>
                <w:b/>
                <w:sz w:val="20"/>
                <w:szCs w:val="20"/>
              </w:rPr>
              <w:t>JAN</w:t>
            </w:r>
          </w:p>
        </w:tc>
        <w:tc>
          <w:tcPr>
            <w:tcW w:w="609" w:type="dxa"/>
            <w:shd w:val="clear" w:color="auto" w:fill="DEEAF6" w:themeFill="accent5" w:themeFillTint="33"/>
            <w:vAlign w:val="center"/>
          </w:tcPr>
          <w:p w14:paraId="58439774" w14:textId="77777777" w:rsidR="00771854" w:rsidRPr="00325D59" w:rsidRDefault="00771854" w:rsidP="00325D59">
            <w:pPr>
              <w:jc w:val="center"/>
              <w:rPr>
                <w:b/>
                <w:sz w:val="20"/>
                <w:szCs w:val="20"/>
              </w:rPr>
            </w:pPr>
            <w:r w:rsidRPr="00325D59">
              <w:rPr>
                <w:b/>
                <w:sz w:val="20"/>
                <w:szCs w:val="20"/>
              </w:rPr>
              <w:t>FEV</w:t>
            </w:r>
          </w:p>
        </w:tc>
        <w:tc>
          <w:tcPr>
            <w:tcW w:w="721" w:type="dxa"/>
            <w:shd w:val="clear" w:color="auto" w:fill="DEEAF6" w:themeFill="accent5" w:themeFillTint="33"/>
            <w:vAlign w:val="center"/>
          </w:tcPr>
          <w:p w14:paraId="3416315B" w14:textId="77777777" w:rsidR="00771854" w:rsidRPr="00325D59" w:rsidRDefault="00771854" w:rsidP="00325D59">
            <w:pPr>
              <w:jc w:val="center"/>
              <w:rPr>
                <w:b/>
                <w:sz w:val="20"/>
                <w:szCs w:val="20"/>
              </w:rPr>
            </w:pPr>
            <w:r w:rsidRPr="00325D59">
              <w:rPr>
                <w:b/>
                <w:sz w:val="20"/>
                <w:szCs w:val="20"/>
              </w:rPr>
              <w:t>MAR</w:t>
            </w:r>
          </w:p>
        </w:tc>
        <w:tc>
          <w:tcPr>
            <w:tcW w:w="645" w:type="dxa"/>
            <w:shd w:val="clear" w:color="auto" w:fill="DEEAF6" w:themeFill="accent5" w:themeFillTint="33"/>
            <w:vAlign w:val="center"/>
          </w:tcPr>
          <w:p w14:paraId="52703F55" w14:textId="77777777" w:rsidR="00771854" w:rsidRPr="00325D59" w:rsidRDefault="00771854" w:rsidP="00325D59">
            <w:pPr>
              <w:jc w:val="center"/>
              <w:rPr>
                <w:b/>
                <w:sz w:val="20"/>
                <w:szCs w:val="20"/>
              </w:rPr>
            </w:pPr>
            <w:r w:rsidRPr="00325D59">
              <w:rPr>
                <w:b/>
                <w:sz w:val="20"/>
                <w:szCs w:val="20"/>
              </w:rPr>
              <w:t>ABR</w:t>
            </w:r>
          </w:p>
        </w:tc>
        <w:tc>
          <w:tcPr>
            <w:tcW w:w="649" w:type="dxa"/>
            <w:shd w:val="clear" w:color="auto" w:fill="DEEAF6" w:themeFill="accent5" w:themeFillTint="33"/>
            <w:vAlign w:val="center"/>
          </w:tcPr>
          <w:p w14:paraId="373A8076" w14:textId="77777777" w:rsidR="00771854" w:rsidRPr="00325D59" w:rsidRDefault="00771854" w:rsidP="00325D59">
            <w:pPr>
              <w:jc w:val="center"/>
              <w:rPr>
                <w:b/>
                <w:sz w:val="20"/>
                <w:szCs w:val="20"/>
              </w:rPr>
            </w:pPr>
            <w:r w:rsidRPr="00325D59">
              <w:rPr>
                <w:b/>
                <w:sz w:val="20"/>
                <w:szCs w:val="20"/>
              </w:rPr>
              <w:t>MAI</w:t>
            </w:r>
          </w:p>
        </w:tc>
        <w:tc>
          <w:tcPr>
            <w:tcW w:w="632" w:type="dxa"/>
            <w:shd w:val="clear" w:color="auto" w:fill="DEEAF6" w:themeFill="accent5" w:themeFillTint="33"/>
            <w:vAlign w:val="center"/>
          </w:tcPr>
          <w:p w14:paraId="5A5F0DE0" w14:textId="77777777" w:rsidR="00771854" w:rsidRPr="00325D59" w:rsidRDefault="00771854" w:rsidP="00325D59">
            <w:pPr>
              <w:jc w:val="center"/>
              <w:rPr>
                <w:b/>
                <w:sz w:val="20"/>
                <w:szCs w:val="20"/>
              </w:rPr>
            </w:pPr>
            <w:r w:rsidRPr="00325D59">
              <w:rPr>
                <w:b/>
                <w:sz w:val="20"/>
                <w:szCs w:val="20"/>
              </w:rPr>
              <w:t>JUN</w:t>
            </w:r>
          </w:p>
        </w:tc>
        <w:tc>
          <w:tcPr>
            <w:tcW w:w="575" w:type="dxa"/>
            <w:shd w:val="clear" w:color="auto" w:fill="DEEAF6" w:themeFill="accent5" w:themeFillTint="33"/>
            <w:vAlign w:val="center"/>
          </w:tcPr>
          <w:p w14:paraId="0BA43081" w14:textId="77777777" w:rsidR="00771854" w:rsidRPr="00325D59" w:rsidRDefault="00771854" w:rsidP="00325D59">
            <w:pPr>
              <w:jc w:val="center"/>
              <w:rPr>
                <w:b/>
                <w:sz w:val="20"/>
                <w:szCs w:val="20"/>
              </w:rPr>
            </w:pPr>
            <w:r w:rsidRPr="00325D59">
              <w:rPr>
                <w:b/>
                <w:sz w:val="20"/>
                <w:szCs w:val="20"/>
              </w:rPr>
              <w:t>JUL</w:t>
            </w:r>
          </w:p>
        </w:tc>
        <w:tc>
          <w:tcPr>
            <w:tcW w:w="695" w:type="dxa"/>
            <w:shd w:val="clear" w:color="auto" w:fill="DEEAF6" w:themeFill="accent5" w:themeFillTint="33"/>
            <w:vAlign w:val="center"/>
          </w:tcPr>
          <w:p w14:paraId="34E58E72" w14:textId="77777777" w:rsidR="00771854" w:rsidRPr="00325D59" w:rsidRDefault="00771854" w:rsidP="00325D59">
            <w:pPr>
              <w:jc w:val="center"/>
              <w:rPr>
                <w:b/>
                <w:sz w:val="20"/>
                <w:szCs w:val="20"/>
              </w:rPr>
            </w:pPr>
            <w:r w:rsidRPr="00325D59">
              <w:rPr>
                <w:b/>
                <w:sz w:val="20"/>
                <w:szCs w:val="20"/>
              </w:rPr>
              <w:t>AGO</w:t>
            </w:r>
          </w:p>
        </w:tc>
        <w:tc>
          <w:tcPr>
            <w:tcW w:w="588" w:type="dxa"/>
            <w:shd w:val="clear" w:color="auto" w:fill="DEEAF6" w:themeFill="accent5" w:themeFillTint="33"/>
            <w:vAlign w:val="center"/>
          </w:tcPr>
          <w:p w14:paraId="65966D20" w14:textId="77777777" w:rsidR="00771854" w:rsidRPr="00325D59" w:rsidRDefault="00771854" w:rsidP="00325D59">
            <w:pPr>
              <w:jc w:val="center"/>
              <w:rPr>
                <w:b/>
                <w:sz w:val="20"/>
                <w:szCs w:val="20"/>
              </w:rPr>
            </w:pPr>
            <w:r w:rsidRPr="00325D59">
              <w:rPr>
                <w:b/>
                <w:sz w:val="20"/>
                <w:szCs w:val="20"/>
              </w:rPr>
              <w:t>SET</w:t>
            </w:r>
          </w:p>
        </w:tc>
        <w:tc>
          <w:tcPr>
            <w:tcW w:w="677" w:type="dxa"/>
            <w:shd w:val="clear" w:color="auto" w:fill="DEEAF6" w:themeFill="accent5" w:themeFillTint="33"/>
            <w:vAlign w:val="center"/>
          </w:tcPr>
          <w:p w14:paraId="56E549ED" w14:textId="77777777" w:rsidR="00771854" w:rsidRPr="00325D59" w:rsidRDefault="00771854" w:rsidP="00325D59">
            <w:pPr>
              <w:jc w:val="center"/>
              <w:rPr>
                <w:b/>
                <w:sz w:val="20"/>
                <w:szCs w:val="20"/>
              </w:rPr>
            </w:pPr>
            <w:r w:rsidRPr="00325D59">
              <w:rPr>
                <w:b/>
                <w:sz w:val="20"/>
                <w:szCs w:val="20"/>
              </w:rPr>
              <w:t>OUT</w:t>
            </w:r>
          </w:p>
        </w:tc>
        <w:tc>
          <w:tcPr>
            <w:tcW w:w="696" w:type="dxa"/>
            <w:shd w:val="clear" w:color="auto" w:fill="DEEAF6" w:themeFill="accent5" w:themeFillTint="33"/>
            <w:vAlign w:val="center"/>
          </w:tcPr>
          <w:p w14:paraId="3551F91E" w14:textId="77777777" w:rsidR="00771854" w:rsidRPr="00325D59" w:rsidRDefault="00771854" w:rsidP="00325D59">
            <w:pPr>
              <w:jc w:val="center"/>
              <w:rPr>
                <w:b/>
                <w:sz w:val="20"/>
                <w:szCs w:val="20"/>
              </w:rPr>
            </w:pPr>
            <w:r w:rsidRPr="00325D59">
              <w:rPr>
                <w:b/>
                <w:sz w:val="20"/>
                <w:szCs w:val="20"/>
              </w:rPr>
              <w:t>NOV</w:t>
            </w:r>
          </w:p>
        </w:tc>
        <w:tc>
          <w:tcPr>
            <w:tcW w:w="622" w:type="dxa"/>
            <w:shd w:val="clear" w:color="auto" w:fill="DEEAF6" w:themeFill="accent5" w:themeFillTint="33"/>
            <w:vAlign w:val="center"/>
          </w:tcPr>
          <w:p w14:paraId="24CEBC95" w14:textId="77777777" w:rsidR="00771854" w:rsidRPr="00325D59" w:rsidRDefault="00771854" w:rsidP="00325D59">
            <w:pPr>
              <w:jc w:val="center"/>
              <w:rPr>
                <w:b/>
                <w:sz w:val="20"/>
                <w:szCs w:val="20"/>
              </w:rPr>
            </w:pPr>
            <w:r w:rsidRPr="00325D59">
              <w:rPr>
                <w:b/>
                <w:sz w:val="20"/>
                <w:szCs w:val="20"/>
              </w:rPr>
              <w:t>DEZ</w:t>
            </w:r>
          </w:p>
        </w:tc>
        <w:tc>
          <w:tcPr>
            <w:tcW w:w="881" w:type="dxa"/>
            <w:shd w:val="clear" w:color="auto" w:fill="DEEAF6" w:themeFill="accent5" w:themeFillTint="33"/>
            <w:vAlign w:val="center"/>
          </w:tcPr>
          <w:p w14:paraId="2A255AF3" w14:textId="77777777" w:rsidR="00771854" w:rsidRPr="00325D59" w:rsidRDefault="00771854" w:rsidP="00325D59">
            <w:pPr>
              <w:jc w:val="center"/>
              <w:rPr>
                <w:b/>
                <w:sz w:val="20"/>
                <w:szCs w:val="20"/>
              </w:rPr>
            </w:pPr>
            <w:r w:rsidRPr="00325D59">
              <w:rPr>
                <w:b/>
                <w:sz w:val="20"/>
                <w:szCs w:val="20"/>
              </w:rPr>
              <w:t>TOTAL</w:t>
            </w:r>
          </w:p>
        </w:tc>
      </w:tr>
      <w:tr w:rsidR="00771854" w:rsidRPr="005B2734" w14:paraId="2B9D6731" w14:textId="77777777" w:rsidTr="00325D59">
        <w:trPr>
          <w:trHeight w:val="582"/>
        </w:trPr>
        <w:tc>
          <w:tcPr>
            <w:tcW w:w="2415" w:type="dxa"/>
            <w:shd w:val="clear" w:color="auto" w:fill="DEEAF6" w:themeFill="accent5" w:themeFillTint="33"/>
            <w:vAlign w:val="center"/>
          </w:tcPr>
          <w:p w14:paraId="1A7629DC" w14:textId="22AF4475" w:rsidR="00771854" w:rsidRPr="00325D59" w:rsidRDefault="00771854" w:rsidP="00325D59">
            <w:pPr>
              <w:jc w:val="center"/>
              <w:rPr>
                <w:b/>
                <w:sz w:val="20"/>
                <w:szCs w:val="20"/>
              </w:rPr>
            </w:pPr>
            <w:r w:rsidRPr="00325D59">
              <w:rPr>
                <w:rFonts w:ascii="Aptos" w:eastAsia="Times New Roman" w:hAnsi="Aptos"/>
                <w:b/>
                <w:color w:val="000000"/>
                <w:sz w:val="20"/>
                <w:szCs w:val="20"/>
              </w:rPr>
              <w:t xml:space="preserve">Remessa </w:t>
            </w:r>
            <w:r w:rsidR="00023F40">
              <w:rPr>
                <w:rFonts w:ascii="Aptos" w:eastAsia="Times New Roman" w:hAnsi="Aptos"/>
                <w:b/>
                <w:color w:val="000000"/>
                <w:sz w:val="20"/>
                <w:szCs w:val="20"/>
              </w:rPr>
              <w:t xml:space="preserve">– </w:t>
            </w:r>
            <w:r w:rsidRPr="00325D59">
              <w:rPr>
                <w:rFonts w:ascii="Aptos" w:eastAsia="Times New Roman" w:hAnsi="Aptos"/>
                <w:b/>
                <w:color w:val="000000"/>
                <w:sz w:val="20"/>
                <w:szCs w:val="20"/>
              </w:rPr>
              <w:t>Superior</w:t>
            </w:r>
            <w:r w:rsidR="00023F40">
              <w:rPr>
                <w:rFonts w:ascii="Aptos" w:eastAsia="Times New Roman" w:hAnsi="Aptos"/>
                <w:b/>
                <w:color w:val="000000"/>
                <w:sz w:val="20"/>
                <w:szCs w:val="20"/>
              </w:rPr>
              <w:t xml:space="preserve"> Tribunal de Justiça</w:t>
            </w:r>
          </w:p>
        </w:tc>
        <w:tc>
          <w:tcPr>
            <w:tcW w:w="571" w:type="dxa"/>
            <w:shd w:val="clear" w:color="auto" w:fill="DEEAF6" w:themeFill="accent5" w:themeFillTint="33"/>
            <w:vAlign w:val="center"/>
          </w:tcPr>
          <w:p w14:paraId="4230A993" w14:textId="77777777" w:rsidR="00771854" w:rsidRPr="005B2734" w:rsidRDefault="00771854" w:rsidP="00325D59">
            <w:pPr>
              <w:jc w:val="center"/>
              <w:rPr>
                <w:sz w:val="20"/>
                <w:szCs w:val="20"/>
              </w:rPr>
            </w:pPr>
          </w:p>
        </w:tc>
        <w:tc>
          <w:tcPr>
            <w:tcW w:w="609" w:type="dxa"/>
            <w:shd w:val="clear" w:color="auto" w:fill="DEEAF6" w:themeFill="accent5" w:themeFillTint="33"/>
            <w:vAlign w:val="center"/>
          </w:tcPr>
          <w:p w14:paraId="5FE63F45" w14:textId="77777777" w:rsidR="00771854" w:rsidRPr="005B2734" w:rsidRDefault="00771854" w:rsidP="00325D59">
            <w:pPr>
              <w:jc w:val="center"/>
              <w:rPr>
                <w:sz w:val="20"/>
                <w:szCs w:val="20"/>
              </w:rPr>
            </w:pPr>
          </w:p>
        </w:tc>
        <w:tc>
          <w:tcPr>
            <w:tcW w:w="721" w:type="dxa"/>
            <w:shd w:val="clear" w:color="auto" w:fill="DEEAF6" w:themeFill="accent5" w:themeFillTint="33"/>
            <w:vAlign w:val="center"/>
          </w:tcPr>
          <w:p w14:paraId="1F16363A" w14:textId="77777777" w:rsidR="00771854" w:rsidRPr="005B2734" w:rsidRDefault="00771854" w:rsidP="00325D59">
            <w:pPr>
              <w:jc w:val="center"/>
              <w:rPr>
                <w:sz w:val="20"/>
                <w:szCs w:val="20"/>
              </w:rPr>
            </w:pPr>
          </w:p>
        </w:tc>
        <w:tc>
          <w:tcPr>
            <w:tcW w:w="645" w:type="dxa"/>
            <w:shd w:val="clear" w:color="auto" w:fill="DEEAF6" w:themeFill="accent5" w:themeFillTint="33"/>
            <w:vAlign w:val="center"/>
          </w:tcPr>
          <w:p w14:paraId="322B01B9" w14:textId="77777777" w:rsidR="00771854" w:rsidRPr="005B2734" w:rsidRDefault="00771854" w:rsidP="00325D59">
            <w:pPr>
              <w:jc w:val="center"/>
              <w:rPr>
                <w:sz w:val="20"/>
                <w:szCs w:val="20"/>
              </w:rPr>
            </w:pPr>
          </w:p>
        </w:tc>
        <w:tc>
          <w:tcPr>
            <w:tcW w:w="649" w:type="dxa"/>
            <w:shd w:val="clear" w:color="auto" w:fill="DEEAF6" w:themeFill="accent5" w:themeFillTint="33"/>
            <w:vAlign w:val="center"/>
          </w:tcPr>
          <w:p w14:paraId="36EDE7F4" w14:textId="77777777" w:rsidR="00771854" w:rsidRPr="005B2734" w:rsidRDefault="00771854" w:rsidP="00325D59">
            <w:pPr>
              <w:jc w:val="center"/>
              <w:rPr>
                <w:sz w:val="20"/>
                <w:szCs w:val="20"/>
              </w:rPr>
            </w:pPr>
          </w:p>
        </w:tc>
        <w:tc>
          <w:tcPr>
            <w:tcW w:w="632" w:type="dxa"/>
            <w:shd w:val="clear" w:color="auto" w:fill="DEEAF6" w:themeFill="accent5" w:themeFillTint="33"/>
            <w:vAlign w:val="center"/>
          </w:tcPr>
          <w:p w14:paraId="5FE85BFF" w14:textId="77777777" w:rsidR="00771854" w:rsidRPr="005B2734" w:rsidRDefault="00771854" w:rsidP="00325D59">
            <w:pPr>
              <w:jc w:val="center"/>
              <w:rPr>
                <w:sz w:val="20"/>
                <w:szCs w:val="20"/>
              </w:rPr>
            </w:pPr>
          </w:p>
        </w:tc>
        <w:tc>
          <w:tcPr>
            <w:tcW w:w="575" w:type="dxa"/>
            <w:shd w:val="clear" w:color="auto" w:fill="DEEAF6" w:themeFill="accent5" w:themeFillTint="33"/>
            <w:vAlign w:val="center"/>
          </w:tcPr>
          <w:p w14:paraId="701E361A" w14:textId="77777777" w:rsidR="00771854" w:rsidRPr="005B2734" w:rsidRDefault="00771854" w:rsidP="00325D59">
            <w:pPr>
              <w:jc w:val="center"/>
              <w:rPr>
                <w:sz w:val="20"/>
                <w:szCs w:val="20"/>
              </w:rPr>
            </w:pPr>
          </w:p>
        </w:tc>
        <w:tc>
          <w:tcPr>
            <w:tcW w:w="695" w:type="dxa"/>
            <w:shd w:val="clear" w:color="auto" w:fill="DEEAF6" w:themeFill="accent5" w:themeFillTint="33"/>
            <w:vAlign w:val="center"/>
          </w:tcPr>
          <w:p w14:paraId="520E75EF" w14:textId="77777777" w:rsidR="00771854" w:rsidRPr="005B2734" w:rsidRDefault="00771854" w:rsidP="00325D59">
            <w:pPr>
              <w:jc w:val="center"/>
              <w:rPr>
                <w:sz w:val="20"/>
                <w:szCs w:val="20"/>
              </w:rPr>
            </w:pPr>
          </w:p>
        </w:tc>
        <w:tc>
          <w:tcPr>
            <w:tcW w:w="588" w:type="dxa"/>
            <w:shd w:val="clear" w:color="auto" w:fill="DEEAF6" w:themeFill="accent5" w:themeFillTint="33"/>
            <w:vAlign w:val="center"/>
          </w:tcPr>
          <w:p w14:paraId="0FCF40A5" w14:textId="77777777" w:rsidR="00771854" w:rsidRPr="005B2734" w:rsidRDefault="00771854" w:rsidP="00325D59">
            <w:pPr>
              <w:jc w:val="center"/>
              <w:rPr>
                <w:sz w:val="20"/>
                <w:szCs w:val="20"/>
              </w:rPr>
            </w:pPr>
          </w:p>
        </w:tc>
        <w:tc>
          <w:tcPr>
            <w:tcW w:w="677" w:type="dxa"/>
            <w:shd w:val="clear" w:color="auto" w:fill="DEEAF6" w:themeFill="accent5" w:themeFillTint="33"/>
            <w:vAlign w:val="center"/>
          </w:tcPr>
          <w:p w14:paraId="1CEFC639" w14:textId="77777777" w:rsidR="00771854" w:rsidRPr="005B2734" w:rsidRDefault="00771854" w:rsidP="00325D59">
            <w:pPr>
              <w:jc w:val="center"/>
              <w:rPr>
                <w:sz w:val="20"/>
                <w:szCs w:val="20"/>
              </w:rPr>
            </w:pPr>
          </w:p>
        </w:tc>
        <w:tc>
          <w:tcPr>
            <w:tcW w:w="696" w:type="dxa"/>
            <w:shd w:val="clear" w:color="auto" w:fill="DEEAF6" w:themeFill="accent5" w:themeFillTint="33"/>
            <w:vAlign w:val="center"/>
          </w:tcPr>
          <w:p w14:paraId="359428BD" w14:textId="77777777" w:rsidR="00771854" w:rsidRPr="005B2734" w:rsidRDefault="00771854" w:rsidP="00325D59">
            <w:pPr>
              <w:jc w:val="center"/>
              <w:rPr>
                <w:sz w:val="20"/>
                <w:szCs w:val="20"/>
              </w:rPr>
            </w:pPr>
          </w:p>
        </w:tc>
        <w:tc>
          <w:tcPr>
            <w:tcW w:w="622" w:type="dxa"/>
            <w:shd w:val="clear" w:color="auto" w:fill="DEEAF6" w:themeFill="accent5" w:themeFillTint="33"/>
            <w:vAlign w:val="center"/>
          </w:tcPr>
          <w:p w14:paraId="0FEB9EB3" w14:textId="77777777" w:rsidR="00771854" w:rsidRPr="005B2734" w:rsidRDefault="00771854" w:rsidP="00325D59">
            <w:pPr>
              <w:jc w:val="center"/>
              <w:rPr>
                <w:sz w:val="20"/>
                <w:szCs w:val="20"/>
              </w:rPr>
            </w:pPr>
          </w:p>
        </w:tc>
        <w:tc>
          <w:tcPr>
            <w:tcW w:w="881" w:type="dxa"/>
            <w:shd w:val="clear" w:color="auto" w:fill="DEEAF6" w:themeFill="accent5" w:themeFillTint="33"/>
            <w:vAlign w:val="center"/>
          </w:tcPr>
          <w:p w14:paraId="5D33E9CE" w14:textId="77777777" w:rsidR="00771854" w:rsidRPr="005B2734" w:rsidRDefault="00771854" w:rsidP="00325D59">
            <w:pPr>
              <w:jc w:val="center"/>
              <w:rPr>
                <w:sz w:val="20"/>
                <w:szCs w:val="20"/>
              </w:rPr>
            </w:pPr>
          </w:p>
        </w:tc>
      </w:tr>
      <w:tr w:rsidR="00023F40" w:rsidRPr="005B2734" w14:paraId="11AB3ED8" w14:textId="77777777" w:rsidTr="00325D59">
        <w:trPr>
          <w:trHeight w:val="582"/>
        </w:trPr>
        <w:tc>
          <w:tcPr>
            <w:tcW w:w="2415" w:type="dxa"/>
            <w:shd w:val="clear" w:color="auto" w:fill="DEEAF6" w:themeFill="accent5" w:themeFillTint="33"/>
            <w:vAlign w:val="center"/>
          </w:tcPr>
          <w:p w14:paraId="587B1664" w14:textId="623FA664" w:rsidR="00023F40" w:rsidRPr="00325D59" w:rsidRDefault="00023F40" w:rsidP="00325D59">
            <w:pPr>
              <w:jc w:val="center"/>
              <w:rPr>
                <w:rFonts w:ascii="Aptos" w:eastAsia="Times New Roman" w:hAnsi="Aptos"/>
                <w:b/>
                <w:color w:val="000000"/>
                <w:sz w:val="20"/>
                <w:szCs w:val="20"/>
              </w:rPr>
            </w:pPr>
            <w:r>
              <w:rPr>
                <w:rFonts w:ascii="Aptos" w:eastAsia="Times New Roman" w:hAnsi="Aptos"/>
                <w:b/>
                <w:color w:val="000000"/>
                <w:sz w:val="20"/>
                <w:szCs w:val="20"/>
              </w:rPr>
              <w:t>Remessa - Superior Tribunal Federal</w:t>
            </w:r>
          </w:p>
        </w:tc>
        <w:tc>
          <w:tcPr>
            <w:tcW w:w="571" w:type="dxa"/>
            <w:shd w:val="clear" w:color="auto" w:fill="DEEAF6" w:themeFill="accent5" w:themeFillTint="33"/>
            <w:vAlign w:val="center"/>
          </w:tcPr>
          <w:p w14:paraId="0516EEFF" w14:textId="77777777" w:rsidR="00023F40" w:rsidRPr="005B2734" w:rsidRDefault="00023F40" w:rsidP="00325D59">
            <w:pPr>
              <w:jc w:val="center"/>
              <w:rPr>
                <w:sz w:val="20"/>
                <w:szCs w:val="20"/>
              </w:rPr>
            </w:pPr>
          </w:p>
        </w:tc>
        <w:tc>
          <w:tcPr>
            <w:tcW w:w="609" w:type="dxa"/>
            <w:shd w:val="clear" w:color="auto" w:fill="DEEAF6" w:themeFill="accent5" w:themeFillTint="33"/>
            <w:vAlign w:val="center"/>
          </w:tcPr>
          <w:p w14:paraId="5BDB58FE" w14:textId="77777777" w:rsidR="00023F40" w:rsidRPr="005B2734" w:rsidRDefault="00023F40" w:rsidP="00325D59">
            <w:pPr>
              <w:jc w:val="center"/>
              <w:rPr>
                <w:sz w:val="20"/>
                <w:szCs w:val="20"/>
              </w:rPr>
            </w:pPr>
          </w:p>
        </w:tc>
        <w:tc>
          <w:tcPr>
            <w:tcW w:w="721" w:type="dxa"/>
            <w:shd w:val="clear" w:color="auto" w:fill="DEEAF6" w:themeFill="accent5" w:themeFillTint="33"/>
            <w:vAlign w:val="center"/>
          </w:tcPr>
          <w:p w14:paraId="08F1F67F" w14:textId="77777777" w:rsidR="00023F40" w:rsidRPr="005B2734" w:rsidRDefault="00023F40" w:rsidP="00325D59">
            <w:pPr>
              <w:jc w:val="center"/>
              <w:rPr>
                <w:sz w:val="20"/>
                <w:szCs w:val="20"/>
              </w:rPr>
            </w:pPr>
          </w:p>
        </w:tc>
        <w:tc>
          <w:tcPr>
            <w:tcW w:w="645" w:type="dxa"/>
            <w:shd w:val="clear" w:color="auto" w:fill="DEEAF6" w:themeFill="accent5" w:themeFillTint="33"/>
            <w:vAlign w:val="center"/>
          </w:tcPr>
          <w:p w14:paraId="458A2108" w14:textId="77777777" w:rsidR="00023F40" w:rsidRPr="005B2734" w:rsidRDefault="00023F40" w:rsidP="00325D59">
            <w:pPr>
              <w:jc w:val="center"/>
              <w:rPr>
                <w:sz w:val="20"/>
                <w:szCs w:val="20"/>
              </w:rPr>
            </w:pPr>
          </w:p>
        </w:tc>
        <w:tc>
          <w:tcPr>
            <w:tcW w:w="649" w:type="dxa"/>
            <w:shd w:val="clear" w:color="auto" w:fill="DEEAF6" w:themeFill="accent5" w:themeFillTint="33"/>
            <w:vAlign w:val="center"/>
          </w:tcPr>
          <w:p w14:paraId="5F2200E7" w14:textId="77777777" w:rsidR="00023F40" w:rsidRPr="005B2734" w:rsidRDefault="00023F40" w:rsidP="00325D59">
            <w:pPr>
              <w:jc w:val="center"/>
              <w:rPr>
                <w:sz w:val="20"/>
                <w:szCs w:val="20"/>
              </w:rPr>
            </w:pPr>
          </w:p>
        </w:tc>
        <w:tc>
          <w:tcPr>
            <w:tcW w:w="632" w:type="dxa"/>
            <w:shd w:val="clear" w:color="auto" w:fill="DEEAF6" w:themeFill="accent5" w:themeFillTint="33"/>
            <w:vAlign w:val="center"/>
          </w:tcPr>
          <w:p w14:paraId="36898552" w14:textId="77777777" w:rsidR="00023F40" w:rsidRPr="005B2734" w:rsidRDefault="00023F40" w:rsidP="00325D59">
            <w:pPr>
              <w:jc w:val="center"/>
              <w:rPr>
                <w:sz w:val="20"/>
                <w:szCs w:val="20"/>
              </w:rPr>
            </w:pPr>
          </w:p>
        </w:tc>
        <w:tc>
          <w:tcPr>
            <w:tcW w:w="575" w:type="dxa"/>
            <w:shd w:val="clear" w:color="auto" w:fill="DEEAF6" w:themeFill="accent5" w:themeFillTint="33"/>
            <w:vAlign w:val="center"/>
          </w:tcPr>
          <w:p w14:paraId="54CC67BD" w14:textId="77777777" w:rsidR="00023F40" w:rsidRPr="005B2734" w:rsidRDefault="00023F40" w:rsidP="00325D59">
            <w:pPr>
              <w:jc w:val="center"/>
              <w:rPr>
                <w:sz w:val="20"/>
                <w:szCs w:val="20"/>
              </w:rPr>
            </w:pPr>
          </w:p>
        </w:tc>
        <w:tc>
          <w:tcPr>
            <w:tcW w:w="695" w:type="dxa"/>
            <w:shd w:val="clear" w:color="auto" w:fill="DEEAF6" w:themeFill="accent5" w:themeFillTint="33"/>
            <w:vAlign w:val="center"/>
          </w:tcPr>
          <w:p w14:paraId="40B4AC68" w14:textId="77777777" w:rsidR="00023F40" w:rsidRPr="005B2734" w:rsidRDefault="00023F40" w:rsidP="00325D59">
            <w:pPr>
              <w:jc w:val="center"/>
              <w:rPr>
                <w:sz w:val="20"/>
                <w:szCs w:val="20"/>
              </w:rPr>
            </w:pPr>
          </w:p>
        </w:tc>
        <w:tc>
          <w:tcPr>
            <w:tcW w:w="588" w:type="dxa"/>
            <w:shd w:val="clear" w:color="auto" w:fill="DEEAF6" w:themeFill="accent5" w:themeFillTint="33"/>
            <w:vAlign w:val="center"/>
          </w:tcPr>
          <w:p w14:paraId="6E46D716" w14:textId="77777777" w:rsidR="00023F40" w:rsidRPr="005B2734" w:rsidRDefault="00023F40" w:rsidP="00325D59">
            <w:pPr>
              <w:jc w:val="center"/>
              <w:rPr>
                <w:sz w:val="20"/>
                <w:szCs w:val="20"/>
              </w:rPr>
            </w:pPr>
          </w:p>
        </w:tc>
        <w:tc>
          <w:tcPr>
            <w:tcW w:w="677" w:type="dxa"/>
            <w:shd w:val="clear" w:color="auto" w:fill="DEEAF6" w:themeFill="accent5" w:themeFillTint="33"/>
            <w:vAlign w:val="center"/>
          </w:tcPr>
          <w:p w14:paraId="2EB667DF" w14:textId="77777777" w:rsidR="00023F40" w:rsidRPr="005B2734" w:rsidRDefault="00023F40" w:rsidP="00325D59">
            <w:pPr>
              <w:jc w:val="center"/>
              <w:rPr>
                <w:sz w:val="20"/>
                <w:szCs w:val="20"/>
              </w:rPr>
            </w:pPr>
          </w:p>
        </w:tc>
        <w:tc>
          <w:tcPr>
            <w:tcW w:w="696" w:type="dxa"/>
            <w:shd w:val="clear" w:color="auto" w:fill="DEEAF6" w:themeFill="accent5" w:themeFillTint="33"/>
            <w:vAlign w:val="center"/>
          </w:tcPr>
          <w:p w14:paraId="26BB99AD" w14:textId="77777777" w:rsidR="00023F40" w:rsidRPr="005B2734" w:rsidRDefault="00023F40" w:rsidP="00325D59">
            <w:pPr>
              <w:jc w:val="center"/>
              <w:rPr>
                <w:sz w:val="20"/>
                <w:szCs w:val="20"/>
              </w:rPr>
            </w:pPr>
          </w:p>
        </w:tc>
        <w:tc>
          <w:tcPr>
            <w:tcW w:w="622" w:type="dxa"/>
            <w:shd w:val="clear" w:color="auto" w:fill="DEEAF6" w:themeFill="accent5" w:themeFillTint="33"/>
            <w:vAlign w:val="center"/>
          </w:tcPr>
          <w:p w14:paraId="06033627" w14:textId="77777777" w:rsidR="00023F40" w:rsidRPr="005B2734" w:rsidRDefault="00023F40" w:rsidP="00325D59">
            <w:pPr>
              <w:jc w:val="center"/>
              <w:rPr>
                <w:sz w:val="20"/>
                <w:szCs w:val="20"/>
              </w:rPr>
            </w:pPr>
          </w:p>
        </w:tc>
        <w:tc>
          <w:tcPr>
            <w:tcW w:w="881" w:type="dxa"/>
            <w:shd w:val="clear" w:color="auto" w:fill="DEEAF6" w:themeFill="accent5" w:themeFillTint="33"/>
            <w:vAlign w:val="center"/>
          </w:tcPr>
          <w:p w14:paraId="44412167" w14:textId="77777777" w:rsidR="00023F40" w:rsidRPr="005B2734" w:rsidRDefault="00023F40" w:rsidP="00325D59">
            <w:pPr>
              <w:jc w:val="center"/>
              <w:rPr>
                <w:sz w:val="20"/>
                <w:szCs w:val="20"/>
              </w:rPr>
            </w:pPr>
          </w:p>
        </w:tc>
      </w:tr>
    </w:tbl>
    <w:p w14:paraId="7CD7A30E" w14:textId="77777777" w:rsidR="00F13F4B" w:rsidRPr="00443CD0" w:rsidRDefault="00F13F4B" w:rsidP="008436A1">
      <w:pPr>
        <w:rPr>
          <w:rFonts w:eastAsia="Times New Roman" w:cstheme="minorHAnsi"/>
          <w:color w:val="000000"/>
          <w:szCs w:val="24"/>
        </w:rPr>
      </w:pPr>
    </w:p>
    <w:p w14:paraId="2A0AF77B" w14:textId="5C0B0FB3" w:rsidR="008436A1" w:rsidRDefault="00B01776" w:rsidP="00771854">
      <w:pPr>
        <w:ind w:firstLine="708"/>
        <w:jc w:val="center"/>
        <w:rPr>
          <w:b/>
        </w:rPr>
      </w:pPr>
      <w:r>
        <w:rPr>
          <w:b/>
        </w:rPr>
        <w:t>Remessas Externas</w:t>
      </w:r>
    </w:p>
    <w:p w14:paraId="1AC334D9" w14:textId="6BE3F168" w:rsidR="00771854" w:rsidRDefault="00B01776" w:rsidP="00771854">
      <w:pPr>
        <w:ind w:firstLine="708"/>
        <w:jc w:val="center"/>
        <w:rPr>
          <w:b/>
        </w:rPr>
      </w:pPr>
      <w:r>
        <w:rPr>
          <w:noProof/>
        </w:rPr>
        <w:drawing>
          <wp:inline distT="0" distB="0" distL="0" distR="0" wp14:anchorId="12F8882D" wp14:editId="638CF28C">
            <wp:extent cx="3971700" cy="2390775"/>
            <wp:effectExtent l="19050" t="19050" r="10160" b="9525"/>
            <wp:docPr id="21" name="Imagem 21"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15817" cy="2417331"/>
                    </a:xfrm>
                    <a:prstGeom prst="rect">
                      <a:avLst/>
                    </a:prstGeom>
                    <a:noFill/>
                    <a:ln>
                      <a:solidFill>
                        <a:schemeClr val="tx1"/>
                      </a:solidFill>
                    </a:ln>
                  </pic:spPr>
                </pic:pic>
              </a:graphicData>
            </a:graphic>
          </wp:inline>
        </w:drawing>
      </w:r>
    </w:p>
    <w:p w14:paraId="22B1065D" w14:textId="77777777" w:rsidR="00771854" w:rsidRDefault="00771854" w:rsidP="00771854">
      <w:pPr>
        <w:ind w:firstLine="708"/>
        <w:jc w:val="center"/>
        <w:rPr>
          <w:b/>
        </w:rPr>
      </w:pPr>
    </w:p>
    <w:p w14:paraId="3C8D5AD2" w14:textId="77777777" w:rsidR="008436A1" w:rsidRDefault="008436A1" w:rsidP="00046DE5">
      <w:pPr>
        <w:jc w:val="both"/>
        <w:rPr>
          <w:b/>
        </w:rPr>
      </w:pPr>
    </w:p>
    <w:p w14:paraId="79645E2D" w14:textId="0B081BA1" w:rsidR="008436A1" w:rsidRDefault="008436A1" w:rsidP="008436A1">
      <w:pPr>
        <w:rPr>
          <w:rFonts w:eastAsia="Times New Roman" w:cstheme="minorHAnsi"/>
          <w:color w:val="000000"/>
          <w:szCs w:val="24"/>
        </w:rPr>
      </w:pPr>
      <w:r w:rsidRPr="00443CD0">
        <w:rPr>
          <w:rFonts w:eastAsia="Times New Roman" w:cstheme="minorHAnsi"/>
          <w:color w:val="000000"/>
          <w:szCs w:val="24"/>
        </w:rPr>
        <w:t xml:space="preserve">No período de </w:t>
      </w:r>
      <w:proofErr w:type="spellStart"/>
      <w:r w:rsidR="00B01776">
        <w:rPr>
          <w:rFonts w:eastAsia="Times New Roman" w:cstheme="minorHAnsi"/>
          <w:color w:val="000000"/>
          <w:szCs w:val="24"/>
        </w:rPr>
        <w:t>xx</w:t>
      </w:r>
      <w:proofErr w:type="spellEnd"/>
      <w:r w:rsidRPr="00443CD0">
        <w:rPr>
          <w:rFonts w:eastAsia="Times New Roman" w:cstheme="minorHAnsi"/>
          <w:color w:val="000000"/>
          <w:szCs w:val="24"/>
        </w:rPr>
        <w:t xml:space="preserve"> de </w:t>
      </w:r>
      <w:proofErr w:type="spellStart"/>
      <w:r w:rsidR="00B01776">
        <w:rPr>
          <w:rFonts w:eastAsia="Times New Roman" w:cstheme="minorHAnsi"/>
          <w:color w:val="000000"/>
          <w:szCs w:val="24"/>
        </w:rPr>
        <w:t>xx</w:t>
      </w:r>
      <w:proofErr w:type="spellEnd"/>
      <w:r w:rsidRPr="00443CD0">
        <w:rPr>
          <w:rFonts w:eastAsia="Times New Roman" w:cstheme="minorHAnsi"/>
          <w:color w:val="000000"/>
          <w:szCs w:val="24"/>
        </w:rPr>
        <w:t xml:space="preserve"> e </w:t>
      </w:r>
      <w:proofErr w:type="spellStart"/>
      <w:r w:rsidR="00B01776">
        <w:rPr>
          <w:rFonts w:eastAsia="Times New Roman" w:cstheme="minorHAnsi"/>
          <w:color w:val="000000"/>
          <w:szCs w:val="24"/>
        </w:rPr>
        <w:t>xx</w:t>
      </w:r>
      <w:proofErr w:type="spellEnd"/>
      <w:r w:rsidRPr="00443CD0">
        <w:rPr>
          <w:rFonts w:eastAsia="Times New Roman" w:cstheme="minorHAnsi"/>
          <w:color w:val="000000"/>
          <w:szCs w:val="24"/>
        </w:rPr>
        <w:t xml:space="preserve"> de </w:t>
      </w:r>
      <w:proofErr w:type="spellStart"/>
      <w:r w:rsidR="00B01776">
        <w:rPr>
          <w:rFonts w:eastAsia="Times New Roman" w:cstheme="minorHAnsi"/>
          <w:color w:val="000000"/>
          <w:szCs w:val="24"/>
        </w:rPr>
        <w:t>xx</w:t>
      </w:r>
      <w:proofErr w:type="spellEnd"/>
      <w:r w:rsidRPr="00443CD0">
        <w:rPr>
          <w:rFonts w:eastAsia="Times New Roman" w:cstheme="minorHAnsi"/>
          <w:color w:val="000000"/>
          <w:szCs w:val="24"/>
        </w:rPr>
        <w:t xml:space="preserve"> do presente ano foram proferidas </w:t>
      </w:r>
      <w:proofErr w:type="spellStart"/>
      <w:r w:rsidR="00B01776">
        <w:rPr>
          <w:rFonts w:eastAsia="Times New Roman" w:cstheme="minorHAnsi"/>
          <w:color w:val="000000"/>
          <w:szCs w:val="24"/>
        </w:rPr>
        <w:t>xxx</w:t>
      </w:r>
      <w:proofErr w:type="spellEnd"/>
      <w:r w:rsidRPr="00443CD0">
        <w:rPr>
          <w:rFonts w:eastAsia="Times New Roman" w:cstheme="minorHAnsi"/>
          <w:color w:val="000000"/>
          <w:szCs w:val="24"/>
        </w:rPr>
        <w:t xml:space="preserve"> Decisões, conforme planilha abaixo.</w:t>
      </w:r>
    </w:p>
    <w:tbl>
      <w:tblPr>
        <w:tblW w:w="6992" w:type="dxa"/>
        <w:jc w:val="center"/>
        <w:tblLook w:val="04A0" w:firstRow="1" w:lastRow="0" w:firstColumn="1" w:lastColumn="0" w:noHBand="0" w:noVBand="1"/>
      </w:tblPr>
      <w:tblGrid>
        <w:gridCol w:w="5089"/>
        <w:gridCol w:w="1903"/>
      </w:tblGrid>
      <w:tr w:rsidR="00C57D45" w14:paraId="7A43A193" w14:textId="77777777" w:rsidTr="006A1BD8">
        <w:trPr>
          <w:trHeight w:val="293"/>
          <w:jc w:val="center"/>
        </w:trPr>
        <w:tc>
          <w:tcPr>
            <w:tcW w:w="5089" w:type="dxa"/>
            <w:tcBorders>
              <w:top w:val="single" w:sz="4" w:space="0" w:color="auto"/>
              <w:left w:val="single" w:sz="4" w:space="0" w:color="auto"/>
              <w:bottom w:val="single" w:sz="4" w:space="0" w:color="auto"/>
              <w:right w:val="single" w:sz="4" w:space="0" w:color="auto"/>
            </w:tcBorders>
            <w:shd w:val="clear" w:color="auto" w:fill="DDEBF7"/>
            <w:noWrap/>
            <w:tcMar>
              <w:top w:w="15" w:type="dxa"/>
              <w:left w:w="15" w:type="dxa"/>
              <w:bottom w:w="15" w:type="dxa"/>
              <w:right w:w="15" w:type="dxa"/>
            </w:tcMar>
            <w:vAlign w:val="center"/>
            <w:hideMark/>
          </w:tcPr>
          <w:p w14:paraId="375F045B" w14:textId="77777777" w:rsidR="00C57D45" w:rsidRPr="008F0497" w:rsidRDefault="00C57D45" w:rsidP="006A1BD8">
            <w:pPr>
              <w:rPr>
                <w:rFonts w:ascii="Aptos" w:eastAsia="Times New Roman" w:hAnsi="Aptos"/>
                <w:b/>
                <w:bCs/>
                <w:color w:val="000000"/>
                <w:szCs w:val="24"/>
              </w:rPr>
            </w:pPr>
            <w:bookmarkStart w:id="28" w:name="_Hlk168575047"/>
            <w:r w:rsidRPr="008F0497">
              <w:rPr>
                <w:rFonts w:ascii="Aptos" w:eastAsia="Times New Roman" w:hAnsi="Aptos"/>
                <w:b/>
                <w:bCs/>
                <w:color w:val="000000"/>
                <w:szCs w:val="24"/>
              </w:rPr>
              <w:t>TIPOS DE DECISÕES PROFERIDAS</w:t>
            </w:r>
          </w:p>
        </w:tc>
        <w:tc>
          <w:tcPr>
            <w:tcW w:w="1903" w:type="dxa"/>
            <w:tcBorders>
              <w:top w:val="single" w:sz="4" w:space="0" w:color="auto"/>
              <w:left w:val="nil"/>
              <w:bottom w:val="single" w:sz="4" w:space="0" w:color="auto"/>
              <w:right w:val="single" w:sz="4" w:space="0" w:color="auto"/>
            </w:tcBorders>
            <w:shd w:val="clear" w:color="auto" w:fill="DDEBF7"/>
            <w:noWrap/>
            <w:tcMar>
              <w:top w:w="15" w:type="dxa"/>
              <w:left w:w="15" w:type="dxa"/>
              <w:bottom w:w="15" w:type="dxa"/>
              <w:right w:w="15" w:type="dxa"/>
            </w:tcMar>
            <w:vAlign w:val="center"/>
            <w:hideMark/>
          </w:tcPr>
          <w:p w14:paraId="5336D985" w14:textId="77777777" w:rsidR="00C57D45" w:rsidRPr="008F0497" w:rsidRDefault="00C57D45" w:rsidP="006A1BD8">
            <w:pPr>
              <w:jc w:val="center"/>
              <w:rPr>
                <w:rFonts w:ascii="Aptos" w:eastAsia="Times New Roman" w:hAnsi="Aptos"/>
                <w:b/>
                <w:bCs/>
                <w:color w:val="000000"/>
                <w:szCs w:val="24"/>
              </w:rPr>
            </w:pPr>
            <w:r w:rsidRPr="008F0497">
              <w:rPr>
                <w:rFonts w:ascii="Aptos" w:eastAsia="Times New Roman" w:hAnsi="Aptos"/>
                <w:b/>
                <w:bCs/>
                <w:color w:val="000000"/>
                <w:szCs w:val="24"/>
              </w:rPr>
              <w:t>QUANTIDADE</w:t>
            </w:r>
          </w:p>
        </w:tc>
      </w:tr>
      <w:tr w:rsidR="00C57D45" w14:paraId="36D7E937" w14:textId="77777777" w:rsidTr="00C57D45">
        <w:trPr>
          <w:trHeight w:val="293"/>
          <w:jc w:val="center"/>
        </w:trPr>
        <w:tc>
          <w:tcPr>
            <w:tcW w:w="5089" w:type="dxa"/>
            <w:tcBorders>
              <w:top w:val="nil"/>
              <w:left w:val="single" w:sz="4" w:space="0" w:color="auto"/>
              <w:bottom w:val="single" w:sz="4" w:space="0" w:color="auto"/>
              <w:right w:val="single" w:sz="4" w:space="0" w:color="auto"/>
            </w:tcBorders>
            <w:shd w:val="clear" w:color="auto" w:fill="DDEBF7"/>
            <w:noWrap/>
            <w:tcMar>
              <w:top w:w="15" w:type="dxa"/>
              <w:left w:w="15" w:type="dxa"/>
              <w:bottom w:w="15" w:type="dxa"/>
              <w:right w:w="15" w:type="dxa"/>
            </w:tcMar>
            <w:vAlign w:val="center"/>
            <w:hideMark/>
          </w:tcPr>
          <w:p w14:paraId="0F9A7193" w14:textId="77777777" w:rsidR="00C57D45" w:rsidRDefault="00C57D45" w:rsidP="006A1BD8">
            <w:pPr>
              <w:rPr>
                <w:rFonts w:ascii="Aptos" w:eastAsia="Times New Roman" w:hAnsi="Aptos"/>
                <w:color w:val="000000"/>
                <w:szCs w:val="24"/>
              </w:rPr>
            </w:pPr>
            <w:r>
              <w:rPr>
                <w:rFonts w:ascii="Aptos" w:eastAsia="Times New Roman" w:hAnsi="Aptos"/>
                <w:color w:val="000000"/>
                <w:szCs w:val="24"/>
              </w:rPr>
              <w:t>Admissibilidade</w:t>
            </w:r>
          </w:p>
        </w:tc>
        <w:tc>
          <w:tcPr>
            <w:tcW w:w="1903" w:type="dxa"/>
            <w:tcBorders>
              <w:top w:val="nil"/>
              <w:left w:val="nil"/>
              <w:bottom w:val="single" w:sz="4" w:space="0" w:color="auto"/>
              <w:right w:val="single" w:sz="4" w:space="0" w:color="auto"/>
            </w:tcBorders>
            <w:shd w:val="clear" w:color="auto" w:fill="DDEBF7"/>
            <w:noWrap/>
            <w:tcMar>
              <w:top w:w="15" w:type="dxa"/>
              <w:left w:w="15" w:type="dxa"/>
              <w:bottom w:w="15" w:type="dxa"/>
              <w:right w:w="15" w:type="dxa"/>
            </w:tcMar>
            <w:vAlign w:val="center"/>
          </w:tcPr>
          <w:p w14:paraId="3303E0E8" w14:textId="1B5E05B2" w:rsidR="00C57D45" w:rsidRPr="008F0497" w:rsidRDefault="00C57D45" w:rsidP="006A1BD8">
            <w:pPr>
              <w:jc w:val="center"/>
              <w:rPr>
                <w:rFonts w:ascii="Aptos" w:eastAsia="Times New Roman" w:hAnsi="Aptos"/>
                <w:b/>
                <w:bCs/>
                <w:color w:val="000000"/>
                <w:szCs w:val="24"/>
              </w:rPr>
            </w:pPr>
          </w:p>
        </w:tc>
      </w:tr>
      <w:tr w:rsidR="00C57D45" w14:paraId="764F01A1" w14:textId="77777777" w:rsidTr="00C57D45">
        <w:trPr>
          <w:trHeight w:val="293"/>
          <w:jc w:val="center"/>
        </w:trPr>
        <w:tc>
          <w:tcPr>
            <w:tcW w:w="5089" w:type="dxa"/>
            <w:tcBorders>
              <w:top w:val="nil"/>
              <w:left w:val="single" w:sz="4" w:space="0" w:color="auto"/>
              <w:bottom w:val="single" w:sz="4" w:space="0" w:color="auto"/>
              <w:right w:val="single" w:sz="4" w:space="0" w:color="auto"/>
            </w:tcBorders>
            <w:shd w:val="clear" w:color="auto" w:fill="DDEBF7"/>
            <w:noWrap/>
            <w:tcMar>
              <w:top w:w="15" w:type="dxa"/>
              <w:left w:w="15" w:type="dxa"/>
              <w:bottom w:w="15" w:type="dxa"/>
              <w:right w:w="15" w:type="dxa"/>
            </w:tcMar>
            <w:vAlign w:val="center"/>
            <w:hideMark/>
          </w:tcPr>
          <w:p w14:paraId="141AC105" w14:textId="77777777" w:rsidR="00C57D45" w:rsidRDefault="00C57D45" w:rsidP="006A1BD8">
            <w:pPr>
              <w:rPr>
                <w:rFonts w:ascii="Aptos" w:eastAsia="Times New Roman" w:hAnsi="Aptos"/>
                <w:color w:val="000000"/>
                <w:szCs w:val="24"/>
              </w:rPr>
            </w:pPr>
            <w:r>
              <w:rPr>
                <w:rFonts w:ascii="Aptos" w:eastAsia="Times New Roman" w:hAnsi="Aptos"/>
                <w:color w:val="000000"/>
                <w:szCs w:val="24"/>
              </w:rPr>
              <w:t>Não admissibilidade</w:t>
            </w:r>
          </w:p>
        </w:tc>
        <w:tc>
          <w:tcPr>
            <w:tcW w:w="1903" w:type="dxa"/>
            <w:tcBorders>
              <w:top w:val="nil"/>
              <w:left w:val="nil"/>
              <w:bottom w:val="single" w:sz="4" w:space="0" w:color="auto"/>
              <w:right w:val="single" w:sz="4" w:space="0" w:color="auto"/>
            </w:tcBorders>
            <w:shd w:val="clear" w:color="auto" w:fill="DDEBF7"/>
            <w:noWrap/>
            <w:tcMar>
              <w:top w:w="15" w:type="dxa"/>
              <w:left w:w="15" w:type="dxa"/>
              <w:bottom w:w="15" w:type="dxa"/>
              <w:right w:w="15" w:type="dxa"/>
            </w:tcMar>
            <w:vAlign w:val="center"/>
          </w:tcPr>
          <w:p w14:paraId="616B8EB8" w14:textId="010D320B" w:rsidR="00C57D45" w:rsidRPr="008F0497" w:rsidRDefault="00C57D45" w:rsidP="006A1BD8">
            <w:pPr>
              <w:jc w:val="center"/>
              <w:rPr>
                <w:rFonts w:ascii="Aptos" w:eastAsia="Times New Roman" w:hAnsi="Aptos"/>
                <w:b/>
                <w:bCs/>
                <w:color w:val="000000"/>
                <w:szCs w:val="24"/>
              </w:rPr>
            </w:pPr>
          </w:p>
        </w:tc>
      </w:tr>
      <w:tr w:rsidR="00C57D45" w14:paraId="1BE19E2F" w14:textId="77777777" w:rsidTr="00C57D45">
        <w:trPr>
          <w:trHeight w:val="293"/>
          <w:jc w:val="center"/>
        </w:trPr>
        <w:tc>
          <w:tcPr>
            <w:tcW w:w="5089" w:type="dxa"/>
            <w:tcBorders>
              <w:top w:val="nil"/>
              <w:left w:val="single" w:sz="4" w:space="0" w:color="auto"/>
              <w:bottom w:val="single" w:sz="4" w:space="0" w:color="auto"/>
              <w:right w:val="single" w:sz="4" w:space="0" w:color="auto"/>
            </w:tcBorders>
            <w:shd w:val="clear" w:color="auto" w:fill="DDEBF7"/>
            <w:noWrap/>
            <w:tcMar>
              <w:top w:w="15" w:type="dxa"/>
              <w:left w:w="15" w:type="dxa"/>
              <w:bottom w:w="15" w:type="dxa"/>
              <w:right w:w="15" w:type="dxa"/>
            </w:tcMar>
            <w:vAlign w:val="center"/>
            <w:hideMark/>
          </w:tcPr>
          <w:p w14:paraId="4FFE870E" w14:textId="77777777" w:rsidR="00C57D45" w:rsidRDefault="00C57D45" w:rsidP="006A1BD8">
            <w:pPr>
              <w:rPr>
                <w:rFonts w:ascii="Aptos" w:eastAsia="Times New Roman" w:hAnsi="Aptos"/>
                <w:color w:val="000000"/>
                <w:szCs w:val="24"/>
              </w:rPr>
            </w:pPr>
            <w:r>
              <w:rPr>
                <w:rFonts w:ascii="Aptos" w:eastAsia="Times New Roman" w:hAnsi="Aptos"/>
                <w:color w:val="000000"/>
                <w:szCs w:val="24"/>
              </w:rPr>
              <w:t>Suspensão ou sobrestamento</w:t>
            </w:r>
          </w:p>
        </w:tc>
        <w:tc>
          <w:tcPr>
            <w:tcW w:w="1903" w:type="dxa"/>
            <w:tcBorders>
              <w:top w:val="nil"/>
              <w:left w:val="nil"/>
              <w:bottom w:val="single" w:sz="4" w:space="0" w:color="auto"/>
              <w:right w:val="single" w:sz="4" w:space="0" w:color="auto"/>
            </w:tcBorders>
            <w:shd w:val="clear" w:color="auto" w:fill="DDEBF7"/>
            <w:noWrap/>
            <w:tcMar>
              <w:top w:w="15" w:type="dxa"/>
              <w:left w:w="15" w:type="dxa"/>
              <w:bottom w:w="15" w:type="dxa"/>
              <w:right w:w="15" w:type="dxa"/>
            </w:tcMar>
            <w:vAlign w:val="center"/>
          </w:tcPr>
          <w:p w14:paraId="729010CE" w14:textId="72458232" w:rsidR="00C57D45" w:rsidRPr="008F0497" w:rsidRDefault="00C57D45" w:rsidP="006A1BD8">
            <w:pPr>
              <w:jc w:val="center"/>
              <w:rPr>
                <w:rFonts w:ascii="Aptos" w:eastAsia="Times New Roman" w:hAnsi="Aptos"/>
                <w:b/>
                <w:bCs/>
                <w:color w:val="000000"/>
                <w:szCs w:val="24"/>
              </w:rPr>
            </w:pPr>
          </w:p>
        </w:tc>
      </w:tr>
      <w:tr w:rsidR="00C57D45" w14:paraId="660DCCF4" w14:textId="77777777" w:rsidTr="006A1BD8">
        <w:trPr>
          <w:trHeight w:val="293"/>
          <w:jc w:val="center"/>
        </w:trPr>
        <w:tc>
          <w:tcPr>
            <w:tcW w:w="5089" w:type="dxa"/>
            <w:tcBorders>
              <w:top w:val="nil"/>
              <w:left w:val="single" w:sz="4" w:space="0" w:color="auto"/>
              <w:bottom w:val="single" w:sz="4" w:space="0" w:color="auto"/>
              <w:right w:val="single" w:sz="4" w:space="0" w:color="auto"/>
            </w:tcBorders>
            <w:shd w:val="clear" w:color="auto" w:fill="DDEBF7"/>
            <w:noWrap/>
            <w:tcMar>
              <w:top w:w="15" w:type="dxa"/>
              <w:left w:w="15" w:type="dxa"/>
              <w:bottom w:w="15" w:type="dxa"/>
              <w:right w:w="15" w:type="dxa"/>
            </w:tcMar>
            <w:vAlign w:val="center"/>
          </w:tcPr>
          <w:p w14:paraId="397E218E" w14:textId="77777777" w:rsidR="00C57D45" w:rsidRDefault="00C57D45" w:rsidP="006A1BD8">
            <w:pPr>
              <w:rPr>
                <w:rFonts w:ascii="Aptos" w:eastAsia="Times New Roman" w:hAnsi="Aptos"/>
                <w:color w:val="000000"/>
                <w:szCs w:val="24"/>
              </w:rPr>
            </w:pPr>
            <w:r>
              <w:rPr>
                <w:rFonts w:ascii="Aptos" w:eastAsia="Times New Roman" w:hAnsi="Aptos"/>
                <w:color w:val="000000"/>
                <w:szCs w:val="24"/>
              </w:rPr>
              <w:t>Homologação de desistência</w:t>
            </w:r>
          </w:p>
        </w:tc>
        <w:tc>
          <w:tcPr>
            <w:tcW w:w="1903" w:type="dxa"/>
            <w:tcBorders>
              <w:top w:val="nil"/>
              <w:left w:val="nil"/>
              <w:bottom w:val="single" w:sz="4" w:space="0" w:color="auto"/>
              <w:right w:val="single" w:sz="4" w:space="0" w:color="auto"/>
            </w:tcBorders>
            <w:shd w:val="clear" w:color="auto" w:fill="DDEBF7"/>
            <w:noWrap/>
            <w:tcMar>
              <w:top w:w="15" w:type="dxa"/>
              <w:left w:w="15" w:type="dxa"/>
              <w:bottom w:w="15" w:type="dxa"/>
              <w:right w:w="15" w:type="dxa"/>
            </w:tcMar>
            <w:vAlign w:val="center"/>
          </w:tcPr>
          <w:p w14:paraId="36DA0C12" w14:textId="6FA0ACD3" w:rsidR="00C57D45" w:rsidRPr="008F0497" w:rsidRDefault="00C57D45" w:rsidP="006A1BD8">
            <w:pPr>
              <w:jc w:val="center"/>
              <w:rPr>
                <w:rFonts w:ascii="Aptos" w:eastAsia="Times New Roman" w:hAnsi="Aptos"/>
                <w:b/>
                <w:bCs/>
                <w:color w:val="000000"/>
                <w:szCs w:val="24"/>
              </w:rPr>
            </w:pPr>
          </w:p>
        </w:tc>
      </w:tr>
      <w:tr w:rsidR="00C57D45" w14:paraId="0ED6E349" w14:textId="77777777" w:rsidTr="006A1BD8">
        <w:trPr>
          <w:trHeight w:val="293"/>
          <w:jc w:val="center"/>
        </w:trPr>
        <w:tc>
          <w:tcPr>
            <w:tcW w:w="5089" w:type="dxa"/>
            <w:tcBorders>
              <w:top w:val="nil"/>
              <w:left w:val="single" w:sz="4" w:space="0" w:color="auto"/>
              <w:bottom w:val="single" w:sz="4" w:space="0" w:color="auto"/>
              <w:right w:val="single" w:sz="4" w:space="0" w:color="auto"/>
            </w:tcBorders>
            <w:shd w:val="clear" w:color="auto" w:fill="DDEBF7"/>
            <w:noWrap/>
            <w:tcMar>
              <w:top w:w="15" w:type="dxa"/>
              <w:left w:w="15" w:type="dxa"/>
              <w:bottom w:w="15" w:type="dxa"/>
              <w:right w:w="15" w:type="dxa"/>
            </w:tcMar>
            <w:vAlign w:val="center"/>
          </w:tcPr>
          <w:p w14:paraId="3A7C923E" w14:textId="77777777" w:rsidR="00C57D45" w:rsidRDefault="00C57D45" w:rsidP="006A1BD8">
            <w:pPr>
              <w:rPr>
                <w:rFonts w:ascii="Aptos" w:eastAsia="Times New Roman" w:hAnsi="Aptos"/>
                <w:color w:val="000000"/>
                <w:szCs w:val="24"/>
              </w:rPr>
            </w:pPr>
            <w:r>
              <w:rPr>
                <w:rFonts w:ascii="Aptos" w:eastAsia="Times New Roman" w:hAnsi="Aptos"/>
                <w:color w:val="000000"/>
                <w:szCs w:val="24"/>
              </w:rPr>
              <w:t>Devolução ao órgão julgador</w:t>
            </w:r>
          </w:p>
        </w:tc>
        <w:tc>
          <w:tcPr>
            <w:tcW w:w="1903" w:type="dxa"/>
            <w:tcBorders>
              <w:top w:val="nil"/>
              <w:left w:val="nil"/>
              <w:bottom w:val="single" w:sz="4" w:space="0" w:color="auto"/>
              <w:right w:val="single" w:sz="4" w:space="0" w:color="auto"/>
            </w:tcBorders>
            <w:shd w:val="clear" w:color="auto" w:fill="DDEBF7"/>
            <w:noWrap/>
            <w:tcMar>
              <w:top w:w="15" w:type="dxa"/>
              <w:left w:w="15" w:type="dxa"/>
              <w:bottom w:w="15" w:type="dxa"/>
              <w:right w:w="15" w:type="dxa"/>
            </w:tcMar>
            <w:vAlign w:val="center"/>
          </w:tcPr>
          <w:p w14:paraId="58033A0D" w14:textId="02131F5B" w:rsidR="00C57D45" w:rsidRPr="008F0497" w:rsidRDefault="00C57D45" w:rsidP="006A1BD8">
            <w:pPr>
              <w:jc w:val="center"/>
              <w:rPr>
                <w:rFonts w:ascii="Aptos" w:eastAsia="Times New Roman" w:hAnsi="Aptos"/>
                <w:b/>
                <w:bCs/>
                <w:color w:val="000000"/>
                <w:szCs w:val="24"/>
              </w:rPr>
            </w:pPr>
          </w:p>
        </w:tc>
      </w:tr>
      <w:tr w:rsidR="00C57D45" w14:paraId="7EB7D12F" w14:textId="77777777" w:rsidTr="006A1BD8">
        <w:trPr>
          <w:trHeight w:val="293"/>
          <w:jc w:val="center"/>
        </w:trPr>
        <w:tc>
          <w:tcPr>
            <w:tcW w:w="5089" w:type="dxa"/>
            <w:tcBorders>
              <w:top w:val="nil"/>
              <w:left w:val="single" w:sz="4" w:space="0" w:color="auto"/>
              <w:bottom w:val="single" w:sz="4" w:space="0" w:color="auto"/>
              <w:right w:val="single" w:sz="4" w:space="0" w:color="auto"/>
            </w:tcBorders>
            <w:shd w:val="clear" w:color="auto" w:fill="DDEBF7"/>
            <w:noWrap/>
            <w:tcMar>
              <w:top w:w="15" w:type="dxa"/>
              <w:left w:w="15" w:type="dxa"/>
              <w:bottom w:w="15" w:type="dxa"/>
              <w:right w:w="15" w:type="dxa"/>
            </w:tcMar>
            <w:vAlign w:val="center"/>
          </w:tcPr>
          <w:p w14:paraId="64DA23D6" w14:textId="77777777" w:rsidR="00C57D45" w:rsidRDefault="00C57D45" w:rsidP="006A1BD8">
            <w:pPr>
              <w:rPr>
                <w:rFonts w:ascii="Aptos" w:eastAsia="Times New Roman" w:hAnsi="Aptos"/>
                <w:color w:val="000000"/>
                <w:szCs w:val="24"/>
              </w:rPr>
            </w:pPr>
            <w:r>
              <w:rPr>
                <w:rFonts w:ascii="Aptos" w:eastAsia="Times New Roman" w:hAnsi="Aptos"/>
                <w:color w:val="000000"/>
                <w:szCs w:val="24"/>
              </w:rPr>
              <w:t>Não concessão efeito suspensivo</w:t>
            </w:r>
          </w:p>
        </w:tc>
        <w:tc>
          <w:tcPr>
            <w:tcW w:w="1903" w:type="dxa"/>
            <w:tcBorders>
              <w:top w:val="nil"/>
              <w:left w:val="nil"/>
              <w:bottom w:val="single" w:sz="4" w:space="0" w:color="auto"/>
              <w:right w:val="single" w:sz="4" w:space="0" w:color="auto"/>
            </w:tcBorders>
            <w:shd w:val="clear" w:color="auto" w:fill="DDEBF7"/>
            <w:noWrap/>
            <w:tcMar>
              <w:top w:w="15" w:type="dxa"/>
              <w:left w:w="15" w:type="dxa"/>
              <w:bottom w:w="15" w:type="dxa"/>
              <w:right w:w="15" w:type="dxa"/>
            </w:tcMar>
            <w:vAlign w:val="center"/>
          </w:tcPr>
          <w:p w14:paraId="1F9DAB0D" w14:textId="32A68D8C" w:rsidR="00C57D45" w:rsidRPr="008F0497" w:rsidRDefault="00C57D45" w:rsidP="006A1BD8">
            <w:pPr>
              <w:jc w:val="center"/>
              <w:rPr>
                <w:rFonts w:ascii="Aptos" w:eastAsia="Times New Roman" w:hAnsi="Aptos"/>
                <w:b/>
                <w:bCs/>
                <w:color w:val="000000"/>
                <w:szCs w:val="24"/>
              </w:rPr>
            </w:pPr>
          </w:p>
        </w:tc>
      </w:tr>
      <w:tr w:rsidR="00C57D45" w14:paraId="5E94CDDB" w14:textId="77777777" w:rsidTr="00C57D45">
        <w:trPr>
          <w:trHeight w:val="293"/>
          <w:jc w:val="center"/>
        </w:trPr>
        <w:tc>
          <w:tcPr>
            <w:tcW w:w="5089" w:type="dxa"/>
            <w:tcBorders>
              <w:top w:val="nil"/>
              <w:left w:val="single" w:sz="4" w:space="0" w:color="auto"/>
              <w:bottom w:val="single" w:sz="4" w:space="0" w:color="auto"/>
              <w:right w:val="single" w:sz="4" w:space="0" w:color="auto"/>
            </w:tcBorders>
            <w:shd w:val="clear" w:color="auto" w:fill="DDEBF7"/>
            <w:noWrap/>
            <w:tcMar>
              <w:top w:w="15" w:type="dxa"/>
              <w:left w:w="15" w:type="dxa"/>
              <w:bottom w:w="15" w:type="dxa"/>
              <w:right w:w="15" w:type="dxa"/>
            </w:tcMar>
            <w:vAlign w:val="center"/>
            <w:hideMark/>
          </w:tcPr>
          <w:p w14:paraId="6CE0F281" w14:textId="77777777" w:rsidR="00C57D45" w:rsidRDefault="00C57D45" w:rsidP="006A1BD8">
            <w:pPr>
              <w:rPr>
                <w:rFonts w:ascii="Aptos" w:eastAsia="Times New Roman" w:hAnsi="Aptos"/>
                <w:color w:val="000000"/>
                <w:szCs w:val="24"/>
              </w:rPr>
            </w:pPr>
            <w:r>
              <w:rPr>
                <w:rFonts w:ascii="Aptos" w:eastAsia="Times New Roman" w:hAnsi="Aptos"/>
                <w:color w:val="000000"/>
                <w:szCs w:val="24"/>
              </w:rPr>
              <w:t>Não retratação</w:t>
            </w:r>
          </w:p>
        </w:tc>
        <w:tc>
          <w:tcPr>
            <w:tcW w:w="1903" w:type="dxa"/>
            <w:tcBorders>
              <w:top w:val="nil"/>
              <w:left w:val="nil"/>
              <w:bottom w:val="single" w:sz="4" w:space="0" w:color="auto"/>
              <w:right w:val="single" w:sz="4" w:space="0" w:color="auto"/>
            </w:tcBorders>
            <w:shd w:val="clear" w:color="auto" w:fill="DDEBF7"/>
            <w:noWrap/>
            <w:tcMar>
              <w:top w:w="15" w:type="dxa"/>
              <w:left w:w="15" w:type="dxa"/>
              <w:bottom w:w="15" w:type="dxa"/>
              <w:right w:w="15" w:type="dxa"/>
            </w:tcMar>
            <w:vAlign w:val="center"/>
          </w:tcPr>
          <w:p w14:paraId="0CC43794" w14:textId="3A910323" w:rsidR="00C57D45" w:rsidRPr="008F0497" w:rsidRDefault="00C57D45" w:rsidP="006A1BD8">
            <w:pPr>
              <w:jc w:val="center"/>
              <w:rPr>
                <w:rFonts w:ascii="Aptos" w:eastAsia="Times New Roman" w:hAnsi="Aptos"/>
                <w:b/>
                <w:bCs/>
                <w:color w:val="000000"/>
                <w:szCs w:val="24"/>
              </w:rPr>
            </w:pPr>
          </w:p>
        </w:tc>
      </w:tr>
      <w:tr w:rsidR="00C57D45" w14:paraId="7103D1E1" w14:textId="77777777" w:rsidTr="00C57D45">
        <w:trPr>
          <w:trHeight w:val="293"/>
          <w:jc w:val="center"/>
        </w:trPr>
        <w:tc>
          <w:tcPr>
            <w:tcW w:w="5089" w:type="dxa"/>
            <w:tcBorders>
              <w:top w:val="nil"/>
              <w:left w:val="single" w:sz="4" w:space="0" w:color="auto"/>
              <w:bottom w:val="single" w:sz="4" w:space="0" w:color="auto"/>
              <w:right w:val="single" w:sz="4" w:space="0" w:color="auto"/>
            </w:tcBorders>
            <w:shd w:val="clear" w:color="auto" w:fill="DDEBF7"/>
            <w:noWrap/>
            <w:tcMar>
              <w:top w:w="15" w:type="dxa"/>
              <w:left w:w="15" w:type="dxa"/>
              <w:bottom w:w="15" w:type="dxa"/>
              <w:right w:w="15" w:type="dxa"/>
            </w:tcMar>
            <w:vAlign w:val="center"/>
            <w:hideMark/>
          </w:tcPr>
          <w:p w14:paraId="0DAA2107" w14:textId="77777777" w:rsidR="00C57D45" w:rsidRDefault="00C57D45" w:rsidP="006A1BD8">
            <w:pPr>
              <w:rPr>
                <w:rFonts w:ascii="Aptos" w:eastAsia="Times New Roman" w:hAnsi="Aptos"/>
                <w:color w:val="000000"/>
                <w:szCs w:val="24"/>
              </w:rPr>
            </w:pPr>
            <w:r>
              <w:rPr>
                <w:rFonts w:ascii="Aptos" w:eastAsia="Times New Roman" w:hAnsi="Aptos"/>
                <w:color w:val="000000"/>
                <w:szCs w:val="24"/>
              </w:rPr>
              <w:t>Não retratação de Agravo em Recurso Especial</w:t>
            </w:r>
          </w:p>
        </w:tc>
        <w:tc>
          <w:tcPr>
            <w:tcW w:w="1903" w:type="dxa"/>
            <w:tcBorders>
              <w:top w:val="nil"/>
              <w:left w:val="nil"/>
              <w:bottom w:val="single" w:sz="4" w:space="0" w:color="auto"/>
              <w:right w:val="single" w:sz="4" w:space="0" w:color="auto"/>
            </w:tcBorders>
            <w:shd w:val="clear" w:color="auto" w:fill="DDEBF7"/>
            <w:noWrap/>
            <w:tcMar>
              <w:top w:w="15" w:type="dxa"/>
              <w:left w:w="15" w:type="dxa"/>
              <w:bottom w:w="15" w:type="dxa"/>
              <w:right w:w="15" w:type="dxa"/>
            </w:tcMar>
            <w:vAlign w:val="center"/>
          </w:tcPr>
          <w:p w14:paraId="52C1D48C" w14:textId="683226EF" w:rsidR="00C57D45" w:rsidRPr="008F0497" w:rsidRDefault="00C57D45" w:rsidP="006A1BD8">
            <w:pPr>
              <w:jc w:val="center"/>
              <w:rPr>
                <w:rFonts w:ascii="Aptos" w:eastAsia="Times New Roman" w:hAnsi="Aptos"/>
                <w:b/>
                <w:bCs/>
                <w:color w:val="000000"/>
                <w:szCs w:val="24"/>
              </w:rPr>
            </w:pPr>
          </w:p>
        </w:tc>
      </w:tr>
      <w:tr w:rsidR="00C57D45" w14:paraId="5FF7AC83" w14:textId="77777777" w:rsidTr="00C57D45">
        <w:trPr>
          <w:trHeight w:val="293"/>
          <w:jc w:val="center"/>
        </w:trPr>
        <w:tc>
          <w:tcPr>
            <w:tcW w:w="5089" w:type="dxa"/>
            <w:tcBorders>
              <w:top w:val="nil"/>
              <w:left w:val="single" w:sz="4" w:space="0" w:color="auto"/>
              <w:bottom w:val="single" w:sz="4" w:space="0" w:color="auto"/>
              <w:right w:val="single" w:sz="4" w:space="0" w:color="auto"/>
            </w:tcBorders>
            <w:shd w:val="clear" w:color="auto" w:fill="DDEBF7"/>
            <w:noWrap/>
            <w:tcMar>
              <w:top w:w="15" w:type="dxa"/>
              <w:left w:w="15" w:type="dxa"/>
              <w:bottom w:w="15" w:type="dxa"/>
              <w:right w:w="15" w:type="dxa"/>
            </w:tcMar>
            <w:vAlign w:val="center"/>
            <w:hideMark/>
          </w:tcPr>
          <w:p w14:paraId="3A978878" w14:textId="77777777" w:rsidR="00C57D45" w:rsidRDefault="00C57D45" w:rsidP="006A1BD8">
            <w:pPr>
              <w:rPr>
                <w:rFonts w:ascii="Aptos" w:eastAsia="Times New Roman" w:hAnsi="Aptos"/>
                <w:color w:val="000000"/>
                <w:szCs w:val="24"/>
              </w:rPr>
            </w:pPr>
            <w:r>
              <w:rPr>
                <w:rFonts w:ascii="Aptos" w:eastAsia="Times New Roman" w:hAnsi="Aptos"/>
                <w:color w:val="000000"/>
                <w:szCs w:val="24"/>
              </w:rPr>
              <w:lastRenderedPageBreak/>
              <w:t>Não retratação de Agravo em Rec. Extraordinário</w:t>
            </w:r>
          </w:p>
        </w:tc>
        <w:tc>
          <w:tcPr>
            <w:tcW w:w="1903" w:type="dxa"/>
            <w:tcBorders>
              <w:top w:val="nil"/>
              <w:left w:val="nil"/>
              <w:bottom w:val="single" w:sz="4" w:space="0" w:color="auto"/>
              <w:right w:val="single" w:sz="4" w:space="0" w:color="auto"/>
            </w:tcBorders>
            <w:shd w:val="clear" w:color="auto" w:fill="DDEBF7"/>
            <w:noWrap/>
            <w:tcMar>
              <w:top w:w="15" w:type="dxa"/>
              <w:left w:w="15" w:type="dxa"/>
              <w:bottom w:w="15" w:type="dxa"/>
              <w:right w:w="15" w:type="dxa"/>
            </w:tcMar>
            <w:vAlign w:val="center"/>
          </w:tcPr>
          <w:p w14:paraId="625B3471" w14:textId="670C9B21" w:rsidR="00C57D45" w:rsidRPr="008F0497" w:rsidRDefault="00C57D45" w:rsidP="006A1BD8">
            <w:pPr>
              <w:jc w:val="center"/>
              <w:rPr>
                <w:rFonts w:ascii="Aptos" w:eastAsia="Times New Roman" w:hAnsi="Aptos"/>
                <w:b/>
                <w:bCs/>
                <w:color w:val="000000"/>
                <w:szCs w:val="24"/>
              </w:rPr>
            </w:pPr>
          </w:p>
        </w:tc>
      </w:tr>
      <w:tr w:rsidR="00C57D45" w14:paraId="54842B0A" w14:textId="77777777" w:rsidTr="00C57D45">
        <w:trPr>
          <w:trHeight w:val="293"/>
          <w:jc w:val="center"/>
        </w:trPr>
        <w:tc>
          <w:tcPr>
            <w:tcW w:w="5089" w:type="dxa"/>
            <w:tcBorders>
              <w:top w:val="nil"/>
              <w:left w:val="single" w:sz="4" w:space="0" w:color="auto"/>
              <w:bottom w:val="single" w:sz="4" w:space="0" w:color="auto"/>
              <w:right w:val="single" w:sz="4" w:space="0" w:color="auto"/>
            </w:tcBorders>
            <w:shd w:val="clear" w:color="auto" w:fill="DDEBF7"/>
            <w:noWrap/>
            <w:tcMar>
              <w:top w:w="15" w:type="dxa"/>
              <w:left w:w="15" w:type="dxa"/>
              <w:bottom w:w="15" w:type="dxa"/>
              <w:right w:w="15" w:type="dxa"/>
            </w:tcMar>
            <w:vAlign w:val="center"/>
            <w:hideMark/>
          </w:tcPr>
          <w:p w14:paraId="3BA21926" w14:textId="77777777" w:rsidR="00C57D45" w:rsidRDefault="00C57D45" w:rsidP="006A1BD8">
            <w:pPr>
              <w:rPr>
                <w:rFonts w:ascii="Aptos" w:eastAsia="Times New Roman" w:hAnsi="Aptos"/>
                <w:color w:val="000000"/>
                <w:szCs w:val="24"/>
              </w:rPr>
            </w:pPr>
            <w:r>
              <w:rPr>
                <w:rFonts w:ascii="Aptos" w:eastAsia="Times New Roman" w:hAnsi="Aptos"/>
                <w:color w:val="000000"/>
                <w:szCs w:val="24"/>
              </w:rPr>
              <w:t>Julgamento monocrático</w:t>
            </w:r>
          </w:p>
        </w:tc>
        <w:tc>
          <w:tcPr>
            <w:tcW w:w="1903" w:type="dxa"/>
            <w:tcBorders>
              <w:top w:val="nil"/>
              <w:left w:val="nil"/>
              <w:bottom w:val="single" w:sz="4" w:space="0" w:color="auto"/>
              <w:right w:val="single" w:sz="4" w:space="0" w:color="auto"/>
            </w:tcBorders>
            <w:shd w:val="clear" w:color="auto" w:fill="DDEBF7"/>
            <w:noWrap/>
            <w:tcMar>
              <w:top w:w="15" w:type="dxa"/>
              <w:left w:w="15" w:type="dxa"/>
              <w:bottom w:w="15" w:type="dxa"/>
              <w:right w:w="15" w:type="dxa"/>
            </w:tcMar>
            <w:vAlign w:val="center"/>
          </w:tcPr>
          <w:p w14:paraId="54AB8E6F" w14:textId="69A827F0" w:rsidR="00C57D45" w:rsidRPr="008F0497" w:rsidRDefault="00C57D45" w:rsidP="006A1BD8">
            <w:pPr>
              <w:jc w:val="center"/>
              <w:rPr>
                <w:rFonts w:ascii="Aptos" w:eastAsia="Times New Roman" w:hAnsi="Aptos"/>
                <w:b/>
                <w:bCs/>
                <w:color w:val="000000"/>
                <w:szCs w:val="24"/>
              </w:rPr>
            </w:pPr>
          </w:p>
        </w:tc>
      </w:tr>
      <w:tr w:rsidR="00C57D45" w14:paraId="628869D0" w14:textId="77777777" w:rsidTr="006A1BD8">
        <w:trPr>
          <w:trHeight w:val="293"/>
          <w:jc w:val="center"/>
        </w:trPr>
        <w:tc>
          <w:tcPr>
            <w:tcW w:w="5089" w:type="dxa"/>
            <w:tcBorders>
              <w:top w:val="nil"/>
              <w:left w:val="single" w:sz="4" w:space="0" w:color="auto"/>
              <w:bottom w:val="single" w:sz="4" w:space="0" w:color="auto"/>
              <w:right w:val="single" w:sz="4" w:space="0" w:color="auto"/>
            </w:tcBorders>
            <w:shd w:val="clear" w:color="auto" w:fill="DDEBF7"/>
            <w:noWrap/>
            <w:tcMar>
              <w:top w:w="15" w:type="dxa"/>
              <w:left w:w="15" w:type="dxa"/>
              <w:bottom w:w="15" w:type="dxa"/>
              <w:right w:w="15" w:type="dxa"/>
            </w:tcMar>
            <w:vAlign w:val="center"/>
          </w:tcPr>
          <w:p w14:paraId="6D73FBFE" w14:textId="77777777" w:rsidR="00C57D45" w:rsidRDefault="00C57D45" w:rsidP="006A1BD8">
            <w:pPr>
              <w:rPr>
                <w:rFonts w:ascii="Aptos" w:eastAsia="Times New Roman" w:hAnsi="Aptos"/>
                <w:color w:val="000000"/>
                <w:szCs w:val="24"/>
              </w:rPr>
            </w:pPr>
            <w:r>
              <w:rPr>
                <w:rFonts w:ascii="Aptos" w:eastAsia="Times New Roman" w:hAnsi="Aptos"/>
                <w:color w:val="000000"/>
                <w:szCs w:val="24"/>
              </w:rPr>
              <w:t>Negativa de seguimento</w:t>
            </w:r>
          </w:p>
        </w:tc>
        <w:tc>
          <w:tcPr>
            <w:tcW w:w="1903" w:type="dxa"/>
            <w:tcBorders>
              <w:top w:val="nil"/>
              <w:left w:val="nil"/>
              <w:bottom w:val="single" w:sz="4" w:space="0" w:color="auto"/>
              <w:right w:val="single" w:sz="4" w:space="0" w:color="auto"/>
            </w:tcBorders>
            <w:shd w:val="clear" w:color="auto" w:fill="DDEBF7"/>
            <w:noWrap/>
            <w:tcMar>
              <w:top w:w="15" w:type="dxa"/>
              <w:left w:w="15" w:type="dxa"/>
              <w:bottom w:w="15" w:type="dxa"/>
              <w:right w:w="15" w:type="dxa"/>
            </w:tcMar>
            <w:vAlign w:val="center"/>
          </w:tcPr>
          <w:p w14:paraId="1597258E" w14:textId="7311120D" w:rsidR="00C57D45" w:rsidRPr="008F0497" w:rsidRDefault="00C57D45" w:rsidP="006A1BD8">
            <w:pPr>
              <w:jc w:val="center"/>
              <w:rPr>
                <w:rFonts w:ascii="Aptos" w:eastAsia="Times New Roman" w:hAnsi="Aptos"/>
                <w:b/>
                <w:bCs/>
                <w:color w:val="000000"/>
                <w:szCs w:val="24"/>
              </w:rPr>
            </w:pPr>
          </w:p>
        </w:tc>
      </w:tr>
      <w:tr w:rsidR="00C57D45" w14:paraId="458271D4" w14:textId="77777777" w:rsidTr="006A1BD8">
        <w:trPr>
          <w:trHeight w:val="293"/>
          <w:jc w:val="center"/>
        </w:trPr>
        <w:tc>
          <w:tcPr>
            <w:tcW w:w="5089" w:type="dxa"/>
            <w:tcBorders>
              <w:top w:val="nil"/>
              <w:left w:val="single" w:sz="4" w:space="0" w:color="auto"/>
              <w:bottom w:val="single" w:sz="4" w:space="0" w:color="auto"/>
              <w:right w:val="single" w:sz="4" w:space="0" w:color="auto"/>
            </w:tcBorders>
            <w:shd w:val="clear" w:color="auto" w:fill="DDEBF7"/>
            <w:noWrap/>
            <w:tcMar>
              <w:top w:w="15" w:type="dxa"/>
              <w:left w:w="15" w:type="dxa"/>
              <w:bottom w:w="15" w:type="dxa"/>
              <w:right w:w="15" w:type="dxa"/>
            </w:tcMar>
            <w:vAlign w:val="center"/>
          </w:tcPr>
          <w:p w14:paraId="2650375E" w14:textId="77777777" w:rsidR="00C57D45" w:rsidRDefault="00C57D45" w:rsidP="006A1BD8">
            <w:pPr>
              <w:rPr>
                <w:rFonts w:ascii="Aptos" w:eastAsia="Times New Roman" w:hAnsi="Aptos"/>
                <w:color w:val="000000"/>
                <w:szCs w:val="24"/>
              </w:rPr>
            </w:pPr>
            <w:r>
              <w:rPr>
                <w:rFonts w:ascii="Aptos" w:eastAsia="Times New Roman" w:hAnsi="Aptos"/>
                <w:color w:val="000000"/>
                <w:szCs w:val="24"/>
              </w:rPr>
              <w:t>Recurso prejudicado</w:t>
            </w:r>
          </w:p>
        </w:tc>
        <w:tc>
          <w:tcPr>
            <w:tcW w:w="1903" w:type="dxa"/>
            <w:tcBorders>
              <w:top w:val="nil"/>
              <w:left w:val="nil"/>
              <w:bottom w:val="single" w:sz="4" w:space="0" w:color="auto"/>
              <w:right w:val="single" w:sz="4" w:space="0" w:color="auto"/>
            </w:tcBorders>
            <w:shd w:val="clear" w:color="auto" w:fill="DDEBF7"/>
            <w:noWrap/>
            <w:tcMar>
              <w:top w:w="15" w:type="dxa"/>
              <w:left w:w="15" w:type="dxa"/>
              <w:bottom w:w="15" w:type="dxa"/>
              <w:right w:w="15" w:type="dxa"/>
            </w:tcMar>
            <w:vAlign w:val="center"/>
          </w:tcPr>
          <w:p w14:paraId="6E68CCB7" w14:textId="70EE8431" w:rsidR="00C57D45" w:rsidRPr="008F0497" w:rsidRDefault="00C57D45" w:rsidP="006A1BD8">
            <w:pPr>
              <w:jc w:val="center"/>
              <w:rPr>
                <w:rFonts w:ascii="Aptos" w:eastAsia="Times New Roman" w:hAnsi="Aptos"/>
                <w:b/>
                <w:bCs/>
                <w:color w:val="000000"/>
                <w:szCs w:val="24"/>
              </w:rPr>
            </w:pPr>
          </w:p>
        </w:tc>
      </w:tr>
      <w:tr w:rsidR="00C57D45" w14:paraId="7760E4F4" w14:textId="77777777" w:rsidTr="006A1BD8">
        <w:trPr>
          <w:trHeight w:val="293"/>
          <w:jc w:val="center"/>
        </w:trPr>
        <w:tc>
          <w:tcPr>
            <w:tcW w:w="5089" w:type="dxa"/>
            <w:tcBorders>
              <w:top w:val="nil"/>
              <w:left w:val="single" w:sz="4" w:space="0" w:color="auto"/>
              <w:bottom w:val="single" w:sz="4" w:space="0" w:color="auto"/>
              <w:right w:val="single" w:sz="4" w:space="0" w:color="auto"/>
            </w:tcBorders>
            <w:shd w:val="clear" w:color="auto" w:fill="DDEBF7"/>
            <w:noWrap/>
            <w:tcMar>
              <w:top w:w="15" w:type="dxa"/>
              <w:left w:w="15" w:type="dxa"/>
              <w:bottom w:w="15" w:type="dxa"/>
              <w:right w:w="15" w:type="dxa"/>
            </w:tcMar>
            <w:vAlign w:val="center"/>
          </w:tcPr>
          <w:p w14:paraId="3855BAD7" w14:textId="77777777" w:rsidR="00C57D45" w:rsidRDefault="00C57D45" w:rsidP="006A1BD8">
            <w:pPr>
              <w:rPr>
                <w:rFonts w:ascii="Aptos" w:eastAsia="Times New Roman" w:hAnsi="Aptos"/>
                <w:color w:val="000000"/>
                <w:szCs w:val="24"/>
              </w:rPr>
            </w:pPr>
            <w:r>
              <w:rPr>
                <w:rFonts w:ascii="Aptos" w:eastAsia="Times New Roman" w:hAnsi="Aptos"/>
                <w:color w:val="000000"/>
                <w:szCs w:val="24"/>
              </w:rPr>
              <w:t>Outras</w:t>
            </w:r>
          </w:p>
        </w:tc>
        <w:tc>
          <w:tcPr>
            <w:tcW w:w="1903" w:type="dxa"/>
            <w:tcBorders>
              <w:top w:val="nil"/>
              <w:left w:val="nil"/>
              <w:bottom w:val="single" w:sz="4" w:space="0" w:color="auto"/>
              <w:right w:val="single" w:sz="4" w:space="0" w:color="auto"/>
            </w:tcBorders>
            <w:shd w:val="clear" w:color="auto" w:fill="DDEBF7"/>
            <w:noWrap/>
            <w:tcMar>
              <w:top w:w="15" w:type="dxa"/>
              <w:left w:w="15" w:type="dxa"/>
              <w:bottom w:w="15" w:type="dxa"/>
              <w:right w:w="15" w:type="dxa"/>
            </w:tcMar>
            <w:vAlign w:val="center"/>
          </w:tcPr>
          <w:p w14:paraId="4BEDA85D" w14:textId="0952353B" w:rsidR="00C57D45" w:rsidRPr="008F0497" w:rsidRDefault="00C57D45" w:rsidP="006A1BD8">
            <w:pPr>
              <w:jc w:val="center"/>
              <w:rPr>
                <w:rFonts w:ascii="Aptos" w:eastAsia="Times New Roman" w:hAnsi="Aptos"/>
                <w:b/>
                <w:bCs/>
                <w:color w:val="000000"/>
                <w:szCs w:val="24"/>
              </w:rPr>
            </w:pPr>
          </w:p>
        </w:tc>
      </w:tr>
      <w:tr w:rsidR="00C57D45" w14:paraId="689F2809" w14:textId="77777777" w:rsidTr="006A1BD8">
        <w:trPr>
          <w:trHeight w:val="293"/>
          <w:jc w:val="center"/>
        </w:trPr>
        <w:tc>
          <w:tcPr>
            <w:tcW w:w="5089" w:type="dxa"/>
            <w:tcBorders>
              <w:top w:val="nil"/>
              <w:left w:val="single" w:sz="4" w:space="0" w:color="auto"/>
              <w:bottom w:val="single" w:sz="4" w:space="0" w:color="auto"/>
              <w:right w:val="single" w:sz="4" w:space="0" w:color="auto"/>
            </w:tcBorders>
            <w:shd w:val="clear" w:color="auto" w:fill="DDEBF7"/>
            <w:noWrap/>
            <w:tcMar>
              <w:top w:w="15" w:type="dxa"/>
              <w:left w:w="15" w:type="dxa"/>
              <w:bottom w:w="15" w:type="dxa"/>
              <w:right w:w="15" w:type="dxa"/>
            </w:tcMar>
            <w:vAlign w:val="center"/>
          </w:tcPr>
          <w:p w14:paraId="5B3C576E" w14:textId="77777777" w:rsidR="00C57D45" w:rsidRDefault="00C57D45" w:rsidP="006A1BD8">
            <w:pPr>
              <w:rPr>
                <w:rFonts w:ascii="Aptos" w:eastAsia="Times New Roman" w:hAnsi="Aptos"/>
                <w:color w:val="000000"/>
                <w:szCs w:val="24"/>
              </w:rPr>
            </w:pPr>
            <w:r>
              <w:rPr>
                <w:rFonts w:ascii="Aptos" w:eastAsia="Times New Roman" w:hAnsi="Aptos"/>
                <w:color w:val="000000"/>
                <w:szCs w:val="24"/>
              </w:rPr>
              <w:t>Agravo Interno – Órgão Especial</w:t>
            </w:r>
          </w:p>
        </w:tc>
        <w:tc>
          <w:tcPr>
            <w:tcW w:w="1903" w:type="dxa"/>
            <w:tcBorders>
              <w:top w:val="nil"/>
              <w:left w:val="nil"/>
              <w:bottom w:val="single" w:sz="4" w:space="0" w:color="auto"/>
              <w:right w:val="single" w:sz="4" w:space="0" w:color="auto"/>
            </w:tcBorders>
            <w:shd w:val="clear" w:color="auto" w:fill="DDEBF7"/>
            <w:noWrap/>
            <w:tcMar>
              <w:top w:w="15" w:type="dxa"/>
              <w:left w:w="15" w:type="dxa"/>
              <w:bottom w:w="15" w:type="dxa"/>
              <w:right w:w="15" w:type="dxa"/>
            </w:tcMar>
            <w:vAlign w:val="center"/>
          </w:tcPr>
          <w:p w14:paraId="34F2FB4A" w14:textId="31D0BB6D" w:rsidR="00C57D45" w:rsidRPr="008F0497" w:rsidRDefault="00C57D45" w:rsidP="006A1BD8">
            <w:pPr>
              <w:jc w:val="center"/>
              <w:rPr>
                <w:rFonts w:ascii="Aptos" w:eastAsia="Times New Roman" w:hAnsi="Aptos"/>
                <w:b/>
                <w:bCs/>
                <w:color w:val="000000"/>
                <w:szCs w:val="24"/>
              </w:rPr>
            </w:pPr>
          </w:p>
        </w:tc>
      </w:tr>
      <w:tr w:rsidR="00C57D45" w14:paraId="71A328B8" w14:textId="77777777" w:rsidTr="00C57D45">
        <w:trPr>
          <w:trHeight w:val="293"/>
          <w:jc w:val="center"/>
        </w:trPr>
        <w:tc>
          <w:tcPr>
            <w:tcW w:w="5089" w:type="dxa"/>
            <w:tcBorders>
              <w:top w:val="nil"/>
              <w:left w:val="single" w:sz="4" w:space="0" w:color="auto"/>
              <w:bottom w:val="single" w:sz="4" w:space="0" w:color="auto"/>
              <w:right w:val="single" w:sz="4" w:space="0" w:color="auto"/>
            </w:tcBorders>
            <w:shd w:val="clear" w:color="auto" w:fill="DDEBF7"/>
            <w:noWrap/>
            <w:tcMar>
              <w:top w:w="15" w:type="dxa"/>
              <w:left w:w="15" w:type="dxa"/>
              <w:bottom w:w="15" w:type="dxa"/>
              <w:right w:w="15" w:type="dxa"/>
            </w:tcMar>
            <w:vAlign w:val="center"/>
            <w:hideMark/>
          </w:tcPr>
          <w:p w14:paraId="3CCFDF86" w14:textId="77777777" w:rsidR="00C57D45" w:rsidRDefault="00C57D45" w:rsidP="006A1BD8">
            <w:pPr>
              <w:rPr>
                <w:rFonts w:ascii="Aptos" w:eastAsia="Times New Roman" w:hAnsi="Aptos"/>
                <w:color w:val="000000"/>
                <w:szCs w:val="24"/>
              </w:rPr>
            </w:pPr>
            <w:r>
              <w:rPr>
                <w:rFonts w:ascii="Aptos" w:eastAsia="Times New Roman" w:hAnsi="Aptos"/>
                <w:color w:val="000000"/>
                <w:szCs w:val="24"/>
              </w:rPr>
              <w:t>Total</w:t>
            </w:r>
          </w:p>
        </w:tc>
        <w:tc>
          <w:tcPr>
            <w:tcW w:w="1903" w:type="dxa"/>
            <w:tcBorders>
              <w:top w:val="nil"/>
              <w:left w:val="nil"/>
              <w:bottom w:val="single" w:sz="4" w:space="0" w:color="auto"/>
              <w:right w:val="single" w:sz="4" w:space="0" w:color="auto"/>
            </w:tcBorders>
            <w:shd w:val="clear" w:color="auto" w:fill="DDEBF7"/>
            <w:noWrap/>
            <w:tcMar>
              <w:top w:w="15" w:type="dxa"/>
              <w:left w:w="15" w:type="dxa"/>
              <w:bottom w:w="15" w:type="dxa"/>
              <w:right w:w="15" w:type="dxa"/>
            </w:tcMar>
            <w:vAlign w:val="center"/>
          </w:tcPr>
          <w:p w14:paraId="0DBEF3FF" w14:textId="653C71BD" w:rsidR="00C57D45" w:rsidRPr="008F0497" w:rsidRDefault="00C57D45" w:rsidP="006A1BD8">
            <w:pPr>
              <w:jc w:val="center"/>
              <w:rPr>
                <w:rFonts w:ascii="Aptos" w:eastAsia="Times New Roman" w:hAnsi="Aptos"/>
                <w:b/>
                <w:bCs/>
                <w:color w:val="000000"/>
                <w:szCs w:val="24"/>
              </w:rPr>
            </w:pPr>
          </w:p>
        </w:tc>
      </w:tr>
      <w:bookmarkEnd w:id="28"/>
    </w:tbl>
    <w:p w14:paraId="511896D3" w14:textId="77777777" w:rsidR="00C57D45" w:rsidRPr="00443CD0" w:rsidRDefault="00C57D45" w:rsidP="008436A1">
      <w:pPr>
        <w:rPr>
          <w:rFonts w:eastAsia="Times New Roman" w:cstheme="minorHAnsi"/>
          <w:color w:val="000000"/>
          <w:szCs w:val="24"/>
        </w:rPr>
      </w:pPr>
    </w:p>
    <w:p w14:paraId="366EFCB9" w14:textId="00A73220" w:rsidR="00023F40" w:rsidRDefault="00023F40" w:rsidP="000E71D2">
      <w:pPr>
        <w:ind w:firstLine="708"/>
        <w:jc w:val="center"/>
        <w:rPr>
          <w:b/>
        </w:rPr>
      </w:pPr>
      <w:r>
        <w:rPr>
          <w:b/>
        </w:rPr>
        <w:t>Visão Geral de Decisões</w:t>
      </w:r>
    </w:p>
    <w:p w14:paraId="222FB7E5" w14:textId="33D29C27" w:rsidR="008436A1" w:rsidRDefault="00B01776" w:rsidP="000E71D2">
      <w:pPr>
        <w:ind w:firstLine="708"/>
        <w:jc w:val="center"/>
        <w:rPr>
          <w:b/>
        </w:rPr>
      </w:pPr>
      <w:r>
        <w:rPr>
          <w:noProof/>
        </w:rPr>
        <w:drawing>
          <wp:inline distT="0" distB="0" distL="0" distR="0" wp14:anchorId="31BD6008" wp14:editId="49BF6A3C">
            <wp:extent cx="3971700" cy="2390775"/>
            <wp:effectExtent l="19050" t="19050" r="10160" b="9525"/>
            <wp:docPr id="22" name="Imagem 22"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71700" cy="2390775"/>
                    </a:xfrm>
                    <a:prstGeom prst="rect">
                      <a:avLst/>
                    </a:prstGeom>
                    <a:noFill/>
                    <a:ln>
                      <a:solidFill>
                        <a:schemeClr val="tx1"/>
                      </a:solidFill>
                    </a:ln>
                  </pic:spPr>
                </pic:pic>
              </a:graphicData>
            </a:graphic>
          </wp:inline>
        </w:drawing>
      </w:r>
    </w:p>
    <w:p w14:paraId="281DD442" w14:textId="77777777" w:rsidR="008436A1" w:rsidRDefault="008436A1" w:rsidP="000E71D2">
      <w:pPr>
        <w:ind w:firstLine="708"/>
        <w:jc w:val="center"/>
        <w:rPr>
          <w:b/>
        </w:rPr>
      </w:pPr>
    </w:p>
    <w:p w14:paraId="7E92044C" w14:textId="77777777" w:rsidR="00C57D45" w:rsidRDefault="00C57D45" w:rsidP="00C57D45">
      <w:pPr>
        <w:jc w:val="both"/>
      </w:pPr>
      <w:r>
        <w:rPr>
          <w:b/>
        </w:rPr>
        <w:t>Diretora:</w:t>
      </w:r>
      <w:r>
        <w:t xml:space="preserve"> LUCIA HELENA MORAES FURTADO</w:t>
      </w:r>
    </w:p>
    <w:p w14:paraId="42BBDCE8" w14:textId="58EA1D93" w:rsidR="00C57D45" w:rsidRDefault="00C57D45" w:rsidP="00C57D45">
      <w:pPr>
        <w:rPr>
          <w:b/>
        </w:rPr>
      </w:pPr>
      <w:r>
        <w:rPr>
          <w:b/>
        </w:rPr>
        <w:t>Contato</w:t>
      </w:r>
      <w:r>
        <w:t xml:space="preserve">: (21) 3133-5140 </w:t>
      </w:r>
    </w:p>
    <w:p w14:paraId="3C168F84" w14:textId="45AA9632" w:rsidR="00C57D45" w:rsidRDefault="00C57D45" w:rsidP="00C57D45">
      <w:pPr>
        <w:rPr>
          <w:rStyle w:val="Hyperlink"/>
          <w:rFonts w:cstheme="minorHAnsi"/>
          <w:bCs/>
          <w:shd w:val="clear" w:color="auto" w:fill="FFFFFF"/>
        </w:rPr>
      </w:pPr>
      <w:r>
        <w:rPr>
          <w:b/>
        </w:rPr>
        <w:t>E-mail</w:t>
      </w:r>
      <w:r>
        <w:t xml:space="preserve">: </w:t>
      </w:r>
      <w:hyperlink r:id="rId18" w:history="1">
        <w:r w:rsidRPr="00821901">
          <w:rPr>
            <w:rStyle w:val="Hyperlink"/>
            <w:rFonts w:cstheme="minorHAnsi"/>
            <w:bCs/>
            <w:shd w:val="clear" w:color="auto" w:fill="FFFFFF"/>
          </w:rPr>
          <w:t>2vpdeare@tjrj.jus.br</w:t>
        </w:r>
      </w:hyperlink>
    </w:p>
    <w:p w14:paraId="6B5B6ED9" w14:textId="77777777" w:rsidR="00C57D45" w:rsidRDefault="00C57D45" w:rsidP="00C57D45"/>
    <w:p w14:paraId="58A9E1F7" w14:textId="3FF971F8" w:rsidR="00AF34A8" w:rsidRDefault="003215A7" w:rsidP="00952639">
      <w:pPr>
        <w:pStyle w:val="Ttulo2"/>
        <w:rPr>
          <w:rFonts w:asciiTheme="minorHAnsi" w:hAnsiTheme="minorHAnsi" w:cstheme="minorHAnsi"/>
        </w:rPr>
      </w:pPr>
      <w:bookmarkStart w:id="29" w:name="_Toc205376462"/>
      <w:r>
        <w:rPr>
          <w:rFonts w:asciiTheme="minorHAnsi" w:hAnsiTheme="minorHAnsi" w:cstheme="minorHAnsi"/>
        </w:rPr>
        <w:t>7</w:t>
      </w:r>
      <w:r w:rsidR="00563267" w:rsidRPr="007C036F">
        <w:rPr>
          <w:rFonts w:asciiTheme="minorHAnsi" w:hAnsiTheme="minorHAnsi" w:cstheme="minorHAnsi"/>
        </w:rPr>
        <w:t>.</w:t>
      </w:r>
      <w:r w:rsidR="00043CB4" w:rsidRPr="007C036F">
        <w:rPr>
          <w:rFonts w:asciiTheme="minorHAnsi" w:hAnsiTheme="minorHAnsi" w:cstheme="minorHAnsi"/>
        </w:rPr>
        <w:t>2</w:t>
      </w:r>
      <w:r w:rsidR="00563267" w:rsidRPr="007C036F">
        <w:rPr>
          <w:rFonts w:asciiTheme="minorHAnsi" w:hAnsiTheme="minorHAnsi" w:cstheme="minorHAnsi"/>
        </w:rPr>
        <w:t xml:space="preserve"> - Departamento de Autuação e Distribuição Criminal - DECRI</w:t>
      </w:r>
      <w:bookmarkEnd w:id="29"/>
      <w:r w:rsidR="00563267" w:rsidRPr="007C036F">
        <w:rPr>
          <w:rFonts w:asciiTheme="minorHAnsi" w:hAnsiTheme="minorHAnsi" w:cstheme="minorHAnsi"/>
        </w:rPr>
        <w:t xml:space="preserve"> </w:t>
      </w:r>
    </w:p>
    <w:p w14:paraId="743A2E4E" w14:textId="77777777" w:rsidR="00E52B55" w:rsidRPr="007C036F" w:rsidRDefault="00E52B55" w:rsidP="00E52B55">
      <w:r w:rsidRPr="007C036F">
        <w:t>Ao Departamento de Autuação e Distribuição Criminal cabe:</w:t>
      </w:r>
    </w:p>
    <w:p w14:paraId="53707206" w14:textId="77777777" w:rsidR="00C57D45" w:rsidRPr="007C036F" w:rsidRDefault="00C57D45" w:rsidP="00C57D45">
      <w:pPr>
        <w:ind w:left="708"/>
        <w:jc w:val="both"/>
      </w:pPr>
      <w:r w:rsidRPr="007C036F">
        <w:t>a) gerenciar as atividades relacionadas à autuação, ao exame de prevenção e à distribuição dos processos criminais de segunda instância</w:t>
      </w:r>
      <w:r>
        <w:t xml:space="preserve"> (recursos e feitos originários)</w:t>
      </w:r>
      <w:r w:rsidRPr="007C036F">
        <w:t>;</w:t>
      </w:r>
    </w:p>
    <w:p w14:paraId="1BD31F75" w14:textId="77777777" w:rsidR="00C57D45" w:rsidRPr="007C036F" w:rsidRDefault="00C57D45" w:rsidP="00C57D45">
      <w:pPr>
        <w:ind w:left="708"/>
        <w:jc w:val="both"/>
      </w:pPr>
      <w:r w:rsidRPr="007C036F">
        <w:t>b) estabelecer procedimentos e controles internos objetivando o correto reconhecimento de custas judiciais nos recursos e ações originárias criminais que dependam de autuação e distribuição no segundo grau de jurisdição;</w:t>
      </w:r>
    </w:p>
    <w:p w14:paraId="0D6A85BA" w14:textId="77777777" w:rsidR="00C57D45" w:rsidRPr="007C036F" w:rsidRDefault="00C57D45" w:rsidP="00C57D45">
      <w:pPr>
        <w:ind w:left="708"/>
        <w:jc w:val="both"/>
      </w:pPr>
      <w:r w:rsidRPr="007C036F">
        <w:lastRenderedPageBreak/>
        <w:t>c) gerenciar servidores, terceirizados, estagiários e colaboradores, verificando sua frequência, o cumprimento de escalas de férias e de licenças;</w:t>
      </w:r>
    </w:p>
    <w:p w14:paraId="4A98E937" w14:textId="77777777" w:rsidR="00C57D45" w:rsidRPr="007C036F" w:rsidRDefault="00C57D45" w:rsidP="00C57D45">
      <w:pPr>
        <w:ind w:left="708"/>
        <w:jc w:val="both"/>
      </w:pPr>
      <w:r w:rsidRPr="007C036F">
        <w:t>d) acompanhar auditorias de gestão;</w:t>
      </w:r>
    </w:p>
    <w:p w14:paraId="6737C91B" w14:textId="77777777" w:rsidR="00C57D45" w:rsidRPr="007C036F" w:rsidRDefault="00C57D45" w:rsidP="00C57D45">
      <w:pPr>
        <w:ind w:left="708"/>
        <w:jc w:val="both"/>
      </w:pPr>
      <w:r w:rsidRPr="007C036F">
        <w:t>e) instruir processos administrativos relativos ao Departamento;</w:t>
      </w:r>
    </w:p>
    <w:p w14:paraId="622B00C0" w14:textId="77777777" w:rsidR="00C57D45" w:rsidRPr="007C036F" w:rsidRDefault="00C57D45" w:rsidP="00C57D45">
      <w:pPr>
        <w:ind w:left="708"/>
        <w:jc w:val="both"/>
      </w:pPr>
      <w:r w:rsidRPr="007C036F">
        <w:t>f) solicitar e controlar o estoque de material da unidade;</w:t>
      </w:r>
    </w:p>
    <w:p w14:paraId="26C8ADD4" w14:textId="77777777" w:rsidR="00C57D45" w:rsidRPr="007C036F" w:rsidRDefault="00C57D45" w:rsidP="00C57D45">
      <w:pPr>
        <w:ind w:left="708"/>
        <w:jc w:val="both"/>
      </w:pPr>
      <w:r w:rsidRPr="007C036F">
        <w:t>g) expedir ofícios e certidões;</w:t>
      </w:r>
    </w:p>
    <w:p w14:paraId="7BC15CF4" w14:textId="77777777" w:rsidR="00C57D45" w:rsidRPr="007C036F" w:rsidRDefault="00C57D45" w:rsidP="00C57D45">
      <w:pPr>
        <w:ind w:left="708"/>
        <w:jc w:val="both"/>
      </w:pPr>
      <w:r w:rsidRPr="007C036F">
        <w:t>h) efetuar controles estatísticos de desempenho quanto aos expedientes em tramitação no Departamento;</w:t>
      </w:r>
    </w:p>
    <w:p w14:paraId="4417ECA9" w14:textId="77777777" w:rsidR="00C57D45" w:rsidRPr="007C036F" w:rsidRDefault="00C57D45" w:rsidP="00C57D45">
      <w:pPr>
        <w:ind w:left="708"/>
        <w:jc w:val="both"/>
      </w:pPr>
      <w:r w:rsidRPr="007C036F">
        <w:t xml:space="preserve">i) comunicar </w:t>
      </w:r>
      <w:r>
        <w:t xml:space="preserve">imediatamente </w:t>
      </w:r>
      <w:r w:rsidRPr="007C036F">
        <w:t>ao Vice-Presidente irregularidades relativas à distribuição de processos judiciais;</w:t>
      </w:r>
    </w:p>
    <w:p w14:paraId="64DED826" w14:textId="77777777" w:rsidR="00C57D45" w:rsidRPr="007C036F" w:rsidRDefault="00C57D45" w:rsidP="00C57D45">
      <w:pPr>
        <w:ind w:left="708"/>
        <w:jc w:val="both"/>
      </w:pPr>
      <w:r w:rsidRPr="007C036F">
        <w:t>j) executar procedimentos e controles internos, objetivando o correto recolhimento de valores correspondentes às despesas processuais;</w:t>
      </w:r>
    </w:p>
    <w:p w14:paraId="541711F4" w14:textId="77777777" w:rsidR="00C57D45" w:rsidRPr="007C036F" w:rsidRDefault="00C57D45" w:rsidP="00C57D45">
      <w:pPr>
        <w:ind w:left="708"/>
        <w:jc w:val="both"/>
      </w:pPr>
      <w:r w:rsidRPr="007C036F">
        <w:t>k) autuar ações, recurso e incidentes criminais no âmbito do segundo grau de jurisdição;</w:t>
      </w:r>
    </w:p>
    <w:p w14:paraId="1418A9EA" w14:textId="77777777" w:rsidR="00C57D45" w:rsidRPr="007C036F" w:rsidRDefault="00C57D45" w:rsidP="00C57D45">
      <w:pPr>
        <w:ind w:left="708"/>
        <w:jc w:val="both"/>
      </w:pPr>
      <w:r w:rsidRPr="007C036F">
        <w:t>l) processar ações, recursos e incidentes criminais no âmbito do segundo grau de jurisdição, verificando, entre outros pressupostos, requisitos e condições, a tempestividade do recurso e do preparo, a competência, os impedimentos, o atendimento a diligências e as vistas de autos;</w:t>
      </w:r>
    </w:p>
    <w:p w14:paraId="113B3B8B" w14:textId="77777777" w:rsidR="00C57D45" w:rsidRPr="007C036F" w:rsidRDefault="00C57D45" w:rsidP="00C57D45">
      <w:pPr>
        <w:ind w:left="708"/>
        <w:jc w:val="both"/>
      </w:pPr>
      <w:r w:rsidRPr="007C036F">
        <w:t>m) examinar a existência de prevenção em ações, recursos e incidentes criminais no âmbito do segundo grau de jurisdição, assinalando-a quando existente, a fim de orientar a distribuição;</w:t>
      </w:r>
    </w:p>
    <w:p w14:paraId="28680C8E" w14:textId="77777777" w:rsidR="00C57D45" w:rsidRPr="007C036F" w:rsidRDefault="00C57D45" w:rsidP="00C57D45">
      <w:pPr>
        <w:ind w:left="708"/>
        <w:jc w:val="both"/>
      </w:pPr>
      <w:r w:rsidRPr="007C036F">
        <w:t>n) analisar solicitação de distribuição urgente;</w:t>
      </w:r>
    </w:p>
    <w:p w14:paraId="3AB65AE2" w14:textId="77777777" w:rsidR="00C57D45" w:rsidRPr="007C036F" w:rsidRDefault="00C57D45" w:rsidP="00C57D45">
      <w:pPr>
        <w:ind w:left="708"/>
        <w:jc w:val="both"/>
      </w:pPr>
      <w:r w:rsidRPr="007C036F">
        <w:t>o) remeter à distribuição ações, recursos e incidentes criminais no âmbito do segundo grau de jurisdição, respeitada a prevenção, quando existente, e o critério de compensação;</w:t>
      </w:r>
    </w:p>
    <w:p w14:paraId="00C96BE5" w14:textId="77777777" w:rsidR="00C57D45" w:rsidRPr="007C036F" w:rsidRDefault="00C57D45" w:rsidP="00C57D45">
      <w:pPr>
        <w:ind w:left="708"/>
        <w:jc w:val="both"/>
      </w:pPr>
      <w:r w:rsidRPr="007C036F">
        <w:t>p) entregar os autos dos feitos distribuídos e demais expedientes às respectivas câmaras ou desembargadores;</w:t>
      </w:r>
    </w:p>
    <w:p w14:paraId="4A3CD0DC" w14:textId="77777777" w:rsidR="00C57D45" w:rsidRPr="007C036F" w:rsidRDefault="00C57D45" w:rsidP="00C57D45">
      <w:pPr>
        <w:ind w:left="708"/>
        <w:jc w:val="both"/>
      </w:pPr>
      <w:r w:rsidRPr="007C036F">
        <w:t>q) dispor acerca da formação dos grupos de cada serviço, observando a proporcionalidade e natureza de cada um deles;</w:t>
      </w:r>
    </w:p>
    <w:p w14:paraId="1A256942" w14:textId="77777777" w:rsidR="00C57D45" w:rsidRPr="007C036F" w:rsidRDefault="00C57D45" w:rsidP="00C57D45">
      <w:pPr>
        <w:ind w:left="708"/>
        <w:jc w:val="both"/>
      </w:pPr>
      <w:r w:rsidRPr="007C036F">
        <w:t>r) orientar o revezamento das equipes dos serviços subordinados, que por razão de capacitação de todos os servidores deverá ocorrer, ainda que parcialmente, com periodicidade trimestral.</w:t>
      </w:r>
    </w:p>
    <w:p w14:paraId="01FD43DD" w14:textId="77777777" w:rsidR="00531F2F" w:rsidRPr="00531F2F" w:rsidRDefault="00531F2F" w:rsidP="00531F2F"/>
    <w:p w14:paraId="578C823A" w14:textId="77777777" w:rsidR="00E52B55" w:rsidRPr="007C036F" w:rsidRDefault="00E52B55" w:rsidP="008A2840">
      <w:pPr>
        <w:spacing w:after="0"/>
      </w:pPr>
      <w:r w:rsidRPr="007C036F">
        <w:rPr>
          <w:b/>
        </w:rPr>
        <w:t>Diretor</w:t>
      </w:r>
      <w:r>
        <w:rPr>
          <w:b/>
        </w:rPr>
        <w:t>a</w:t>
      </w:r>
      <w:r w:rsidRPr="007C036F">
        <w:t>: Laura Rangel de Oliveira</w:t>
      </w:r>
    </w:p>
    <w:p w14:paraId="4B6C5C5A" w14:textId="77777777" w:rsidR="008A2840" w:rsidRDefault="00E52B55" w:rsidP="008A2840">
      <w:pPr>
        <w:spacing w:after="0"/>
      </w:pPr>
      <w:r>
        <w:rPr>
          <w:b/>
        </w:rPr>
        <w:t xml:space="preserve">Contato: </w:t>
      </w:r>
      <w:r w:rsidRPr="007C036F">
        <w:t>(21) 3133-5012</w:t>
      </w:r>
    </w:p>
    <w:p w14:paraId="4CF985B0" w14:textId="63538216" w:rsidR="008A2840" w:rsidRDefault="008A2840" w:rsidP="008A2840">
      <w:pPr>
        <w:spacing w:after="0"/>
      </w:pPr>
      <w:r>
        <w:t>E-mail:</w:t>
      </w:r>
      <w:r w:rsidRPr="008A2840">
        <w:t xml:space="preserve"> </w:t>
      </w:r>
      <w:hyperlink r:id="rId19" w:history="1">
        <w:r w:rsidRPr="00306C90">
          <w:rPr>
            <w:rStyle w:val="Hyperlink"/>
          </w:rPr>
          <w:t>decri@tjrj.jus.br</w:t>
        </w:r>
      </w:hyperlink>
    </w:p>
    <w:p w14:paraId="4EE68D00" w14:textId="0635A338" w:rsidR="0069141A" w:rsidRDefault="0069141A">
      <w:pPr>
        <w:rPr>
          <w:rStyle w:val="Hyperlink"/>
          <w:rFonts w:cstheme="minorHAnsi"/>
          <w:color w:val="262626" w:themeColor="text1" w:themeTint="D9"/>
          <w:shd w:val="clear" w:color="auto" w:fill="FFFFFF"/>
        </w:rPr>
      </w:pPr>
    </w:p>
    <w:p w14:paraId="52C34EF8" w14:textId="5F40761B" w:rsidR="00C57D45" w:rsidRDefault="00C57D45">
      <w:pPr>
        <w:spacing w:after="160" w:line="276" w:lineRule="auto"/>
        <w:rPr>
          <w:rStyle w:val="Hyperlink"/>
          <w:rFonts w:cstheme="minorHAnsi"/>
          <w:color w:val="262626" w:themeColor="text1" w:themeTint="D9"/>
          <w:shd w:val="clear" w:color="auto" w:fill="FFFFFF"/>
        </w:rPr>
      </w:pPr>
      <w:r>
        <w:rPr>
          <w:rStyle w:val="Hyperlink"/>
          <w:rFonts w:cstheme="minorHAnsi"/>
          <w:color w:val="262626" w:themeColor="text1" w:themeTint="D9"/>
          <w:shd w:val="clear" w:color="auto" w:fill="FFFFFF"/>
        </w:rPr>
        <w:br w:type="page"/>
      </w:r>
    </w:p>
    <w:p w14:paraId="3E691502" w14:textId="7C3C98B1" w:rsidR="00417B62" w:rsidRPr="000E71D2" w:rsidRDefault="003215A7" w:rsidP="00856BA5">
      <w:pPr>
        <w:pStyle w:val="Ttulo1"/>
        <w:pBdr>
          <w:bottom w:val="thickThinSmallGap" w:sz="24" w:space="2" w:color="D0CECE" w:themeColor="background2" w:themeShade="E6"/>
        </w:pBdr>
        <w:spacing w:before="240" w:after="240"/>
        <w:jc w:val="both"/>
        <w:rPr>
          <w:rFonts w:asciiTheme="minorHAnsi" w:hAnsiTheme="minorHAnsi" w:cstheme="minorHAnsi"/>
          <w:b/>
          <w:bCs/>
          <w:szCs w:val="32"/>
        </w:rPr>
      </w:pPr>
      <w:bookmarkStart w:id="30" w:name="_Toc205376463"/>
      <w:r>
        <w:rPr>
          <w:rFonts w:asciiTheme="minorHAnsi" w:hAnsiTheme="minorHAnsi" w:cstheme="minorHAnsi"/>
          <w:b/>
          <w:bCs/>
          <w:szCs w:val="32"/>
        </w:rPr>
        <w:lastRenderedPageBreak/>
        <w:t>8</w:t>
      </w:r>
      <w:r w:rsidR="00DE20CB" w:rsidRPr="007C036F">
        <w:rPr>
          <w:rFonts w:asciiTheme="minorHAnsi" w:hAnsiTheme="minorHAnsi" w:cstheme="minorHAnsi"/>
          <w:b/>
          <w:bCs/>
          <w:szCs w:val="32"/>
        </w:rPr>
        <w:t xml:space="preserve">. </w:t>
      </w:r>
      <w:r w:rsidR="007D268F" w:rsidRPr="007C036F">
        <w:rPr>
          <w:rFonts w:asciiTheme="minorHAnsi" w:hAnsiTheme="minorHAnsi" w:cstheme="minorHAnsi"/>
          <w:b/>
          <w:bCs/>
          <w:szCs w:val="32"/>
        </w:rPr>
        <w:t>SISTEMA DE GESTÃO DA QUALIDADE D</w:t>
      </w:r>
      <w:r w:rsidR="00E15B43">
        <w:rPr>
          <w:rFonts w:asciiTheme="minorHAnsi" w:hAnsiTheme="minorHAnsi" w:cstheme="minorHAnsi"/>
          <w:b/>
          <w:bCs/>
          <w:szCs w:val="32"/>
        </w:rPr>
        <w:t>O DECRI/</w:t>
      </w:r>
      <w:bookmarkStart w:id="31" w:name="_Toc141093188"/>
      <w:r w:rsidR="00250F46" w:rsidRPr="007C036F">
        <w:rPr>
          <w:rFonts w:asciiTheme="minorHAnsi" w:hAnsiTheme="minorHAnsi" w:cstheme="minorHAnsi"/>
          <w:b/>
          <w:bCs/>
          <w:szCs w:val="32"/>
        </w:rPr>
        <w:t>2ª VICE-PRESIDÊNCIA</w:t>
      </w:r>
      <w:bookmarkEnd w:id="30"/>
    </w:p>
    <w:p w14:paraId="6523DA56" w14:textId="77777777" w:rsidR="00856BA5" w:rsidRPr="007C5261" w:rsidRDefault="00856BA5" w:rsidP="00856BA5">
      <w:pPr>
        <w:spacing w:after="0"/>
        <w:jc w:val="both"/>
      </w:pPr>
      <w:bookmarkStart w:id="32" w:name="_Toc167463608"/>
      <w:bookmarkStart w:id="33" w:name="_Toc167463818"/>
      <w:r w:rsidRPr="007C5261">
        <w:t>Manter o certificado do Sistema de Gestão da Qualidade em nível GERENCIADO desde 2015, é o reconhecimento de que o DECRI atingiu o padrão máximo de Sistema da Qualidade implementado pelo PJERJ. O DECRI aperfeiço</w:t>
      </w:r>
      <w:r>
        <w:t>a</w:t>
      </w:r>
      <w:r w:rsidRPr="007C5261">
        <w:t xml:space="preserve"> seus processos de trabalho de forma contínua, contando com o esforço de todos os seus colaboradores quanto à prestação de serviços cada vez melhores.</w:t>
      </w:r>
    </w:p>
    <w:bookmarkEnd w:id="32"/>
    <w:bookmarkEnd w:id="33"/>
    <w:p w14:paraId="234C3C9F" w14:textId="77777777" w:rsidR="00AD0629" w:rsidRPr="00856BA5" w:rsidRDefault="00AD0629" w:rsidP="0003763D">
      <w:pPr>
        <w:rPr>
          <w:szCs w:val="24"/>
        </w:rPr>
      </w:pPr>
    </w:p>
    <w:p w14:paraId="70866BFB" w14:textId="77777777" w:rsidR="00856BA5" w:rsidRDefault="00856BA5" w:rsidP="00856BA5">
      <w:pPr>
        <w:spacing w:after="0"/>
        <w:rPr>
          <w:color w:val="auto"/>
          <w:szCs w:val="24"/>
        </w:rPr>
      </w:pPr>
      <w:r>
        <w:rPr>
          <w:b/>
          <w:szCs w:val="24"/>
        </w:rPr>
        <w:t>Representante da Direção</w:t>
      </w:r>
      <w:r w:rsidRPr="007C036F">
        <w:rPr>
          <w:szCs w:val="24"/>
        </w:rPr>
        <w:t xml:space="preserve">: </w:t>
      </w:r>
      <w:r>
        <w:rPr>
          <w:color w:val="auto"/>
        </w:rPr>
        <w:t xml:space="preserve">DÉBORA MARQUES BRANDÃO </w:t>
      </w:r>
    </w:p>
    <w:p w14:paraId="6FE965D4" w14:textId="77777777" w:rsidR="00856BA5" w:rsidRPr="00717B1C" w:rsidRDefault="00856BA5" w:rsidP="00856BA5">
      <w:pPr>
        <w:spacing w:after="0"/>
        <w:rPr>
          <w:szCs w:val="24"/>
          <w:lang w:val="it-IT"/>
        </w:rPr>
      </w:pPr>
      <w:r w:rsidRPr="00717B1C">
        <w:rPr>
          <w:b/>
          <w:szCs w:val="24"/>
          <w:lang w:val="it-IT"/>
        </w:rPr>
        <w:t>Contato:</w:t>
      </w:r>
      <w:r w:rsidRPr="00717B1C">
        <w:rPr>
          <w:szCs w:val="24"/>
          <w:lang w:val="it-IT"/>
        </w:rPr>
        <w:t xml:space="preserve"> </w:t>
      </w:r>
      <w:r>
        <w:rPr>
          <w:color w:val="auto"/>
          <w:szCs w:val="24"/>
          <w:lang w:val="it-IT"/>
        </w:rPr>
        <w:t>(21) 3133-5232</w:t>
      </w:r>
    </w:p>
    <w:p w14:paraId="67F47AB6" w14:textId="29148C55" w:rsidR="00856BA5" w:rsidRDefault="00856BA5" w:rsidP="00856BA5">
      <w:pPr>
        <w:spacing w:after="0"/>
        <w:rPr>
          <w:rStyle w:val="Hyperlink"/>
          <w:strike/>
          <w:color w:val="auto"/>
          <w:szCs w:val="24"/>
        </w:rPr>
      </w:pPr>
      <w:r w:rsidRPr="00821901">
        <w:rPr>
          <w:b/>
          <w:bCs/>
          <w:szCs w:val="24"/>
        </w:rPr>
        <w:t>E-mail</w:t>
      </w:r>
      <w:r w:rsidRPr="00821901">
        <w:rPr>
          <w:szCs w:val="24"/>
        </w:rPr>
        <w:t xml:space="preserve">:  </w:t>
      </w:r>
      <w:hyperlink r:id="rId20" w:history="1">
        <w:r w:rsidRPr="009F2B3C">
          <w:rPr>
            <w:rStyle w:val="Hyperlink"/>
            <w:szCs w:val="24"/>
          </w:rPr>
          <w:t>deboramarques@tjrj.jus.br</w:t>
        </w:r>
      </w:hyperlink>
      <w:r w:rsidRPr="00821901">
        <w:rPr>
          <w:rStyle w:val="Hyperlink"/>
          <w:strike/>
          <w:color w:val="auto"/>
          <w:szCs w:val="24"/>
        </w:rPr>
        <w:t xml:space="preserve"> </w:t>
      </w:r>
    </w:p>
    <w:p w14:paraId="14586828" w14:textId="77777777" w:rsidR="00856BA5" w:rsidRPr="00821901" w:rsidRDefault="00856BA5" w:rsidP="00856BA5">
      <w:pPr>
        <w:spacing w:after="0"/>
        <w:rPr>
          <w:szCs w:val="24"/>
        </w:rPr>
      </w:pPr>
    </w:p>
    <w:p w14:paraId="497332B1" w14:textId="5EE08470" w:rsidR="00CD13CF" w:rsidRDefault="00CD13CF">
      <w:pPr>
        <w:spacing w:after="160" w:line="276" w:lineRule="auto"/>
      </w:pPr>
      <w:r>
        <w:br w:type="page"/>
      </w:r>
    </w:p>
    <w:p w14:paraId="05CF592B" w14:textId="4DCEBEDF" w:rsidR="002C180A" w:rsidRDefault="003215A7" w:rsidP="002C180A">
      <w:pPr>
        <w:pStyle w:val="Ttulo2"/>
        <w:rPr>
          <w:rFonts w:asciiTheme="minorHAnsi" w:hAnsiTheme="minorHAnsi" w:cstheme="minorHAnsi"/>
        </w:rPr>
      </w:pPr>
      <w:bookmarkStart w:id="34" w:name="_Toc205376464"/>
      <w:r>
        <w:rPr>
          <w:rFonts w:asciiTheme="minorHAnsi" w:hAnsiTheme="minorHAnsi" w:cstheme="minorHAnsi"/>
        </w:rPr>
        <w:lastRenderedPageBreak/>
        <w:t>8</w:t>
      </w:r>
      <w:r w:rsidR="002C180A" w:rsidRPr="007C036F">
        <w:rPr>
          <w:rFonts w:asciiTheme="minorHAnsi" w:hAnsiTheme="minorHAnsi" w:cstheme="minorHAnsi"/>
        </w:rPr>
        <w:t xml:space="preserve">.1 – </w:t>
      </w:r>
      <w:r w:rsidR="002C180A">
        <w:rPr>
          <w:rFonts w:asciiTheme="minorHAnsi" w:hAnsiTheme="minorHAnsi" w:cstheme="minorHAnsi"/>
        </w:rPr>
        <w:t>Direcionadores Estratégicos</w:t>
      </w:r>
      <w:bookmarkEnd w:id="34"/>
    </w:p>
    <w:p w14:paraId="5C6CA1DB" w14:textId="77777777" w:rsidR="00856BA5" w:rsidRPr="00A702C2" w:rsidRDefault="00856BA5" w:rsidP="00856BA5">
      <w:pPr>
        <w:rPr>
          <w:b/>
          <w:bCs/>
        </w:rPr>
      </w:pPr>
      <w:r w:rsidRPr="00A702C2">
        <w:rPr>
          <w:b/>
          <w:bCs/>
        </w:rPr>
        <w:t>MISSÃO DA 2VP</w:t>
      </w:r>
    </w:p>
    <w:p w14:paraId="4E8A343C" w14:textId="77777777" w:rsidR="00856BA5" w:rsidRDefault="00856BA5" w:rsidP="00856BA5">
      <w:pPr>
        <w:jc w:val="both"/>
      </w:pPr>
      <w:r>
        <w:t>Autuar e distribuir feitos criminais e socioeducativos, bem como remeter recursos interpostos em face de decisões proferidas por membros do TJRJ às Cortes Superiores, de forma célere e eficaz.</w:t>
      </w:r>
    </w:p>
    <w:p w14:paraId="2702CE4B" w14:textId="77777777" w:rsidR="00856BA5" w:rsidRDefault="00856BA5" w:rsidP="00856BA5">
      <w:pPr>
        <w:jc w:val="both"/>
      </w:pPr>
    </w:p>
    <w:p w14:paraId="31B0EDB0" w14:textId="77777777" w:rsidR="00856BA5" w:rsidRPr="00A702C2" w:rsidRDefault="00856BA5" w:rsidP="00856BA5">
      <w:pPr>
        <w:jc w:val="both"/>
        <w:rPr>
          <w:b/>
          <w:bCs/>
        </w:rPr>
      </w:pPr>
      <w:r w:rsidRPr="00A702C2">
        <w:rPr>
          <w:b/>
          <w:bCs/>
        </w:rPr>
        <w:t xml:space="preserve">VISÃO DA 2VP </w:t>
      </w:r>
    </w:p>
    <w:p w14:paraId="6B9B35A1" w14:textId="77777777" w:rsidR="00856BA5" w:rsidRDefault="00856BA5" w:rsidP="00856BA5">
      <w:pPr>
        <w:jc w:val="both"/>
      </w:pPr>
      <w:r>
        <w:t>Até 2026, diminuir o tempo médio de distribuição dos feitos ordinários de sua competência aos órgãos colegiados do TJRJ, contribuindo com o aumento da produtividade do Tribunal de Justiça do Estado do Rio de Janeiro.</w:t>
      </w:r>
    </w:p>
    <w:p w14:paraId="3C654046" w14:textId="77777777" w:rsidR="00856BA5" w:rsidRDefault="00856BA5" w:rsidP="00856BA5"/>
    <w:p w14:paraId="135F8EBB" w14:textId="15F26CA0" w:rsidR="00856BA5" w:rsidRPr="00A702C2" w:rsidRDefault="00856BA5" w:rsidP="00856BA5">
      <w:pPr>
        <w:rPr>
          <w:b/>
          <w:bCs/>
        </w:rPr>
      </w:pPr>
      <w:r w:rsidRPr="00A702C2">
        <w:rPr>
          <w:b/>
          <w:bCs/>
        </w:rPr>
        <w:t xml:space="preserve">VALORES DA 2VP </w:t>
      </w:r>
    </w:p>
    <w:p w14:paraId="53F3527B" w14:textId="77777777" w:rsidR="00856BA5" w:rsidRDefault="00856BA5" w:rsidP="00856BA5">
      <w:r>
        <w:t xml:space="preserve">• Ética; </w:t>
      </w:r>
    </w:p>
    <w:p w14:paraId="38B01B84" w14:textId="77777777" w:rsidR="00856BA5" w:rsidRDefault="00856BA5" w:rsidP="00856BA5">
      <w:r>
        <w:t xml:space="preserve">• Probidade; </w:t>
      </w:r>
    </w:p>
    <w:p w14:paraId="571C60D5" w14:textId="77777777" w:rsidR="00856BA5" w:rsidRDefault="00856BA5" w:rsidP="00856BA5">
      <w:r>
        <w:t xml:space="preserve">• Transparência; </w:t>
      </w:r>
    </w:p>
    <w:p w14:paraId="76BBA8F6" w14:textId="77777777" w:rsidR="00856BA5" w:rsidRDefault="00856BA5" w:rsidP="00856BA5">
      <w:r>
        <w:t xml:space="preserve">• Integridade; </w:t>
      </w:r>
    </w:p>
    <w:p w14:paraId="184DE08D" w14:textId="77777777" w:rsidR="00856BA5" w:rsidRDefault="00856BA5" w:rsidP="00856BA5">
      <w:r>
        <w:t>• Acesso à justiça;</w:t>
      </w:r>
    </w:p>
    <w:p w14:paraId="7EAC4C5F" w14:textId="103DF106" w:rsidR="00856BA5" w:rsidRDefault="00856BA5" w:rsidP="00856BA5">
      <w:r>
        <w:t>• Celeridade;</w:t>
      </w:r>
    </w:p>
    <w:p w14:paraId="32FADFD5" w14:textId="33541DD1" w:rsidR="00856BA5" w:rsidRDefault="00856BA5" w:rsidP="00856BA5">
      <w:r>
        <w:t>• Responsabilidade social e ambiental;</w:t>
      </w:r>
    </w:p>
    <w:p w14:paraId="5D69CA04" w14:textId="3D089BF7" w:rsidR="00856BA5" w:rsidRDefault="00856BA5" w:rsidP="00856BA5">
      <w:r>
        <w:t xml:space="preserve">• Imparcialidade; </w:t>
      </w:r>
    </w:p>
    <w:p w14:paraId="3E77DAEA" w14:textId="77777777" w:rsidR="00856BA5" w:rsidRDefault="00856BA5" w:rsidP="00856BA5">
      <w:r>
        <w:t xml:space="preserve">• Efetividade; </w:t>
      </w:r>
    </w:p>
    <w:p w14:paraId="17160639" w14:textId="77777777" w:rsidR="00856BA5" w:rsidRDefault="00856BA5" w:rsidP="00856BA5">
      <w:r>
        <w:t xml:space="preserve">• Modernidade; </w:t>
      </w:r>
    </w:p>
    <w:p w14:paraId="42F9698F" w14:textId="77777777" w:rsidR="00856BA5" w:rsidRDefault="00856BA5" w:rsidP="00856BA5">
      <w:r>
        <w:t>• Cultura colaborativa</w:t>
      </w:r>
    </w:p>
    <w:p w14:paraId="75537D45" w14:textId="77777777" w:rsidR="00856BA5" w:rsidRDefault="00856BA5" w:rsidP="00856BA5"/>
    <w:p w14:paraId="1EF9B69B" w14:textId="77777777" w:rsidR="00856BA5" w:rsidRPr="00A702C2" w:rsidRDefault="00856BA5" w:rsidP="00856BA5">
      <w:pPr>
        <w:rPr>
          <w:b/>
          <w:bCs/>
        </w:rPr>
      </w:pPr>
      <w:r w:rsidRPr="00A702C2">
        <w:rPr>
          <w:b/>
          <w:bCs/>
        </w:rPr>
        <w:t>POLÍTICA DA QUALIDADE DA 2VP</w:t>
      </w:r>
    </w:p>
    <w:p w14:paraId="6CDF1992" w14:textId="69C76631" w:rsidR="00856BA5" w:rsidRDefault="00856BA5" w:rsidP="00856BA5">
      <w:pPr>
        <w:jc w:val="both"/>
      </w:pPr>
      <w:r>
        <w:t>Buscar garantir a qualidade e celeridade dos serviços de autuação e distribuição de feitos criminais, contribuindo para a eficácia e segurança da entrega da tutela jurisdicional.</w:t>
      </w:r>
    </w:p>
    <w:p w14:paraId="21A85BAA" w14:textId="77777777" w:rsidR="00856BA5" w:rsidRDefault="00856BA5" w:rsidP="00856BA5">
      <w:pPr>
        <w:jc w:val="both"/>
      </w:pPr>
    </w:p>
    <w:p w14:paraId="45E4D7E5" w14:textId="3D10B49C" w:rsidR="00856BA5" w:rsidRDefault="00856BA5">
      <w:pPr>
        <w:spacing w:after="160" w:line="276" w:lineRule="auto"/>
      </w:pPr>
      <w:r>
        <w:br w:type="page"/>
      </w:r>
    </w:p>
    <w:p w14:paraId="397B3907" w14:textId="1470FE2B" w:rsidR="00C53FB8" w:rsidRDefault="00C53FB8" w:rsidP="00C53FB8">
      <w:pPr>
        <w:pStyle w:val="Ttulo2"/>
        <w:rPr>
          <w:rFonts w:asciiTheme="minorHAnsi" w:hAnsiTheme="minorHAnsi" w:cstheme="minorHAnsi"/>
        </w:rPr>
      </w:pPr>
      <w:bookmarkStart w:id="35" w:name="_Toc203048463"/>
      <w:bookmarkStart w:id="36" w:name="_Toc205376465"/>
      <w:r>
        <w:rPr>
          <w:rFonts w:asciiTheme="minorHAnsi" w:hAnsiTheme="minorHAnsi" w:cstheme="minorHAnsi"/>
        </w:rPr>
        <w:lastRenderedPageBreak/>
        <w:t>8</w:t>
      </w:r>
      <w:r w:rsidRPr="007C036F">
        <w:rPr>
          <w:rFonts w:asciiTheme="minorHAnsi" w:hAnsiTheme="minorHAnsi" w:cstheme="minorHAnsi"/>
        </w:rPr>
        <w:t>.</w:t>
      </w:r>
      <w:r>
        <w:rPr>
          <w:rFonts w:asciiTheme="minorHAnsi" w:hAnsiTheme="minorHAnsi" w:cstheme="minorHAnsi"/>
        </w:rPr>
        <w:t>2</w:t>
      </w:r>
      <w:r w:rsidRPr="007C036F">
        <w:rPr>
          <w:rFonts w:asciiTheme="minorHAnsi" w:hAnsiTheme="minorHAnsi" w:cstheme="minorHAnsi"/>
        </w:rPr>
        <w:t xml:space="preserve"> – Rotinas Administrativas</w:t>
      </w:r>
      <w:bookmarkEnd w:id="35"/>
      <w:bookmarkEnd w:id="36"/>
    </w:p>
    <w:p w14:paraId="4DD3694C" w14:textId="427B72DC" w:rsidR="007569D1" w:rsidRDefault="007569D1" w:rsidP="007569D1"/>
    <w:tbl>
      <w:tblPr>
        <w:tblW w:w="10490" w:type="dxa"/>
        <w:jc w:val="right"/>
        <w:tblCellMar>
          <w:left w:w="70" w:type="dxa"/>
          <w:right w:w="70" w:type="dxa"/>
        </w:tblCellMar>
        <w:tblLook w:val="04A0" w:firstRow="1" w:lastRow="0" w:firstColumn="1" w:lastColumn="0" w:noHBand="0" w:noVBand="1"/>
      </w:tblPr>
      <w:tblGrid>
        <w:gridCol w:w="1218"/>
        <w:gridCol w:w="3903"/>
        <w:gridCol w:w="1242"/>
        <w:gridCol w:w="984"/>
        <w:gridCol w:w="1425"/>
        <w:gridCol w:w="1718"/>
      </w:tblGrid>
      <w:tr w:rsidR="007569D1" w:rsidRPr="007C036F" w14:paraId="57284C8C" w14:textId="77777777" w:rsidTr="006A1BD8">
        <w:trPr>
          <w:trHeight w:val="434"/>
          <w:jc w:val="right"/>
        </w:trPr>
        <w:tc>
          <w:tcPr>
            <w:tcW w:w="1218" w:type="dxa"/>
            <w:tcBorders>
              <w:top w:val="single" w:sz="4" w:space="0" w:color="0070C0"/>
              <w:left w:val="single" w:sz="4" w:space="0" w:color="0070C0"/>
              <w:bottom w:val="single" w:sz="4" w:space="0" w:color="0070C0"/>
              <w:right w:val="single" w:sz="4" w:space="0" w:color="0070C0"/>
            </w:tcBorders>
            <w:shd w:val="clear" w:color="000000" w:fill="0070C0"/>
            <w:vAlign w:val="center"/>
            <w:hideMark/>
          </w:tcPr>
          <w:p w14:paraId="296D5639" w14:textId="77777777" w:rsidR="007569D1" w:rsidRPr="007C036F" w:rsidRDefault="007569D1" w:rsidP="006A1BD8">
            <w:pPr>
              <w:spacing w:after="0"/>
              <w:jc w:val="center"/>
              <w:rPr>
                <w:rFonts w:eastAsia="Times New Roman" w:cstheme="minorHAnsi"/>
                <w:b/>
                <w:bCs/>
                <w:color w:val="FFFFFF"/>
                <w:sz w:val="22"/>
                <w:szCs w:val="22"/>
                <w:lang w:eastAsia="pt-BR"/>
              </w:rPr>
            </w:pPr>
            <w:r w:rsidRPr="007C036F">
              <w:rPr>
                <w:rFonts w:eastAsia="Times New Roman" w:cstheme="minorHAnsi"/>
                <w:b/>
                <w:bCs/>
                <w:color w:val="FFFFFF"/>
                <w:sz w:val="22"/>
                <w:szCs w:val="22"/>
                <w:lang w:eastAsia="pt-BR"/>
              </w:rPr>
              <w:t>Código</w:t>
            </w:r>
          </w:p>
        </w:tc>
        <w:tc>
          <w:tcPr>
            <w:tcW w:w="3903" w:type="dxa"/>
            <w:tcBorders>
              <w:top w:val="single" w:sz="4" w:space="0" w:color="0070C0"/>
              <w:left w:val="nil"/>
              <w:bottom w:val="single" w:sz="4" w:space="0" w:color="0070C0"/>
              <w:right w:val="single" w:sz="4" w:space="0" w:color="0070C0"/>
            </w:tcBorders>
            <w:shd w:val="clear" w:color="000000" w:fill="0070C0"/>
            <w:vAlign w:val="center"/>
            <w:hideMark/>
          </w:tcPr>
          <w:p w14:paraId="62919C40" w14:textId="77777777" w:rsidR="007569D1" w:rsidRPr="007C036F" w:rsidRDefault="007569D1" w:rsidP="006A1BD8">
            <w:pPr>
              <w:spacing w:after="0"/>
              <w:jc w:val="center"/>
              <w:rPr>
                <w:rFonts w:eastAsia="Times New Roman" w:cstheme="minorHAnsi"/>
                <w:b/>
                <w:bCs/>
                <w:color w:val="FFFFFF"/>
                <w:sz w:val="22"/>
                <w:szCs w:val="22"/>
                <w:lang w:eastAsia="pt-BR"/>
              </w:rPr>
            </w:pPr>
            <w:r w:rsidRPr="007C036F">
              <w:rPr>
                <w:rFonts w:eastAsia="Times New Roman" w:cstheme="minorHAnsi"/>
                <w:b/>
                <w:bCs/>
                <w:color w:val="FFFFFF"/>
                <w:sz w:val="22"/>
                <w:szCs w:val="22"/>
                <w:lang w:eastAsia="pt-BR"/>
              </w:rPr>
              <w:t>Título</w:t>
            </w:r>
          </w:p>
        </w:tc>
        <w:tc>
          <w:tcPr>
            <w:tcW w:w="1242" w:type="dxa"/>
            <w:tcBorders>
              <w:top w:val="single" w:sz="4" w:space="0" w:color="0070C0"/>
              <w:left w:val="nil"/>
              <w:bottom w:val="single" w:sz="4" w:space="0" w:color="0070C0"/>
              <w:right w:val="single" w:sz="4" w:space="0" w:color="0070C0"/>
            </w:tcBorders>
            <w:shd w:val="clear" w:color="000000" w:fill="0070C0"/>
            <w:vAlign w:val="center"/>
            <w:hideMark/>
          </w:tcPr>
          <w:p w14:paraId="07243166" w14:textId="77777777" w:rsidR="007569D1" w:rsidRPr="007C036F" w:rsidRDefault="007569D1" w:rsidP="006A1BD8">
            <w:pPr>
              <w:spacing w:after="0"/>
              <w:jc w:val="center"/>
              <w:rPr>
                <w:rFonts w:eastAsia="Times New Roman" w:cstheme="minorHAnsi"/>
                <w:b/>
                <w:bCs/>
                <w:color w:val="FFFFFF"/>
                <w:sz w:val="22"/>
                <w:szCs w:val="22"/>
                <w:lang w:eastAsia="pt-BR"/>
              </w:rPr>
            </w:pPr>
            <w:r w:rsidRPr="007C036F">
              <w:rPr>
                <w:rFonts w:eastAsia="Times New Roman" w:cstheme="minorHAnsi"/>
                <w:b/>
                <w:bCs/>
                <w:color w:val="FFFFFF"/>
                <w:sz w:val="22"/>
                <w:szCs w:val="22"/>
                <w:lang w:eastAsia="pt-BR"/>
              </w:rPr>
              <w:t>Vigência</w:t>
            </w:r>
          </w:p>
        </w:tc>
        <w:tc>
          <w:tcPr>
            <w:tcW w:w="984" w:type="dxa"/>
            <w:tcBorders>
              <w:top w:val="single" w:sz="4" w:space="0" w:color="0070C0"/>
              <w:left w:val="nil"/>
              <w:bottom w:val="single" w:sz="4" w:space="0" w:color="0070C0"/>
              <w:right w:val="single" w:sz="4" w:space="0" w:color="0070C0"/>
            </w:tcBorders>
            <w:shd w:val="clear" w:color="000000" w:fill="0070C0"/>
            <w:vAlign w:val="center"/>
            <w:hideMark/>
          </w:tcPr>
          <w:p w14:paraId="1287C9FC" w14:textId="77777777" w:rsidR="007569D1" w:rsidRPr="007C036F" w:rsidRDefault="007569D1" w:rsidP="006A1BD8">
            <w:pPr>
              <w:spacing w:after="0"/>
              <w:jc w:val="center"/>
              <w:rPr>
                <w:rFonts w:eastAsia="Times New Roman" w:cstheme="minorHAnsi"/>
                <w:b/>
                <w:bCs/>
                <w:color w:val="FFFFFF"/>
                <w:sz w:val="22"/>
                <w:szCs w:val="22"/>
                <w:lang w:eastAsia="pt-BR"/>
              </w:rPr>
            </w:pPr>
            <w:r w:rsidRPr="007C036F">
              <w:rPr>
                <w:rFonts w:eastAsia="Times New Roman" w:cstheme="minorHAnsi"/>
                <w:b/>
                <w:bCs/>
                <w:color w:val="FFFFFF"/>
                <w:sz w:val="22"/>
                <w:szCs w:val="22"/>
                <w:lang w:eastAsia="pt-BR"/>
              </w:rPr>
              <w:t>Revisão</w:t>
            </w:r>
          </w:p>
        </w:tc>
        <w:tc>
          <w:tcPr>
            <w:tcW w:w="1425" w:type="dxa"/>
            <w:tcBorders>
              <w:top w:val="single" w:sz="4" w:space="0" w:color="0070C0"/>
              <w:left w:val="nil"/>
              <w:bottom w:val="single" w:sz="4" w:space="0" w:color="0070C0"/>
              <w:right w:val="single" w:sz="4" w:space="0" w:color="0070C0"/>
            </w:tcBorders>
            <w:shd w:val="clear" w:color="000000" w:fill="0070C0"/>
            <w:vAlign w:val="center"/>
            <w:hideMark/>
          </w:tcPr>
          <w:p w14:paraId="7E5C774C" w14:textId="77777777" w:rsidR="007569D1" w:rsidRPr="007C036F" w:rsidRDefault="007569D1" w:rsidP="006A1BD8">
            <w:pPr>
              <w:spacing w:after="0"/>
              <w:jc w:val="center"/>
              <w:rPr>
                <w:rFonts w:eastAsia="Times New Roman" w:cstheme="minorHAnsi"/>
                <w:b/>
                <w:bCs/>
                <w:color w:val="FFFFFF"/>
                <w:sz w:val="22"/>
                <w:szCs w:val="22"/>
                <w:lang w:eastAsia="pt-BR"/>
              </w:rPr>
            </w:pPr>
            <w:r w:rsidRPr="007C036F">
              <w:rPr>
                <w:rFonts w:eastAsia="Times New Roman" w:cstheme="minorHAnsi"/>
                <w:b/>
                <w:bCs/>
                <w:color w:val="FFFFFF"/>
                <w:sz w:val="22"/>
                <w:szCs w:val="22"/>
                <w:lang w:eastAsia="pt-BR"/>
              </w:rPr>
              <w:t>Data de Revalidação</w:t>
            </w:r>
          </w:p>
        </w:tc>
        <w:tc>
          <w:tcPr>
            <w:tcW w:w="1718" w:type="dxa"/>
            <w:tcBorders>
              <w:top w:val="single" w:sz="4" w:space="0" w:color="0070C0"/>
              <w:left w:val="nil"/>
              <w:bottom w:val="single" w:sz="4" w:space="0" w:color="0070C0"/>
              <w:right w:val="single" w:sz="4" w:space="0" w:color="0070C0"/>
            </w:tcBorders>
            <w:shd w:val="clear" w:color="000000" w:fill="0070C0"/>
            <w:vAlign w:val="center"/>
            <w:hideMark/>
          </w:tcPr>
          <w:p w14:paraId="3C59AC00" w14:textId="77777777" w:rsidR="007569D1" w:rsidRPr="007C036F" w:rsidRDefault="007569D1" w:rsidP="006A1BD8">
            <w:pPr>
              <w:spacing w:after="0"/>
              <w:jc w:val="center"/>
              <w:rPr>
                <w:rFonts w:eastAsia="Times New Roman" w:cstheme="minorHAnsi"/>
                <w:b/>
                <w:bCs/>
                <w:color w:val="FFFFFF"/>
                <w:sz w:val="22"/>
                <w:szCs w:val="22"/>
                <w:lang w:eastAsia="pt-BR"/>
              </w:rPr>
            </w:pPr>
            <w:r w:rsidRPr="007C036F">
              <w:rPr>
                <w:rFonts w:eastAsia="Times New Roman" w:cstheme="minorHAnsi"/>
                <w:b/>
                <w:bCs/>
                <w:color w:val="FFFFFF"/>
                <w:sz w:val="22"/>
                <w:szCs w:val="22"/>
                <w:lang w:eastAsia="pt-BR"/>
              </w:rPr>
              <w:t>Unidade Organizacional</w:t>
            </w:r>
          </w:p>
        </w:tc>
      </w:tr>
      <w:tr w:rsidR="007569D1" w:rsidRPr="007C036F" w14:paraId="71A4CE93" w14:textId="77777777" w:rsidTr="006A1BD8">
        <w:trPr>
          <w:trHeight w:val="600"/>
          <w:jc w:val="right"/>
        </w:trPr>
        <w:tc>
          <w:tcPr>
            <w:tcW w:w="1218" w:type="dxa"/>
            <w:tcBorders>
              <w:top w:val="nil"/>
              <w:left w:val="single" w:sz="4" w:space="0" w:color="0070C0"/>
              <w:bottom w:val="single" w:sz="4" w:space="0" w:color="0070C0"/>
              <w:right w:val="single" w:sz="4" w:space="0" w:color="0070C0"/>
            </w:tcBorders>
            <w:shd w:val="clear" w:color="000000" w:fill="E6EFF2"/>
            <w:vAlign w:val="center"/>
            <w:hideMark/>
          </w:tcPr>
          <w:p w14:paraId="400D7AD0" w14:textId="77777777" w:rsidR="007569D1" w:rsidRPr="00CB3FE5" w:rsidRDefault="007569D1" w:rsidP="006A1BD8">
            <w:pPr>
              <w:spacing w:after="0"/>
              <w:rPr>
                <w:rFonts w:eastAsia="Times New Roman" w:cstheme="minorHAnsi"/>
                <w:color w:val="212529"/>
                <w:sz w:val="20"/>
                <w:szCs w:val="22"/>
                <w:lang w:eastAsia="pt-BR"/>
              </w:rPr>
            </w:pPr>
            <w:r w:rsidRPr="00CB3FE5">
              <w:rPr>
                <w:rFonts w:eastAsia="Times New Roman" w:cstheme="minorHAnsi"/>
                <w:color w:val="212529"/>
                <w:sz w:val="20"/>
                <w:szCs w:val="22"/>
                <w:lang w:eastAsia="pt-BR"/>
              </w:rPr>
              <w:t>RAD-2VP-002</w:t>
            </w:r>
          </w:p>
        </w:tc>
        <w:tc>
          <w:tcPr>
            <w:tcW w:w="3903" w:type="dxa"/>
            <w:tcBorders>
              <w:top w:val="nil"/>
              <w:left w:val="nil"/>
              <w:bottom w:val="single" w:sz="4" w:space="0" w:color="0070C0"/>
              <w:right w:val="single" w:sz="4" w:space="0" w:color="0070C0"/>
            </w:tcBorders>
            <w:shd w:val="clear" w:color="000000" w:fill="E6EFF2"/>
            <w:vAlign w:val="center"/>
            <w:hideMark/>
          </w:tcPr>
          <w:p w14:paraId="602D633D" w14:textId="77777777" w:rsidR="007569D1" w:rsidRPr="00CB3FE5" w:rsidRDefault="007906C9" w:rsidP="006A1BD8">
            <w:pPr>
              <w:spacing w:after="0"/>
              <w:rPr>
                <w:rFonts w:eastAsia="Times New Roman" w:cstheme="minorHAnsi"/>
                <w:color w:val="0563C1"/>
                <w:sz w:val="20"/>
                <w:szCs w:val="22"/>
                <w:lang w:eastAsia="pt-BR"/>
              </w:rPr>
            </w:pPr>
            <w:hyperlink r:id="rId21" w:tgtFrame="_blank" w:tooltip="Documento que estabelece procedimentos para gerir o departamento de autuação e distribuição criminal" w:history="1">
              <w:r w:rsidR="007569D1" w:rsidRPr="00CB3FE5">
                <w:rPr>
                  <w:rFonts w:eastAsia="Times New Roman" w:cstheme="minorHAnsi"/>
                  <w:color w:val="0563C1"/>
                  <w:sz w:val="20"/>
                  <w:szCs w:val="22"/>
                  <w:lang w:eastAsia="pt-BR"/>
                </w:rPr>
                <w:t>Gerir o Departamento de Autuação e Distribuição Criminal</w:t>
              </w:r>
            </w:hyperlink>
          </w:p>
        </w:tc>
        <w:tc>
          <w:tcPr>
            <w:tcW w:w="1242" w:type="dxa"/>
            <w:tcBorders>
              <w:top w:val="nil"/>
              <w:left w:val="nil"/>
              <w:bottom w:val="single" w:sz="4" w:space="0" w:color="0070C0"/>
              <w:right w:val="single" w:sz="4" w:space="0" w:color="0070C0"/>
            </w:tcBorders>
            <w:shd w:val="clear" w:color="000000" w:fill="E6EFF2"/>
            <w:vAlign w:val="center"/>
            <w:hideMark/>
          </w:tcPr>
          <w:p w14:paraId="484507A8" w14:textId="77777777" w:rsidR="007569D1" w:rsidRPr="00CB3FE5" w:rsidRDefault="007569D1" w:rsidP="006A1BD8">
            <w:pPr>
              <w:spacing w:after="0"/>
              <w:jc w:val="center"/>
              <w:rPr>
                <w:rFonts w:eastAsia="Times New Roman" w:cstheme="minorHAnsi"/>
                <w:color w:val="212529"/>
                <w:sz w:val="20"/>
                <w:szCs w:val="22"/>
                <w:lang w:eastAsia="pt-BR"/>
              </w:rPr>
            </w:pPr>
            <w:r w:rsidRPr="00CB3FE5">
              <w:rPr>
                <w:rFonts w:eastAsia="Times New Roman" w:cstheme="minorHAnsi"/>
                <w:color w:val="212529"/>
                <w:sz w:val="20"/>
                <w:szCs w:val="22"/>
                <w:lang w:eastAsia="pt-BR"/>
              </w:rPr>
              <w:t>19/12/2018</w:t>
            </w:r>
          </w:p>
        </w:tc>
        <w:tc>
          <w:tcPr>
            <w:tcW w:w="984" w:type="dxa"/>
            <w:tcBorders>
              <w:top w:val="nil"/>
              <w:left w:val="nil"/>
              <w:bottom w:val="single" w:sz="4" w:space="0" w:color="0070C0"/>
              <w:right w:val="single" w:sz="4" w:space="0" w:color="0070C0"/>
            </w:tcBorders>
            <w:shd w:val="clear" w:color="000000" w:fill="E6EFF2"/>
            <w:vAlign w:val="center"/>
            <w:hideMark/>
          </w:tcPr>
          <w:p w14:paraId="1B439279" w14:textId="77777777" w:rsidR="007569D1" w:rsidRPr="00CB3FE5" w:rsidRDefault="007569D1" w:rsidP="006A1BD8">
            <w:pPr>
              <w:spacing w:after="0"/>
              <w:jc w:val="center"/>
              <w:rPr>
                <w:rFonts w:eastAsia="Times New Roman" w:cstheme="minorHAnsi"/>
                <w:color w:val="212529"/>
                <w:sz w:val="20"/>
                <w:szCs w:val="22"/>
                <w:lang w:eastAsia="pt-BR"/>
              </w:rPr>
            </w:pPr>
            <w:r w:rsidRPr="00CB3FE5">
              <w:rPr>
                <w:rFonts w:eastAsia="Times New Roman" w:cstheme="minorHAnsi"/>
                <w:color w:val="212529"/>
                <w:sz w:val="20"/>
                <w:szCs w:val="22"/>
                <w:lang w:eastAsia="pt-BR"/>
              </w:rPr>
              <w:t>13</w:t>
            </w:r>
          </w:p>
        </w:tc>
        <w:tc>
          <w:tcPr>
            <w:tcW w:w="1425" w:type="dxa"/>
            <w:tcBorders>
              <w:top w:val="nil"/>
              <w:left w:val="nil"/>
              <w:bottom w:val="single" w:sz="4" w:space="0" w:color="0070C0"/>
              <w:right w:val="single" w:sz="4" w:space="0" w:color="0070C0"/>
            </w:tcBorders>
            <w:shd w:val="clear" w:color="000000" w:fill="E6EFF2"/>
            <w:vAlign w:val="center"/>
            <w:hideMark/>
          </w:tcPr>
          <w:p w14:paraId="0A56E8A7" w14:textId="77777777" w:rsidR="007569D1" w:rsidRPr="00CB3FE5" w:rsidRDefault="007569D1" w:rsidP="006A1BD8">
            <w:pPr>
              <w:spacing w:after="0"/>
              <w:jc w:val="center"/>
              <w:rPr>
                <w:rFonts w:eastAsia="Times New Roman" w:cstheme="minorHAnsi"/>
                <w:color w:val="212529"/>
                <w:sz w:val="20"/>
                <w:szCs w:val="22"/>
                <w:lang w:eastAsia="pt-BR"/>
              </w:rPr>
            </w:pPr>
            <w:r w:rsidRPr="00CB3FE5">
              <w:rPr>
                <w:rFonts w:eastAsia="Times New Roman" w:cstheme="minorHAnsi"/>
                <w:color w:val="212529"/>
                <w:sz w:val="20"/>
                <w:szCs w:val="22"/>
                <w:lang w:eastAsia="pt-BR"/>
              </w:rPr>
              <w:t>01/02/2023</w:t>
            </w:r>
          </w:p>
        </w:tc>
        <w:tc>
          <w:tcPr>
            <w:tcW w:w="1718" w:type="dxa"/>
            <w:tcBorders>
              <w:top w:val="nil"/>
              <w:left w:val="nil"/>
              <w:bottom w:val="single" w:sz="4" w:space="0" w:color="0070C0"/>
              <w:right w:val="single" w:sz="4" w:space="0" w:color="0070C0"/>
            </w:tcBorders>
            <w:shd w:val="clear" w:color="000000" w:fill="E6EFF2"/>
            <w:vAlign w:val="center"/>
            <w:hideMark/>
          </w:tcPr>
          <w:p w14:paraId="43280717" w14:textId="77777777" w:rsidR="007569D1" w:rsidRPr="00CB3FE5" w:rsidRDefault="007569D1" w:rsidP="006A1BD8">
            <w:pPr>
              <w:spacing w:after="0"/>
              <w:jc w:val="center"/>
              <w:rPr>
                <w:rFonts w:eastAsia="Times New Roman" w:cstheme="minorHAnsi"/>
                <w:color w:val="212529"/>
                <w:sz w:val="20"/>
                <w:szCs w:val="22"/>
                <w:lang w:eastAsia="pt-BR"/>
              </w:rPr>
            </w:pPr>
            <w:r w:rsidRPr="00CB3FE5">
              <w:rPr>
                <w:rFonts w:eastAsia="Times New Roman" w:cstheme="minorHAnsi"/>
                <w:color w:val="212529"/>
                <w:sz w:val="20"/>
                <w:szCs w:val="22"/>
                <w:lang w:eastAsia="pt-BR"/>
              </w:rPr>
              <w:t>DECRI</w:t>
            </w:r>
          </w:p>
        </w:tc>
      </w:tr>
      <w:tr w:rsidR="007569D1" w:rsidRPr="007C036F" w14:paraId="3639D742" w14:textId="77777777" w:rsidTr="006A1BD8">
        <w:trPr>
          <w:trHeight w:val="300"/>
          <w:jc w:val="right"/>
        </w:trPr>
        <w:tc>
          <w:tcPr>
            <w:tcW w:w="1218" w:type="dxa"/>
            <w:tcBorders>
              <w:top w:val="nil"/>
              <w:left w:val="single" w:sz="4" w:space="0" w:color="0070C0"/>
              <w:bottom w:val="single" w:sz="4" w:space="0" w:color="0070C0"/>
              <w:right w:val="single" w:sz="4" w:space="0" w:color="0070C0"/>
            </w:tcBorders>
            <w:shd w:val="clear" w:color="000000" w:fill="FFFFFF"/>
            <w:vAlign w:val="center"/>
            <w:hideMark/>
          </w:tcPr>
          <w:p w14:paraId="5A95D9B5" w14:textId="77777777" w:rsidR="007569D1" w:rsidRPr="00CB3FE5" w:rsidRDefault="007569D1" w:rsidP="006A1BD8">
            <w:pPr>
              <w:spacing w:after="0"/>
              <w:rPr>
                <w:rFonts w:eastAsia="Times New Roman" w:cstheme="minorHAnsi"/>
                <w:color w:val="212529"/>
                <w:sz w:val="20"/>
                <w:szCs w:val="22"/>
                <w:lang w:eastAsia="pt-BR"/>
              </w:rPr>
            </w:pPr>
            <w:r w:rsidRPr="00CB3FE5">
              <w:rPr>
                <w:rFonts w:eastAsia="Times New Roman" w:cstheme="minorHAnsi"/>
                <w:color w:val="212529"/>
                <w:sz w:val="20"/>
                <w:szCs w:val="22"/>
                <w:lang w:eastAsia="pt-BR"/>
              </w:rPr>
              <w:t>FRM-2VP-002-01</w:t>
            </w:r>
          </w:p>
        </w:tc>
        <w:tc>
          <w:tcPr>
            <w:tcW w:w="3903" w:type="dxa"/>
            <w:tcBorders>
              <w:top w:val="nil"/>
              <w:left w:val="nil"/>
              <w:bottom w:val="single" w:sz="4" w:space="0" w:color="0070C0"/>
              <w:right w:val="single" w:sz="4" w:space="0" w:color="0070C0"/>
            </w:tcBorders>
            <w:shd w:val="clear" w:color="000000" w:fill="FFFFFF"/>
            <w:vAlign w:val="center"/>
            <w:hideMark/>
          </w:tcPr>
          <w:p w14:paraId="41CDDBC8" w14:textId="77777777" w:rsidR="007569D1" w:rsidRPr="00CB3FE5" w:rsidRDefault="007906C9" w:rsidP="006A1BD8">
            <w:pPr>
              <w:spacing w:after="0"/>
              <w:rPr>
                <w:rFonts w:eastAsia="Times New Roman" w:cstheme="minorHAnsi"/>
                <w:color w:val="0563C1"/>
                <w:sz w:val="20"/>
                <w:szCs w:val="22"/>
                <w:lang w:eastAsia="pt-BR"/>
              </w:rPr>
            </w:pPr>
            <w:hyperlink r:id="rId22" w:tgtFrame="_blank" w:tooltip="Visualizar o arquivo com título Pesquisa de Satisfação do Usuário Externo e revisão 1" w:history="1">
              <w:r w:rsidR="007569D1" w:rsidRPr="00CB3FE5">
                <w:rPr>
                  <w:rFonts w:eastAsia="Times New Roman" w:cstheme="minorHAnsi"/>
                  <w:color w:val="0563C1"/>
                  <w:sz w:val="20"/>
                  <w:szCs w:val="22"/>
                  <w:lang w:eastAsia="pt-BR"/>
                </w:rPr>
                <w:t>Pesquisa de Satisfação do Usuário Externo</w:t>
              </w:r>
            </w:hyperlink>
          </w:p>
        </w:tc>
        <w:tc>
          <w:tcPr>
            <w:tcW w:w="1242" w:type="dxa"/>
            <w:tcBorders>
              <w:top w:val="nil"/>
              <w:left w:val="nil"/>
              <w:bottom w:val="single" w:sz="4" w:space="0" w:color="0070C0"/>
              <w:right w:val="single" w:sz="4" w:space="0" w:color="0070C0"/>
            </w:tcBorders>
            <w:shd w:val="clear" w:color="000000" w:fill="FFFFFF"/>
            <w:vAlign w:val="center"/>
            <w:hideMark/>
          </w:tcPr>
          <w:p w14:paraId="11755822" w14:textId="77777777" w:rsidR="007569D1" w:rsidRPr="00CB3FE5" w:rsidRDefault="007569D1" w:rsidP="006A1BD8">
            <w:pPr>
              <w:spacing w:after="0"/>
              <w:jc w:val="center"/>
              <w:rPr>
                <w:rFonts w:eastAsia="Times New Roman" w:cstheme="minorHAnsi"/>
                <w:color w:val="212529"/>
                <w:sz w:val="20"/>
                <w:szCs w:val="22"/>
                <w:lang w:eastAsia="pt-BR"/>
              </w:rPr>
            </w:pPr>
            <w:r w:rsidRPr="00CB3FE5">
              <w:rPr>
                <w:rFonts w:eastAsia="Times New Roman" w:cstheme="minorHAnsi"/>
                <w:color w:val="212529"/>
                <w:sz w:val="20"/>
                <w:szCs w:val="22"/>
                <w:lang w:eastAsia="pt-BR"/>
              </w:rPr>
              <w:t>07/08/2015</w:t>
            </w:r>
          </w:p>
        </w:tc>
        <w:tc>
          <w:tcPr>
            <w:tcW w:w="984" w:type="dxa"/>
            <w:tcBorders>
              <w:top w:val="nil"/>
              <w:left w:val="nil"/>
              <w:bottom w:val="single" w:sz="4" w:space="0" w:color="0070C0"/>
              <w:right w:val="single" w:sz="4" w:space="0" w:color="0070C0"/>
            </w:tcBorders>
            <w:shd w:val="clear" w:color="000000" w:fill="FFFFFF"/>
            <w:vAlign w:val="center"/>
            <w:hideMark/>
          </w:tcPr>
          <w:p w14:paraId="5DC2C6F9" w14:textId="77777777" w:rsidR="007569D1" w:rsidRPr="00CB3FE5" w:rsidRDefault="007569D1" w:rsidP="006A1BD8">
            <w:pPr>
              <w:spacing w:after="0"/>
              <w:jc w:val="center"/>
              <w:rPr>
                <w:rFonts w:eastAsia="Times New Roman" w:cstheme="minorHAnsi"/>
                <w:color w:val="212529"/>
                <w:sz w:val="20"/>
                <w:szCs w:val="22"/>
                <w:lang w:eastAsia="pt-BR"/>
              </w:rPr>
            </w:pPr>
            <w:r w:rsidRPr="00CB3FE5">
              <w:rPr>
                <w:rFonts w:eastAsia="Times New Roman" w:cstheme="minorHAnsi"/>
                <w:color w:val="212529"/>
                <w:sz w:val="20"/>
                <w:szCs w:val="22"/>
                <w:lang w:eastAsia="pt-BR"/>
              </w:rPr>
              <w:t>1</w:t>
            </w:r>
          </w:p>
        </w:tc>
        <w:tc>
          <w:tcPr>
            <w:tcW w:w="1425" w:type="dxa"/>
            <w:tcBorders>
              <w:top w:val="nil"/>
              <w:left w:val="nil"/>
              <w:bottom w:val="single" w:sz="4" w:space="0" w:color="0070C0"/>
              <w:right w:val="single" w:sz="4" w:space="0" w:color="0070C0"/>
            </w:tcBorders>
            <w:shd w:val="clear" w:color="000000" w:fill="FFFFFF"/>
            <w:vAlign w:val="center"/>
            <w:hideMark/>
          </w:tcPr>
          <w:p w14:paraId="14582842" w14:textId="77777777" w:rsidR="007569D1" w:rsidRPr="00CB3FE5" w:rsidRDefault="007569D1" w:rsidP="006A1BD8">
            <w:pPr>
              <w:spacing w:after="0"/>
              <w:jc w:val="center"/>
              <w:rPr>
                <w:rFonts w:eastAsia="Times New Roman" w:cstheme="minorHAnsi"/>
                <w:color w:val="212529"/>
                <w:sz w:val="20"/>
                <w:szCs w:val="22"/>
                <w:lang w:eastAsia="pt-BR"/>
              </w:rPr>
            </w:pPr>
            <w:r w:rsidRPr="00CB3FE5">
              <w:rPr>
                <w:rFonts w:eastAsia="Times New Roman" w:cstheme="minorHAnsi"/>
                <w:color w:val="212529"/>
                <w:sz w:val="20"/>
                <w:szCs w:val="22"/>
                <w:lang w:eastAsia="pt-BR"/>
              </w:rPr>
              <w:t> </w:t>
            </w:r>
          </w:p>
        </w:tc>
        <w:tc>
          <w:tcPr>
            <w:tcW w:w="1718" w:type="dxa"/>
            <w:tcBorders>
              <w:top w:val="nil"/>
              <w:left w:val="nil"/>
              <w:bottom w:val="single" w:sz="4" w:space="0" w:color="0070C0"/>
              <w:right w:val="single" w:sz="4" w:space="0" w:color="0070C0"/>
            </w:tcBorders>
            <w:shd w:val="clear" w:color="000000" w:fill="FFFFFF"/>
            <w:vAlign w:val="center"/>
            <w:hideMark/>
          </w:tcPr>
          <w:p w14:paraId="150D31BD" w14:textId="77777777" w:rsidR="007569D1" w:rsidRPr="00CB3FE5" w:rsidRDefault="007569D1" w:rsidP="006A1BD8">
            <w:pPr>
              <w:spacing w:after="0"/>
              <w:jc w:val="center"/>
              <w:rPr>
                <w:rFonts w:eastAsia="Times New Roman" w:cstheme="minorHAnsi"/>
                <w:color w:val="212529"/>
                <w:sz w:val="20"/>
                <w:szCs w:val="22"/>
                <w:lang w:eastAsia="pt-BR"/>
              </w:rPr>
            </w:pPr>
            <w:r w:rsidRPr="00CB3FE5">
              <w:rPr>
                <w:rFonts w:eastAsia="Times New Roman" w:cstheme="minorHAnsi"/>
                <w:color w:val="212529"/>
                <w:sz w:val="20"/>
                <w:szCs w:val="22"/>
                <w:lang w:eastAsia="pt-BR"/>
              </w:rPr>
              <w:t>DECRI</w:t>
            </w:r>
          </w:p>
        </w:tc>
      </w:tr>
      <w:tr w:rsidR="007569D1" w:rsidRPr="007C036F" w14:paraId="4810265C" w14:textId="77777777" w:rsidTr="006A1BD8">
        <w:trPr>
          <w:trHeight w:val="600"/>
          <w:jc w:val="right"/>
        </w:trPr>
        <w:tc>
          <w:tcPr>
            <w:tcW w:w="1218" w:type="dxa"/>
            <w:tcBorders>
              <w:top w:val="nil"/>
              <w:left w:val="single" w:sz="4" w:space="0" w:color="0070C0"/>
              <w:bottom w:val="single" w:sz="4" w:space="0" w:color="0070C0"/>
              <w:right w:val="single" w:sz="4" w:space="0" w:color="0070C0"/>
            </w:tcBorders>
            <w:shd w:val="clear" w:color="000000" w:fill="E6EFF2"/>
            <w:vAlign w:val="center"/>
            <w:hideMark/>
          </w:tcPr>
          <w:p w14:paraId="6403D046" w14:textId="77777777" w:rsidR="007569D1" w:rsidRPr="00CB3FE5" w:rsidRDefault="007569D1" w:rsidP="006A1BD8">
            <w:pPr>
              <w:spacing w:after="0"/>
              <w:rPr>
                <w:rFonts w:eastAsia="Times New Roman" w:cstheme="minorHAnsi"/>
                <w:color w:val="212529"/>
                <w:sz w:val="20"/>
                <w:szCs w:val="22"/>
                <w:lang w:eastAsia="pt-BR"/>
              </w:rPr>
            </w:pPr>
            <w:r w:rsidRPr="00CB3FE5">
              <w:rPr>
                <w:rFonts w:eastAsia="Times New Roman" w:cstheme="minorHAnsi"/>
                <w:color w:val="212529"/>
                <w:sz w:val="20"/>
                <w:szCs w:val="22"/>
                <w:lang w:eastAsia="pt-BR"/>
              </w:rPr>
              <w:t>FRM-2VP-002-02</w:t>
            </w:r>
          </w:p>
        </w:tc>
        <w:tc>
          <w:tcPr>
            <w:tcW w:w="3903" w:type="dxa"/>
            <w:tcBorders>
              <w:top w:val="nil"/>
              <w:left w:val="nil"/>
              <w:bottom w:val="single" w:sz="4" w:space="0" w:color="0070C0"/>
              <w:right w:val="single" w:sz="4" w:space="0" w:color="0070C0"/>
            </w:tcBorders>
            <w:shd w:val="clear" w:color="000000" w:fill="E6EFF2"/>
            <w:vAlign w:val="center"/>
            <w:hideMark/>
          </w:tcPr>
          <w:p w14:paraId="0159EA58" w14:textId="77777777" w:rsidR="007569D1" w:rsidRPr="00CB3FE5" w:rsidRDefault="007906C9" w:rsidP="006A1BD8">
            <w:pPr>
              <w:spacing w:after="0"/>
              <w:rPr>
                <w:rFonts w:eastAsia="Times New Roman" w:cstheme="minorHAnsi"/>
                <w:color w:val="0563C1"/>
                <w:sz w:val="20"/>
                <w:szCs w:val="22"/>
                <w:lang w:eastAsia="pt-BR"/>
              </w:rPr>
            </w:pPr>
            <w:hyperlink r:id="rId23" w:tgtFrame="_blank" w:tooltip="Visualizar o arquivo com título Pesquisa de Satisfação do Usuário Interno- 2VP-DECRI   Desembargador e assessor e revisão 1" w:history="1">
              <w:r w:rsidR="007569D1" w:rsidRPr="00CB3FE5">
                <w:rPr>
                  <w:rFonts w:eastAsia="Times New Roman" w:cstheme="minorHAnsi"/>
                  <w:color w:val="0563C1"/>
                  <w:sz w:val="20"/>
                  <w:szCs w:val="22"/>
                  <w:lang w:eastAsia="pt-BR"/>
                </w:rPr>
                <w:t>Pesquisa de Satisfação do Usuário Interno- 2VP-DECRI Desembargador e assessor</w:t>
              </w:r>
            </w:hyperlink>
          </w:p>
        </w:tc>
        <w:tc>
          <w:tcPr>
            <w:tcW w:w="1242" w:type="dxa"/>
            <w:tcBorders>
              <w:top w:val="nil"/>
              <w:left w:val="nil"/>
              <w:bottom w:val="single" w:sz="4" w:space="0" w:color="0070C0"/>
              <w:right w:val="single" w:sz="4" w:space="0" w:color="0070C0"/>
            </w:tcBorders>
            <w:shd w:val="clear" w:color="000000" w:fill="E6EFF2"/>
            <w:vAlign w:val="center"/>
            <w:hideMark/>
          </w:tcPr>
          <w:p w14:paraId="717FEE6F" w14:textId="77777777" w:rsidR="007569D1" w:rsidRPr="00CB3FE5" w:rsidRDefault="007569D1" w:rsidP="006A1BD8">
            <w:pPr>
              <w:spacing w:after="0"/>
              <w:jc w:val="center"/>
              <w:rPr>
                <w:rFonts w:eastAsia="Times New Roman" w:cstheme="minorHAnsi"/>
                <w:color w:val="212529"/>
                <w:sz w:val="20"/>
                <w:szCs w:val="22"/>
                <w:lang w:eastAsia="pt-BR"/>
              </w:rPr>
            </w:pPr>
            <w:r w:rsidRPr="00CB3FE5">
              <w:rPr>
                <w:rFonts w:eastAsia="Times New Roman" w:cstheme="minorHAnsi"/>
                <w:color w:val="212529"/>
                <w:sz w:val="20"/>
                <w:szCs w:val="22"/>
                <w:lang w:eastAsia="pt-BR"/>
              </w:rPr>
              <w:t>07/08/2015</w:t>
            </w:r>
          </w:p>
        </w:tc>
        <w:tc>
          <w:tcPr>
            <w:tcW w:w="984" w:type="dxa"/>
            <w:tcBorders>
              <w:top w:val="nil"/>
              <w:left w:val="nil"/>
              <w:bottom w:val="single" w:sz="4" w:space="0" w:color="0070C0"/>
              <w:right w:val="single" w:sz="4" w:space="0" w:color="0070C0"/>
            </w:tcBorders>
            <w:shd w:val="clear" w:color="000000" w:fill="E6EFF2"/>
            <w:vAlign w:val="center"/>
            <w:hideMark/>
          </w:tcPr>
          <w:p w14:paraId="53EB0891" w14:textId="77777777" w:rsidR="007569D1" w:rsidRPr="00CB3FE5" w:rsidRDefault="007569D1" w:rsidP="006A1BD8">
            <w:pPr>
              <w:spacing w:after="0"/>
              <w:jc w:val="center"/>
              <w:rPr>
                <w:rFonts w:eastAsia="Times New Roman" w:cstheme="minorHAnsi"/>
                <w:color w:val="212529"/>
                <w:sz w:val="20"/>
                <w:szCs w:val="22"/>
                <w:lang w:eastAsia="pt-BR"/>
              </w:rPr>
            </w:pPr>
            <w:r w:rsidRPr="00CB3FE5">
              <w:rPr>
                <w:rFonts w:eastAsia="Times New Roman" w:cstheme="minorHAnsi"/>
                <w:color w:val="212529"/>
                <w:sz w:val="20"/>
                <w:szCs w:val="22"/>
                <w:lang w:eastAsia="pt-BR"/>
              </w:rPr>
              <w:t>1</w:t>
            </w:r>
          </w:p>
        </w:tc>
        <w:tc>
          <w:tcPr>
            <w:tcW w:w="1425" w:type="dxa"/>
            <w:tcBorders>
              <w:top w:val="nil"/>
              <w:left w:val="nil"/>
              <w:bottom w:val="single" w:sz="4" w:space="0" w:color="0070C0"/>
              <w:right w:val="single" w:sz="4" w:space="0" w:color="0070C0"/>
            </w:tcBorders>
            <w:shd w:val="clear" w:color="000000" w:fill="E6EFF2"/>
            <w:vAlign w:val="center"/>
            <w:hideMark/>
          </w:tcPr>
          <w:p w14:paraId="7AB48BCC" w14:textId="77777777" w:rsidR="007569D1" w:rsidRPr="00CB3FE5" w:rsidRDefault="007569D1" w:rsidP="006A1BD8">
            <w:pPr>
              <w:spacing w:after="0"/>
              <w:jc w:val="center"/>
              <w:rPr>
                <w:rFonts w:eastAsia="Times New Roman" w:cstheme="minorHAnsi"/>
                <w:color w:val="212529"/>
                <w:sz w:val="20"/>
                <w:szCs w:val="22"/>
                <w:lang w:eastAsia="pt-BR"/>
              </w:rPr>
            </w:pPr>
            <w:r w:rsidRPr="00CB3FE5">
              <w:rPr>
                <w:rFonts w:eastAsia="Times New Roman" w:cstheme="minorHAnsi"/>
                <w:color w:val="212529"/>
                <w:sz w:val="20"/>
                <w:szCs w:val="22"/>
                <w:lang w:eastAsia="pt-BR"/>
              </w:rPr>
              <w:t> </w:t>
            </w:r>
          </w:p>
        </w:tc>
        <w:tc>
          <w:tcPr>
            <w:tcW w:w="1718" w:type="dxa"/>
            <w:tcBorders>
              <w:top w:val="nil"/>
              <w:left w:val="nil"/>
              <w:bottom w:val="single" w:sz="4" w:space="0" w:color="0070C0"/>
              <w:right w:val="single" w:sz="4" w:space="0" w:color="0070C0"/>
            </w:tcBorders>
            <w:shd w:val="clear" w:color="000000" w:fill="E6EFF2"/>
            <w:vAlign w:val="center"/>
            <w:hideMark/>
          </w:tcPr>
          <w:p w14:paraId="7B640B3D" w14:textId="77777777" w:rsidR="007569D1" w:rsidRPr="00CB3FE5" w:rsidRDefault="007569D1" w:rsidP="006A1BD8">
            <w:pPr>
              <w:spacing w:after="0"/>
              <w:jc w:val="center"/>
              <w:rPr>
                <w:rFonts w:eastAsia="Times New Roman" w:cstheme="minorHAnsi"/>
                <w:color w:val="212529"/>
                <w:sz w:val="20"/>
                <w:szCs w:val="22"/>
                <w:lang w:eastAsia="pt-BR"/>
              </w:rPr>
            </w:pPr>
            <w:r w:rsidRPr="00CB3FE5">
              <w:rPr>
                <w:rFonts w:eastAsia="Times New Roman" w:cstheme="minorHAnsi"/>
                <w:color w:val="212529"/>
                <w:sz w:val="20"/>
                <w:szCs w:val="22"/>
                <w:lang w:eastAsia="pt-BR"/>
              </w:rPr>
              <w:t>DECRI</w:t>
            </w:r>
          </w:p>
        </w:tc>
      </w:tr>
      <w:tr w:rsidR="007569D1" w:rsidRPr="007C036F" w14:paraId="07348C44" w14:textId="77777777" w:rsidTr="006A1BD8">
        <w:trPr>
          <w:trHeight w:val="300"/>
          <w:jc w:val="right"/>
        </w:trPr>
        <w:tc>
          <w:tcPr>
            <w:tcW w:w="1218" w:type="dxa"/>
            <w:tcBorders>
              <w:top w:val="nil"/>
              <w:left w:val="single" w:sz="4" w:space="0" w:color="0070C0"/>
              <w:bottom w:val="single" w:sz="4" w:space="0" w:color="0070C0"/>
              <w:right w:val="single" w:sz="4" w:space="0" w:color="0070C0"/>
            </w:tcBorders>
            <w:shd w:val="clear" w:color="000000" w:fill="FFFFFF"/>
            <w:vAlign w:val="center"/>
            <w:hideMark/>
          </w:tcPr>
          <w:p w14:paraId="2E9C735C" w14:textId="77777777" w:rsidR="007569D1" w:rsidRPr="00CB3FE5" w:rsidRDefault="007569D1" w:rsidP="006A1BD8">
            <w:pPr>
              <w:spacing w:after="0"/>
              <w:rPr>
                <w:rFonts w:eastAsia="Times New Roman" w:cstheme="minorHAnsi"/>
                <w:color w:val="212529"/>
                <w:sz w:val="20"/>
                <w:szCs w:val="22"/>
                <w:lang w:eastAsia="pt-BR"/>
              </w:rPr>
            </w:pPr>
            <w:r w:rsidRPr="00CB3FE5">
              <w:rPr>
                <w:rFonts w:eastAsia="Times New Roman" w:cstheme="minorHAnsi"/>
                <w:color w:val="212529"/>
                <w:sz w:val="20"/>
                <w:szCs w:val="22"/>
                <w:lang w:eastAsia="pt-BR"/>
              </w:rPr>
              <w:t>FRM-2VP-002-04</w:t>
            </w:r>
          </w:p>
        </w:tc>
        <w:tc>
          <w:tcPr>
            <w:tcW w:w="3903" w:type="dxa"/>
            <w:tcBorders>
              <w:top w:val="nil"/>
              <w:left w:val="nil"/>
              <w:bottom w:val="single" w:sz="4" w:space="0" w:color="0070C0"/>
              <w:right w:val="single" w:sz="4" w:space="0" w:color="0070C0"/>
            </w:tcBorders>
            <w:shd w:val="clear" w:color="000000" w:fill="FFFFFF"/>
            <w:vAlign w:val="center"/>
            <w:hideMark/>
          </w:tcPr>
          <w:p w14:paraId="43026564" w14:textId="77777777" w:rsidR="007569D1" w:rsidRPr="00CB3FE5" w:rsidRDefault="007906C9" w:rsidP="006A1BD8">
            <w:pPr>
              <w:spacing w:after="0"/>
              <w:rPr>
                <w:rFonts w:eastAsia="Times New Roman" w:cstheme="minorHAnsi"/>
                <w:color w:val="0563C1"/>
                <w:sz w:val="20"/>
                <w:szCs w:val="22"/>
                <w:lang w:eastAsia="pt-BR"/>
              </w:rPr>
            </w:pPr>
            <w:hyperlink r:id="rId24" w:tgtFrame="_blank" w:tooltip="Visualizar o arquivo com título Expedientes Devolvidos e revisão 0" w:history="1">
              <w:r w:rsidR="007569D1" w:rsidRPr="00CB3FE5">
                <w:rPr>
                  <w:rFonts w:eastAsia="Times New Roman" w:cstheme="minorHAnsi"/>
                  <w:color w:val="0563C1"/>
                  <w:sz w:val="20"/>
                  <w:szCs w:val="22"/>
                  <w:lang w:eastAsia="pt-BR"/>
                </w:rPr>
                <w:t>Expedientes Devolvidos</w:t>
              </w:r>
            </w:hyperlink>
          </w:p>
        </w:tc>
        <w:tc>
          <w:tcPr>
            <w:tcW w:w="1242" w:type="dxa"/>
            <w:tcBorders>
              <w:top w:val="nil"/>
              <w:left w:val="nil"/>
              <w:bottom w:val="single" w:sz="4" w:space="0" w:color="0070C0"/>
              <w:right w:val="single" w:sz="4" w:space="0" w:color="0070C0"/>
            </w:tcBorders>
            <w:shd w:val="clear" w:color="000000" w:fill="FFFFFF"/>
            <w:vAlign w:val="center"/>
            <w:hideMark/>
          </w:tcPr>
          <w:p w14:paraId="4DF8866B" w14:textId="77777777" w:rsidR="007569D1" w:rsidRPr="00CB3FE5" w:rsidRDefault="007569D1" w:rsidP="006A1BD8">
            <w:pPr>
              <w:spacing w:after="0"/>
              <w:jc w:val="center"/>
              <w:rPr>
                <w:rFonts w:eastAsia="Times New Roman" w:cstheme="minorHAnsi"/>
                <w:color w:val="212529"/>
                <w:sz w:val="20"/>
                <w:szCs w:val="22"/>
                <w:lang w:eastAsia="pt-BR"/>
              </w:rPr>
            </w:pPr>
            <w:r w:rsidRPr="00CB3FE5">
              <w:rPr>
                <w:rFonts w:eastAsia="Times New Roman" w:cstheme="minorHAnsi"/>
                <w:color w:val="212529"/>
                <w:sz w:val="20"/>
                <w:szCs w:val="22"/>
                <w:lang w:eastAsia="pt-BR"/>
              </w:rPr>
              <w:t>25/06/2013</w:t>
            </w:r>
          </w:p>
        </w:tc>
        <w:tc>
          <w:tcPr>
            <w:tcW w:w="984" w:type="dxa"/>
            <w:tcBorders>
              <w:top w:val="nil"/>
              <w:left w:val="nil"/>
              <w:bottom w:val="single" w:sz="4" w:space="0" w:color="0070C0"/>
              <w:right w:val="single" w:sz="4" w:space="0" w:color="0070C0"/>
            </w:tcBorders>
            <w:shd w:val="clear" w:color="000000" w:fill="FFFFFF"/>
            <w:vAlign w:val="center"/>
            <w:hideMark/>
          </w:tcPr>
          <w:p w14:paraId="52498F96" w14:textId="77777777" w:rsidR="007569D1" w:rsidRPr="00CB3FE5" w:rsidRDefault="007569D1" w:rsidP="006A1BD8">
            <w:pPr>
              <w:spacing w:after="0"/>
              <w:jc w:val="center"/>
              <w:rPr>
                <w:rFonts w:eastAsia="Times New Roman" w:cstheme="minorHAnsi"/>
                <w:color w:val="212529"/>
                <w:sz w:val="20"/>
                <w:szCs w:val="22"/>
                <w:lang w:eastAsia="pt-BR"/>
              </w:rPr>
            </w:pPr>
            <w:r w:rsidRPr="00CB3FE5">
              <w:rPr>
                <w:rFonts w:eastAsia="Times New Roman" w:cstheme="minorHAnsi"/>
                <w:color w:val="212529"/>
                <w:sz w:val="20"/>
                <w:szCs w:val="22"/>
                <w:lang w:eastAsia="pt-BR"/>
              </w:rPr>
              <w:t>0</w:t>
            </w:r>
          </w:p>
        </w:tc>
        <w:tc>
          <w:tcPr>
            <w:tcW w:w="1425" w:type="dxa"/>
            <w:tcBorders>
              <w:top w:val="nil"/>
              <w:left w:val="nil"/>
              <w:bottom w:val="single" w:sz="4" w:space="0" w:color="0070C0"/>
              <w:right w:val="single" w:sz="4" w:space="0" w:color="0070C0"/>
            </w:tcBorders>
            <w:shd w:val="clear" w:color="000000" w:fill="FFFFFF"/>
            <w:vAlign w:val="center"/>
            <w:hideMark/>
          </w:tcPr>
          <w:p w14:paraId="6B1649BA" w14:textId="77777777" w:rsidR="007569D1" w:rsidRPr="00CB3FE5" w:rsidRDefault="007569D1" w:rsidP="006A1BD8">
            <w:pPr>
              <w:spacing w:after="0"/>
              <w:jc w:val="center"/>
              <w:rPr>
                <w:rFonts w:eastAsia="Times New Roman" w:cstheme="minorHAnsi"/>
                <w:color w:val="212529"/>
                <w:sz w:val="20"/>
                <w:szCs w:val="22"/>
                <w:lang w:eastAsia="pt-BR"/>
              </w:rPr>
            </w:pPr>
            <w:r w:rsidRPr="00CB3FE5">
              <w:rPr>
                <w:rFonts w:eastAsia="Times New Roman" w:cstheme="minorHAnsi"/>
                <w:color w:val="212529"/>
                <w:sz w:val="20"/>
                <w:szCs w:val="22"/>
                <w:lang w:eastAsia="pt-BR"/>
              </w:rPr>
              <w:t> </w:t>
            </w:r>
          </w:p>
        </w:tc>
        <w:tc>
          <w:tcPr>
            <w:tcW w:w="1718" w:type="dxa"/>
            <w:tcBorders>
              <w:top w:val="nil"/>
              <w:left w:val="nil"/>
              <w:bottom w:val="single" w:sz="4" w:space="0" w:color="0070C0"/>
              <w:right w:val="single" w:sz="4" w:space="0" w:color="0070C0"/>
            </w:tcBorders>
            <w:shd w:val="clear" w:color="000000" w:fill="FFFFFF"/>
            <w:vAlign w:val="center"/>
            <w:hideMark/>
          </w:tcPr>
          <w:p w14:paraId="51175569" w14:textId="77777777" w:rsidR="007569D1" w:rsidRPr="00CB3FE5" w:rsidRDefault="007569D1" w:rsidP="006A1BD8">
            <w:pPr>
              <w:spacing w:after="0"/>
              <w:jc w:val="center"/>
              <w:rPr>
                <w:rFonts w:eastAsia="Times New Roman" w:cstheme="minorHAnsi"/>
                <w:color w:val="212529"/>
                <w:sz w:val="20"/>
                <w:szCs w:val="22"/>
                <w:lang w:eastAsia="pt-BR"/>
              </w:rPr>
            </w:pPr>
            <w:r w:rsidRPr="00CB3FE5">
              <w:rPr>
                <w:rFonts w:eastAsia="Times New Roman" w:cstheme="minorHAnsi"/>
                <w:color w:val="212529"/>
                <w:sz w:val="20"/>
                <w:szCs w:val="22"/>
                <w:lang w:eastAsia="pt-BR"/>
              </w:rPr>
              <w:t>DECRI</w:t>
            </w:r>
          </w:p>
        </w:tc>
      </w:tr>
      <w:tr w:rsidR="007569D1" w:rsidRPr="007C036F" w14:paraId="43143653" w14:textId="77777777" w:rsidTr="006A1BD8">
        <w:trPr>
          <w:trHeight w:val="600"/>
          <w:jc w:val="right"/>
        </w:trPr>
        <w:tc>
          <w:tcPr>
            <w:tcW w:w="1218" w:type="dxa"/>
            <w:tcBorders>
              <w:top w:val="nil"/>
              <w:left w:val="single" w:sz="4" w:space="0" w:color="0070C0"/>
              <w:bottom w:val="single" w:sz="4" w:space="0" w:color="0070C0"/>
              <w:right w:val="single" w:sz="4" w:space="0" w:color="0070C0"/>
            </w:tcBorders>
            <w:shd w:val="clear" w:color="000000" w:fill="E6EFF2"/>
            <w:vAlign w:val="center"/>
            <w:hideMark/>
          </w:tcPr>
          <w:p w14:paraId="05F5CE7E" w14:textId="77777777" w:rsidR="007569D1" w:rsidRPr="00CB3FE5" w:rsidRDefault="007569D1" w:rsidP="006A1BD8">
            <w:pPr>
              <w:spacing w:after="0"/>
              <w:rPr>
                <w:rFonts w:eastAsia="Times New Roman" w:cstheme="minorHAnsi"/>
                <w:color w:val="212529"/>
                <w:sz w:val="20"/>
                <w:szCs w:val="22"/>
                <w:lang w:eastAsia="pt-BR"/>
              </w:rPr>
            </w:pPr>
            <w:r w:rsidRPr="00CB3FE5">
              <w:rPr>
                <w:rFonts w:eastAsia="Times New Roman" w:cstheme="minorHAnsi"/>
                <w:color w:val="212529"/>
                <w:sz w:val="20"/>
                <w:szCs w:val="22"/>
                <w:lang w:eastAsia="pt-BR"/>
              </w:rPr>
              <w:t>FRM-2VP-002-05</w:t>
            </w:r>
          </w:p>
        </w:tc>
        <w:tc>
          <w:tcPr>
            <w:tcW w:w="3903" w:type="dxa"/>
            <w:tcBorders>
              <w:top w:val="nil"/>
              <w:left w:val="nil"/>
              <w:bottom w:val="single" w:sz="4" w:space="0" w:color="0070C0"/>
              <w:right w:val="single" w:sz="4" w:space="0" w:color="0070C0"/>
            </w:tcBorders>
            <w:shd w:val="clear" w:color="000000" w:fill="E6EFF2"/>
            <w:vAlign w:val="center"/>
            <w:hideMark/>
          </w:tcPr>
          <w:p w14:paraId="41FF7DAF" w14:textId="77777777" w:rsidR="007569D1" w:rsidRPr="00CB3FE5" w:rsidRDefault="007906C9" w:rsidP="006A1BD8">
            <w:pPr>
              <w:spacing w:after="0"/>
              <w:rPr>
                <w:rFonts w:eastAsia="Times New Roman" w:cstheme="minorHAnsi"/>
                <w:color w:val="0563C1"/>
                <w:sz w:val="20"/>
                <w:szCs w:val="22"/>
                <w:lang w:eastAsia="pt-BR"/>
              </w:rPr>
            </w:pPr>
            <w:hyperlink r:id="rId25" w:tgtFrame="_blank" w:tooltip="Instrumento com o fim de permitir registro no quadro de controle de produtos não conformes" w:history="1">
              <w:r w:rsidR="007569D1" w:rsidRPr="00CB3FE5">
                <w:rPr>
                  <w:rFonts w:eastAsia="Times New Roman" w:cstheme="minorHAnsi"/>
                  <w:color w:val="0563C1"/>
                  <w:sz w:val="20"/>
                  <w:szCs w:val="22"/>
                  <w:lang w:eastAsia="pt-BR"/>
                </w:rPr>
                <w:t>Quadro de Controle de Produtos/Saídas Não Conformes</w:t>
              </w:r>
            </w:hyperlink>
          </w:p>
        </w:tc>
        <w:tc>
          <w:tcPr>
            <w:tcW w:w="1242" w:type="dxa"/>
            <w:tcBorders>
              <w:top w:val="nil"/>
              <w:left w:val="nil"/>
              <w:bottom w:val="single" w:sz="4" w:space="0" w:color="0070C0"/>
              <w:right w:val="single" w:sz="4" w:space="0" w:color="0070C0"/>
            </w:tcBorders>
            <w:shd w:val="clear" w:color="000000" w:fill="E6EFF2"/>
            <w:vAlign w:val="center"/>
            <w:hideMark/>
          </w:tcPr>
          <w:p w14:paraId="0185681D" w14:textId="77777777" w:rsidR="007569D1" w:rsidRPr="00CB3FE5" w:rsidRDefault="007569D1" w:rsidP="006A1BD8">
            <w:pPr>
              <w:spacing w:after="0"/>
              <w:jc w:val="center"/>
              <w:rPr>
                <w:rFonts w:eastAsia="Times New Roman" w:cstheme="minorHAnsi"/>
                <w:color w:val="212529"/>
                <w:sz w:val="20"/>
                <w:szCs w:val="22"/>
                <w:lang w:eastAsia="pt-BR"/>
              </w:rPr>
            </w:pPr>
            <w:r w:rsidRPr="00CB3FE5">
              <w:rPr>
                <w:rFonts w:eastAsia="Times New Roman" w:cstheme="minorHAnsi"/>
                <w:color w:val="212529"/>
                <w:sz w:val="20"/>
                <w:szCs w:val="22"/>
                <w:lang w:eastAsia="pt-BR"/>
              </w:rPr>
              <w:t>19/12/2018</w:t>
            </w:r>
          </w:p>
        </w:tc>
        <w:tc>
          <w:tcPr>
            <w:tcW w:w="984" w:type="dxa"/>
            <w:tcBorders>
              <w:top w:val="nil"/>
              <w:left w:val="nil"/>
              <w:bottom w:val="single" w:sz="4" w:space="0" w:color="0070C0"/>
              <w:right w:val="single" w:sz="4" w:space="0" w:color="0070C0"/>
            </w:tcBorders>
            <w:shd w:val="clear" w:color="000000" w:fill="E6EFF2"/>
            <w:vAlign w:val="center"/>
            <w:hideMark/>
          </w:tcPr>
          <w:p w14:paraId="75F7C339" w14:textId="77777777" w:rsidR="007569D1" w:rsidRPr="00CB3FE5" w:rsidRDefault="007569D1" w:rsidP="006A1BD8">
            <w:pPr>
              <w:spacing w:after="0"/>
              <w:jc w:val="center"/>
              <w:rPr>
                <w:rFonts w:eastAsia="Times New Roman" w:cstheme="minorHAnsi"/>
                <w:color w:val="212529"/>
                <w:sz w:val="20"/>
                <w:szCs w:val="22"/>
                <w:lang w:eastAsia="pt-BR"/>
              </w:rPr>
            </w:pPr>
            <w:r w:rsidRPr="00CB3FE5">
              <w:rPr>
                <w:rFonts w:eastAsia="Times New Roman" w:cstheme="minorHAnsi"/>
                <w:color w:val="212529"/>
                <w:sz w:val="20"/>
                <w:szCs w:val="22"/>
                <w:lang w:eastAsia="pt-BR"/>
              </w:rPr>
              <w:t>1</w:t>
            </w:r>
          </w:p>
        </w:tc>
        <w:tc>
          <w:tcPr>
            <w:tcW w:w="1425" w:type="dxa"/>
            <w:tcBorders>
              <w:top w:val="nil"/>
              <w:left w:val="nil"/>
              <w:bottom w:val="single" w:sz="4" w:space="0" w:color="0070C0"/>
              <w:right w:val="single" w:sz="4" w:space="0" w:color="0070C0"/>
            </w:tcBorders>
            <w:shd w:val="clear" w:color="000000" w:fill="E6EFF2"/>
            <w:vAlign w:val="center"/>
            <w:hideMark/>
          </w:tcPr>
          <w:p w14:paraId="3D0965BB" w14:textId="77777777" w:rsidR="007569D1" w:rsidRPr="00CB3FE5" w:rsidRDefault="007569D1" w:rsidP="006A1BD8">
            <w:pPr>
              <w:spacing w:after="0"/>
              <w:jc w:val="center"/>
              <w:rPr>
                <w:rFonts w:eastAsia="Times New Roman" w:cstheme="minorHAnsi"/>
                <w:color w:val="212529"/>
                <w:sz w:val="20"/>
                <w:szCs w:val="22"/>
                <w:lang w:eastAsia="pt-BR"/>
              </w:rPr>
            </w:pPr>
            <w:r w:rsidRPr="00CB3FE5">
              <w:rPr>
                <w:rFonts w:eastAsia="Times New Roman" w:cstheme="minorHAnsi"/>
                <w:color w:val="212529"/>
                <w:sz w:val="20"/>
                <w:szCs w:val="22"/>
                <w:lang w:eastAsia="pt-BR"/>
              </w:rPr>
              <w:t> </w:t>
            </w:r>
          </w:p>
        </w:tc>
        <w:tc>
          <w:tcPr>
            <w:tcW w:w="1718" w:type="dxa"/>
            <w:tcBorders>
              <w:top w:val="nil"/>
              <w:left w:val="nil"/>
              <w:bottom w:val="single" w:sz="4" w:space="0" w:color="0070C0"/>
              <w:right w:val="single" w:sz="4" w:space="0" w:color="0070C0"/>
            </w:tcBorders>
            <w:shd w:val="clear" w:color="000000" w:fill="E6EFF2"/>
            <w:vAlign w:val="center"/>
            <w:hideMark/>
          </w:tcPr>
          <w:p w14:paraId="2C909E43" w14:textId="77777777" w:rsidR="007569D1" w:rsidRPr="00CB3FE5" w:rsidRDefault="007569D1" w:rsidP="006A1BD8">
            <w:pPr>
              <w:spacing w:after="0"/>
              <w:jc w:val="center"/>
              <w:rPr>
                <w:rFonts w:eastAsia="Times New Roman" w:cstheme="minorHAnsi"/>
                <w:color w:val="212529"/>
                <w:sz w:val="20"/>
                <w:szCs w:val="22"/>
                <w:lang w:eastAsia="pt-BR"/>
              </w:rPr>
            </w:pPr>
            <w:r w:rsidRPr="00CB3FE5">
              <w:rPr>
                <w:rFonts w:eastAsia="Times New Roman" w:cstheme="minorHAnsi"/>
                <w:color w:val="212529"/>
                <w:sz w:val="20"/>
                <w:szCs w:val="22"/>
                <w:lang w:eastAsia="pt-BR"/>
              </w:rPr>
              <w:t>DECRI</w:t>
            </w:r>
          </w:p>
        </w:tc>
      </w:tr>
      <w:tr w:rsidR="007569D1" w:rsidRPr="007C036F" w14:paraId="5F44748E" w14:textId="77777777" w:rsidTr="006A1BD8">
        <w:trPr>
          <w:trHeight w:val="600"/>
          <w:jc w:val="right"/>
        </w:trPr>
        <w:tc>
          <w:tcPr>
            <w:tcW w:w="1218" w:type="dxa"/>
            <w:tcBorders>
              <w:top w:val="nil"/>
              <w:left w:val="single" w:sz="4" w:space="0" w:color="0070C0"/>
              <w:bottom w:val="single" w:sz="4" w:space="0" w:color="0070C0"/>
              <w:right w:val="single" w:sz="4" w:space="0" w:color="0070C0"/>
            </w:tcBorders>
            <w:shd w:val="clear" w:color="000000" w:fill="FFFFFF"/>
            <w:vAlign w:val="center"/>
            <w:hideMark/>
          </w:tcPr>
          <w:p w14:paraId="7974DAA7" w14:textId="77777777" w:rsidR="007569D1" w:rsidRPr="00CB3FE5" w:rsidRDefault="007569D1" w:rsidP="006A1BD8">
            <w:pPr>
              <w:spacing w:after="0"/>
              <w:rPr>
                <w:rFonts w:eastAsia="Times New Roman" w:cstheme="minorHAnsi"/>
                <w:color w:val="212529"/>
                <w:sz w:val="20"/>
                <w:szCs w:val="22"/>
                <w:lang w:eastAsia="pt-BR"/>
              </w:rPr>
            </w:pPr>
            <w:r w:rsidRPr="00CB3FE5">
              <w:rPr>
                <w:rFonts w:eastAsia="Times New Roman" w:cstheme="minorHAnsi"/>
                <w:color w:val="212529"/>
                <w:sz w:val="20"/>
                <w:szCs w:val="22"/>
                <w:lang w:eastAsia="pt-BR"/>
              </w:rPr>
              <w:t>FRM-2VP-002-06</w:t>
            </w:r>
          </w:p>
        </w:tc>
        <w:tc>
          <w:tcPr>
            <w:tcW w:w="3903" w:type="dxa"/>
            <w:tcBorders>
              <w:top w:val="nil"/>
              <w:left w:val="nil"/>
              <w:bottom w:val="single" w:sz="4" w:space="0" w:color="0070C0"/>
              <w:right w:val="single" w:sz="4" w:space="0" w:color="0070C0"/>
            </w:tcBorders>
            <w:shd w:val="clear" w:color="000000" w:fill="FFFFFF"/>
            <w:vAlign w:val="center"/>
            <w:hideMark/>
          </w:tcPr>
          <w:p w14:paraId="12F523F8" w14:textId="77777777" w:rsidR="007569D1" w:rsidRPr="00CB3FE5" w:rsidRDefault="007906C9" w:rsidP="006A1BD8">
            <w:pPr>
              <w:spacing w:after="0"/>
              <w:rPr>
                <w:rFonts w:eastAsia="Times New Roman" w:cstheme="minorHAnsi"/>
                <w:color w:val="0563C1"/>
                <w:sz w:val="20"/>
                <w:szCs w:val="22"/>
                <w:lang w:eastAsia="pt-BR"/>
              </w:rPr>
            </w:pPr>
            <w:hyperlink r:id="rId26" w:tgtFrame="_blank" w:tooltip="Visualizar o arquivo com título Pesquisa de Satisfação do usuário Interno- 2VP-DECRI Secretários e Substitutos e revisão 0" w:history="1">
              <w:r w:rsidR="007569D1" w:rsidRPr="00CB3FE5">
                <w:rPr>
                  <w:rFonts w:eastAsia="Times New Roman" w:cstheme="minorHAnsi"/>
                  <w:color w:val="0563C1"/>
                  <w:sz w:val="20"/>
                  <w:szCs w:val="22"/>
                  <w:lang w:eastAsia="pt-BR"/>
                </w:rPr>
                <w:t>Pesquisa de Satisfação do usuário Interno- 2VP-DECRI Secretários e Substitutos</w:t>
              </w:r>
            </w:hyperlink>
          </w:p>
        </w:tc>
        <w:tc>
          <w:tcPr>
            <w:tcW w:w="1242" w:type="dxa"/>
            <w:tcBorders>
              <w:top w:val="nil"/>
              <w:left w:val="nil"/>
              <w:bottom w:val="single" w:sz="4" w:space="0" w:color="0070C0"/>
              <w:right w:val="single" w:sz="4" w:space="0" w:color="0070C0"/>
            </w:tcBorders>
            <w:shd w:val="clear" w:color="000000" w:fill="FFFFFF"/>
            <w:vAlign w:val="center"/>
            <w:hideMark/>
          </w:tcPr>
          <w:p w14:paraId="617198C4" w14:textId="77777777" w:rsidR="007569D1" w:rsidRPr="00CB3FE5" w:rsidRDefault="007569D1" w:rsidP="006A1BD8">
            <w:pPr>
              <w:spacing w:after="0"/>
              <w:jc w:val="center"/>
              <w:rPr>
                <w:rFonts w:eastAsia="Times New Roman" w:cstheme="minorHAnsi"/>
                <w:color w:val="212529"/>
                <w:sz w:val="20"/>
                <w:szCs w:val="22"/>
                <w:lang w:eastAsia="pt-BR"/>
              </w:rPr>
            </w:pPr>
            <w:r w:rsidRPr="00CB3FE5">
              <w:rPr>
                <w:rFonts w:eastAsia="Times New Roman" w:cstheme="minorHAnsi"/>
                <w:color w:val="212529"/>
                <w:sz w:val="20"/>
                <w:szCs w:val="22"/>
                <w:lang w:eastAsia="pt-BR"/>
              </w:rPr>
              <w:t>07/08/2015</w:t>
            </w:r>
          </w:p>
        </w:tc>
        <w:tc>
          <w:tcPr>
            <w:tcW w:w="984" w:type="dxa"/>
            <w:tcBorders>
              <w:top w:val="nil"/>
              <w:left w:val="nil"/>
              <w:bottom w:val="single" w:sz="4" w:space="0" w:color="0070C0"/>
              <w:right w:val="single" w:sz="4" w:space="0" w:color="0070C0"/>
            </w:tcBorders>
            <w:shd w:val="clear" w:color="000000" w:fill="FFFFFF"/>
            <w:vAlign w:val="center"/>
            <w:hideMark/>
          </w:tcPr>
          <w:p w14:paraId="5DFE6F78" w14:textId="77777777" w:rsidR="007569D1" w:rsidRPr="00CB3FE5" w:rsidRDefault="007569D1" w:rsidP="006A1BD8">
            <w:pPr>
              <w:spacing w:after="0"/>
              <w:jc w:val="center"/>
              <w:rPr>
                <w:rFonts w:eastAsia="Times New Roman" w:cstheme="minorHAnsi"/>
                <w:color w:val="212529"/>
                <w:sz w:val="20"/>
                <w:szCs w:val="22"/>
                <w:lang w:eastAsia="pt-BR"/>
              </w:rPr>
            </w:pPr>
            <w:r w:rsidRPr="00CB3FE5">
              <w:rPr>
                <w:rFonts w:eastAsia="Times New Roman" w:cstheme="minorHAnsi"/>
                <w:color w:val="212529"/>
                <w:sz w:val="20"/>
                <w:szCs w:val="22"/>
                <w:lang w:eastAsia="pt-BR"/>
              </w:rPr>
              <w:t>0</w:t>
            </w:r>
          </w:p>
        </w:tc>
        <w:tc>
          <w:tcPr>
            <w:tcW w:w="1425" w:type="dxa"/>
            <w:tcBorders>
              <w:top w:val="nil"/>
              <w:left w:val="nil"/>
              <w:bottom w:val="single" w:sz="4" w:space="0" w:color="0070C0"/>
              <w:right w:val="single" w:sz="4" w:space="0" w:color="0070C0"/>
            </w:tcBorders>
            <w:shd w:val="clear" w:color="000000" w:fill="FFFFFF"/>
            <w:vAlign w:val="center"/>
            <w:hideMark/>
          </w:tcPr>
          <w:p w14:paraId="05072763" w14:textId="77777777" w:rsidR="007569D1" w:rsidRPr="00CB3FE5" w:rsidRDefault="007569D1" w:rsidP="006A1BD8">
            <w:pPr>
              <w:spacing w:after="0"/>
              <w:jc w:val="center"/>
              <w:rPr>
                <w:rFonts w:eastAsia="Times New Roman" w:cstheme="minorHAnsi"/>
                <w:color w:val="212529"/>
                <w:sz w:val="20"/>
                <w:szCs w:val="22"/>
                <w:lang w:eastAsia="pt-BR"/>
              </w:rPr>
            </w:pPr>
            <w:r w:rsidRPr="00CB3FE5">
              <w:rPr>
                <w:rFonts w:eastAsia="Times New Roman" w:cstheme="minorHAnsi"/>
                <w:color w:val="212529"/>
                <w:sz w:val="20"/>
                <w:szCs w:val="22"/>
                <w:lang w:eastAsia="pt-BR"/>
              </w:rPr>
              <w:t> </w:t>
            </w:r>
          </w:p>
        </w:tc>
        <w:tc>
          <w:tcPr>
            <w:tcW w:w="1718" w:type="dxa"/>
            <w:tcBorders>
              <w:top w:val="nil"/>
              <w:left w:val="nil"/>
              <w:bottom w:val="single" w:sz="4" w:space="0" w:color="0070C0"/>
              <w:right w:val="single" w:sz="4" w:space="0" w:color="0070C0"/>
            </w:tcBorders>
            <w:shd w:val="clear" w:color="000000" w:fill="FFFFFF"/>
            <w:vAlign w:val="center"/>
            <w:hideMark/>
          </w:tcPr>
          <w:p w14:paraId="7E7EBDCE" w14:textId="77777777" w:rsidR="007569D1" w:rsidRPr="00CB3FE5" w:rsidRDefault="007569D1" w:rsidP="006A1BD8">
            <w:pPr>
              <w:spacing w:after="0"/>
              <w:jc w:val="center"/>
              <w:rPr>
                <w:rFonts w:eastAsia="Times New Roman" w:cstheme="minorHAnsi"/>
                <w:color w:val="212529"/>
                <w:sz w:val="20"/>
                <w:szCs w:val="22"/>
                <w:lang w:eastAsia="pt-BR"/>
              </w:rPr>
            </w:pPr>
            <w:r w:rsidRPr="00CB3FE5">
              <w:rPr>
                <w:rFonts w:eastAsia="Times New Roman" w:cstheme="minorHAnsi"/>
                <w:color w:val="212529"/>
                <w:sz w:val="20"/>
                <w:szCs w:val="22"/>
                <w:lang w:eastAsia="pt-BR"/>
              </w:rPr>
              <w:t>DECRI</w:t>
            </w:r>
          </w:p>
        </w:tc>
      </w:tr>
      <w:tr w:rsidR="007569D1" w:rsidRPr="007C036F" w14:paraId="31FFDC94" w14:textId="77777777" w:rsidTr="006A1BD8">
        <w:trPr>
          <w:trHeight w:val="600"/>
          <w:jc w:val="right"/>
        </w:trPr>
        <w:tc>
          <w:tcPr>
            <w:tcW w:w="1218" w:type="dxa"/>
            <w:tcBorders>
              <w:top w:val="nil"/>
              <w:left w:val="single" w:sz="4" w:space="0" w:color="0070C0"/>
              <w:bottom w:val="single" w:sz="4" w:space="0" w:color="0070C0"/>
              <w:right w:val="single" w:sz="4" w:space="0" w:color="0070C0"/>
            </w:tcBorders>
            <w:shd w:val="clear" w:color="000000" w:fill="E6EFF2"/>
            <w:vAlign w:val="center"/>
            <w:hideMark/>
          </w:tcPr>
          <w:p w14:paraId="60385B01" w14:textId="77777777" w:rsidR="007569D1" w:rsidRPr="00CB3FE5" w:rsidRDefault="007569D1" w:rsidP="006A1BD8">
            <w:pPr>
              <w:spacing w:after="0"/>
              <w:rPr>
                <w:rFonts w:eastAsia="Times New Roman" w:cstheme="minorHAnsi"/>
                <w:color w:val="212529"/>
                <w:sz w:val="20"/>
                <w:szCs w:val="22"/>
                <w:lang w:eastAsia="pt-BR"/>
              </w:rPr>
            </w:pPr>
            <w:r w:rsidRPr="00CB3FE5">
              <w:rPr>
                <w:rFonts w:eastAsia="Times New Roman" w:cstheme="minorHAnsi"/>
                <w:color w:val="212529"/>
                <w:sz w:val="20"/>
                <w:szCs w:val="22"/>
                <w:lang w:eastAsia="pt-BR"/>
              </w:rPr>
              <w:t>RAD-2VP-003</w:t>
            </w:r>
          </w:p>
        </w:tc>
        <w:tc>
          <w:tcPr>
            <w:tcW w:w="3903" w:type="dxa"/>
            <w:tcBorders>
              <w:top w:val="nil"/>
              <w:left w:val="nil"/>
              <w:bottom w:val="single" w:sz="4" w:space="0" w:color="0070C0"/>
              <w:right w:val="single" w:sz="4" w:space="0" w:color="0070C0"/>
            </w:tcBorders>
            <w:shd w:val="clear" w:color="000000" w:fill="E6EFF2"/>
            <w:vAlign w:val="center"/>
            <w:hideMark/>
          </w:tcPr>
          <w:p w14:paraId="6D081305" w14:textId="77777777" w:rsidR="007569D1" w:rsidRPr="00CB3FE5" w:rsidRDefault="007906C9" w:rsidP="006A1BD8">
            <w:pPr>
              <w:spacing w:after="0"/>
              <w:rPr>
                <w:rFonts w:eastAsia="Times New Roman" w:cstheme="minorHAnsi"/>
                <w:color w:val="0563C1"/>
                <w:sz w:val="20"/>
                <w:szCs w:val="22"/>
                <w:lang w:eastAsia="pt-BR"/>
              </w:rPr>
            </w:pPr>
            <w:hyperlink r:id="rId27" w:tgtFrame="_blank" w:tooltip="Documento que estabelece procedimentos para Autuar, Examinar Prevenção e Impedimento na Segunda Vice-Presidência" w:history="1">
              <w:r w:rsidR="007569D1" w:rsidRPr="00CB3FE5">
                <w:rPr>
                  <w:rFonts w:eastAsia="Times New Roman" w:cstheme="minorHAnsi"/>
                  <w:color w:val="0563C1"/>
                  <w:sz w:val="20"/>
                  <w:szCs w:val="22"/>
                  <w:lang w:eastAsia="pt-BR"/>
                </w:rPr>
                <w:t>Autuar, Examinar Prevenção e Impedimento na Segunda Vice-Presidência</w:t>
              </w:r>
            </w:hyperlink>
          </w:p>
        </w:tc>
        <w:tc>
          <w:tcPr>
            <w:tcW w:w="1242" w:type="dxa"/>
            <w:tcBorders>
              <w:top w:val="nil"/>
              <w:left w:val="nil"/>
              <w:bottom w:val="single" w:sz="4" w:space="0" w:color="0070C0"/>
              <w:right w:val="single" w:sz="4" w:space="0" w:color="0070C0"/>
            </w:tcBorders>
            <w:shd w:val="clear" w:color="000000" w:fill="E6EFF2"/>
            <w:vAlign w:val="center"/>
            <w:hideMark/>
          </w:tcPr>
          <w:p w14:paraId="69CEA8F7" w14:textId="77777777" w:rsidR="007569D1" w:rsidRPr="00CB3FE5" w:rsidRDefault="007569D1" w:rsidP="006A1BD8">
            <w:pPr>
              <w:spacing w:after="0"/>
              <w:jc w:val="center"/>
              <w:rPr>
                <w:rFonts w:eastAsia="Times New Roman" w:cstheme="minorHAnsi"/>
                <w:color w:val="212529"/>
                <w:sz w:val="20"/>
                <w:szCs w:val="22"/>
                <w:lang w:eastAsia="pt-BR"/>
              </w:rPr>
            </w:pPr>
            <w:r w:rsidRPr="00CB3FE5">
              <w:rPr>
                <w:rFonts w:eastAsia="Times New Roman" w:cstheme="minorHAnsi"/>
                <w:color w:val="212529"/>
                <w:sz w:val="20"/>
                <w:szCs w:val="22"/>
                <w:lang w:eastAsia="pt-BR"/>
              </w:rPr>
              <w:t>12/11/2018</w:t>
            </w:r>
          </w:p>
        </w:tc>
        <w:tc>
          <w:tcPr>
            <w:tcW w:w="984" w:type="dxa"/>
            <w:tcBorders>
              <w:top w:val="nil"/>
              <w:left w:val="nil"/>
              <w:bottom w:val="single" w:sz="4" w:space="0" w:color="0070C0"/>
              <w:right w:val="single" w:sz="4" w:space="0" w:color="0070C0"/>
            </w:tcBorders>
            <w:shd w:val="clear" w:color="000000" w:fill="E6EFF2"/>
            <w:vAlign w:val="center"/>
            <w:hideMark/>
          </w:tcPr>
          <w:p w14:paraId="3834F934" w14:textId="77777777" w:rsidR="007569D1" w:rsidRPr="00CB3FE5" w:rsidRDefault="007569D1" w:rsidP="006A1BD8">
            <w:pPr>
              <w:spacing w:after="0"/>
              <w:jc w:val="center"/>
              <w:rPr>
                <w:rFonts w:eastAsia="Times New Roman" w:cstheme="minorHAnsi"/>
                <w:color w:val="212529"/>
                <w:sz w:val="20"/>
                <w:szCs w:val="22"/>
                <w:lang w:eastAsia="pt-BR"/>
              </w:rPr>
            </w:pPr>
            <w:r w:rsidRPr="00CB3FE5">
              <w:rPr>
                <w:rFonts w:eastAsia="Times New Roman" w:cstheme="minorHAnsi"/>
                <w:color w:val="212529"/>
                <w:sz w:val="20"/>
                <w:szCs w:val="22"/>
                <w:lang w:eastAsia="pt-BR"/>
              </w:rPr>
              <w:t>13</w:t>
            </w:r>
          </w:p>
        </w:tc>
        <w:tc>
          <w:tcPr>
            <w:tcW w:w="1425" w:type="dxa"/>
            <w:tcBorders>
              <w:top w:val="nil"/>
              <w:left w:val="nil"/>
              <w:bottom w:val="single" w:sz="4" w:space="0" w:color="0070C0"/>
              <w:right w:val="single" w:sz="4" w:space="0" w:color="0070C0"/>
            </w:tcBorders>
            <w:shd w:val="clear" w:color="000000" w:fill="E6EFF2"/>
            <w:vAlign w:val="center"/>
            <w:hideMark/>
          </w:tcPr>
          <w:p w14:paraId="634901D3" w14:textId="77777777" w:rsidR="007569D1" w:rsidRPr="00CB3FE5" w:rsidRDefault="007569D1" w:rsidP="006A1BD8">
            <w:pPr>
              <w:spacing w:after="0"/>
              <w:jc w:val="center"/>
              <w:rPr>
                <w:rFonts w:eastAsia="Times New Roman" w:cstheme="minorHAnsi"/>
                <w:color w:val="212529"/>
                <w:sz w:val="20"/>
                <w:szCs w:val="22"/>
                <w:lang w:eastAsia="pt-BR"/>
              </w:rPr>
            </w:pPr>
            <w:r w:rsidRPr="00CB3FE5">
              <w:rPr>
                <w:rFonts w:eastAsia="Times New Roman" w:cstheme="minorHAnsi"/>
                <w:color w:val="212529"/>
                <w:sz w:val="20"/>
                <w:szCs w:val="22"/>
                <w:lang w:eastAsia="pt-BR"/>
              </w:rPr>
              <w:t>01/02/2023</w:t>
            </w:r>
          </w:p>
        </w:tc>
        <w:tc>
          <w:tcPr>
            <w:tcW w:w="1718" w:type="dxa"/>
            <w:tcBorders>
              <w:top w:val="nil"/>
              <w:left w:val="nil"/>
              <w:bottom w:val="single" w:sz="4" w:space="0" w:color="0070C0"/>
              <w:right w:val="single" w:sz="4" w:space="0" w:color="0070C0"/>
            </w:tcBorders>
            <w:shd w:val="clear" w:color="000000" w:fill="E6EFF2"/>
            <w:vAlign w:val="center"/>
            <w:hideMark/>
          </w:tcPr>
          <w:p w14:paraId="02D7F5DD" w14:textId="77777777" w:rsidR="007569D1" w:rsidRPr="00CB3FE5" w:rsidRDefault="007569D1" w:rsidP="006A1BD8">
            <w:pPr>
              <w:spacing w:after="0"/>
              <w:jc w:val="center"/>
              <w:rPr>
                <w:rFonts w:eastAsia="Times New Roman" w:cstheme="minorHAnsi"/>
                <w:color w:val="212529"/>
                <w:sz w:val="20"/>
                <w:szCs w:val="22"/>
                <w:lang w:eastAsia="pt-BR"/>
              </w:rPr>
            </w:pPr>
            <w:r w:rsidRPr="00CB3FE5">
              <w:rPr>
                <w:rFonts w:eastAsia="Times New Roman" w:cstheme="minorHAnsi"/>
                <w:color w:val="212529"/>
                <w:sz w:val="20"/>
                <w:szCs w:val="22"/>
                <w:lang w:eastAsia="pt-BR"/>
              </w:rPr>
              <w:t>DECRI</w:t>
            </w:r>
          </w:p>
        </w:tc>
      </w:tr>
      <w:tr w:rsidR="007569D1" w:rsidRPr="007C036F" w14:paraId="44B6FE03" w14:textId="77777777" w:rsidTr="006A1BD8">
        <w:trPr>
          <w:trHeight w:val="600"/>
          <w:jc w:val="right"/>
        </w:trPr>
        <w:tc>
          <w:tcPr>
            <w:tcW w:w="1218" w:type="dxa"/>
            <w:tcBorders>
              <w:top w:val="nil"/>
              <w:left w:val="single" w:sz="4" w:space="0" w:color="0070C0"/>
              <w:bottom w:val="single" w:sz="4" w:space="0" w:color="0070C0"/>
              <w:right w:val="single" w:sz="4" w:space="0" w:color="0070C0"/>
            </w:tcBorders>
            <w:shd w:val="clear" w:color="000000" w:fill="FFFFFF"/>
            <w:vAlign w:val="center"/>
            <w:hideMark/>
          </w:tcPr>
          <w:p w14:paraId="3FBDE393" w14:textId="77777777" w:rsidR="007569D1" w:rsidRPr="00CB3FE5" w:rsidRDefault="007569D1" w:rsidP="006A1BD8">
            <w:pPr>
              <w:spacing w:after="0"/>
              <w:rPr>
                <w:rFonts w:eastAsia="Times New Roman" w:cstheme="minorHAnsi"/>
                <w:color w:val="212529"/>
                <w:sz w:val="20"/>
                <w:szCs w:val="22"/>
                <w:lang w:eastAsia="pt-BR"/>
              </w:rPr>
            </w:pPr>
            <w:r w:rsidRPr="00CB3FE5">
              <w:rPr>
                <w:rFonts w:eastAsia="Times New Roman" w:cstheme="minorHAnsi"/>
                <w:color w:val="212529"/>
                <w:sz w:val="20"/>
                <w:szCs w:val="22"/>
                <w:lang w:eastAsia="pt-BR"/>
              </w:rPr>
              <w:t>MAN-2VP-003-01</w:t>
            </w:r>
          </w:p>
        </w:tc>
        <w:tc>
          <w:tcPr>
            <w:tcW w:w="3903" w:type="dxa"/>
            <w:tcBorders>
              <w:top w:val="nil"/>
              <w:left w:val="nil"/>
              <w:bottom w:val="single" w:sz="4" w:space="0" w:color="0070C0"/>
              <w:right w:val="single" w:sz="4" w:space="0" w:color="0070C0"/>
            </w:tcBorders>
            <w:shd w:val="clear" w:color="000000" w:fill="FFFFFF"/>
            <w:vAlign w:val="center"/>
            <w:hideMark/>
          </w:tcPr>
          <w:p w14:paraId="72D045A8" w14:textId="77777777" w:rsidR="007569D1" w:rsidRPr="00CB3FE5" w:rsidRDefault="007906C9" w:rsidP="006A1BD8">
            <w:pPr>
              <w:spacing w:after="0"/>
              <w:rPr>
                <w:rFonts w:eastAsia="Times New Roman" w:cstheme="minorHAnsi"/>
                <w:color w:val="0563C1"/>
                <w:sz w:val="20"/>
                <w:szCs w:val="22"/>
                <w:lang w:eastAsia="pt-BR"/>
              </w:rPr>
            </w:pPr>
            <w:hyperlink r:id="rId28" w:tgtFrame="_blank" w:tooltip="Documento que Estabelece a Forma de Executar a Atividade ou Processo de Trabalho Autuação e Prevenção na Segunda Vice-Presidência" w:history="1">
              <w:r w:rsidR="007569D1" w:rsidRPr="00CB3FE5">
                <w:rPr>
                  <w:rFonts w:eastAsia="Times New Roman" w:cstheme="minorHAnsi"/>
                  <w:color w:val="0563C1"/>
                  <w:sz w:val="20"/>
                  <w:szCs w:val="22"/>
                  <w:lang w:eastAsia="pt-BR"/>
                </w:rPr>
                <w:t>Manual de Autuação e Prevenção da Segunda Vice-Presidência</w:t>
              </w:r>
            </w:hyperlink>
          </w:p>
        </w:tc>
        <w:tc>
          <w:tcPr>
            <w:tcW w:w="1242" w:type="dxa"/>
            <w:tcBorders>
              <w:top w:val="nil"/>
              <w:left w:val="nil"/>
              <w:bottom w:val="single" w:sz="4" w:space="0" w:color="0070C0"/>
              <w:right w:val="single" w:sz="4" w:space="0" w:color="0070C0"/>
            </w:tcBorders>
            <w:shd w:val="clear" w:color="000000" w:fill="FFFFFF"/>
            <w:vAlign w:val="center"/>
            <w:hideMark/>
          </w:tcPr>
          <w:p w14:paraId="3B0D3445" w14:textId="77777777" w:rsidR="007569D1" w:rsidRPr="00CB3FE5" w:rsidRDefault="007569D1" w:rsidP="006A1BD8">
            <w:pPr>
              <w:spacing w:after="0"/>
              <w:jc w:val="center"/>
              <w:rPr>
                <w:rFonts w:eastAsia="Times New Roman" w:cstheme="minorHAnsi"/>
                <w:color w:val="212529"/>
                <w:sz w:val="20"/>
                <w:szCs w:val="22"/>
                <w:lang w:eastAsia="pt-BR"/>
              </w:rPr>
            </w:pPr>
            <w:r w:rsidRPr="00CB3FE5">
              <w:rPr>
                <w:rFonts w:eastAsia="Times New Roman" w:cstheme="minorHAnsi"/>
                <w:color w:val="212529"/>
                <w:sz w:val="20"/>
                <w:szCs w:val="22"/>
                <w:lang w:eastAsia="pt-BR"/>
              </w:rPr>
              <w:t>31/01/2019</w:t>
            </w:r>
          </w:p>
        </w:tc>
        <w:tc>
          <w:tcPr>
            <w:tcW w:w="984" w:type="dxa"/>
            <w:tcBorders>
              <w:top w:val="nil"/>
              <w:left w:val="nil"/>
              <w:bottom w:val="single" w:sz="4" w:space="0" w:color="0070C0"/>
              <w:right w:val="single" w:sz="4" w:space="0" w:color="0070C0"/>
            </w:tcBorders>
            <w:shd w:val="clear" w:color="000000" w:fill="FFFFFF"/>
            <w:vAlign w:val="center"/>
            <w:hideMark/>
          </w:tcPr>
          <w:p w14:paraId="049B06D3" w14:textId="77777777" w:rsidR="007569D1" w:rsidRPr="00CB3FE5" w:rsidRDefault="007569D1" w:rsidP="006A1BD8">
            <w:pPr>
              <w:spacing w:after="0"/>
              <w:jc w:val="center"/>
              <w:rPr>
                <w:rFonts w:eastAsia="Times New Roman" w:cstheme="minorHAnsi"/>
                <w:color w:val="212529"/>
                <w:sz w:val="20"/>
                <w:szCs w:val="22"/>
                <w:lang w:eastAsia="pt-BR"/>
              </w:rPr>
            </w:pPr>
            <w:r w:rsidRPr="00CB3FE5">
              <w:rPr>
                <w:rFonts w:eastAsia="Times New Roman" w:cstheme="minorHAnsi"/>
                <w:color w:val="212529"/>
                <w:sz w:val="20"/>
                <w:szCs w:val="22"/>
                <w:lang w:eastAsia="pt-BR"/>
              </w:rPr>
              <w:t>2</w:t>
            </w:r>
          </w:p>
        </w:tc>
        <w:tc>
          <w:tcPr>
            <w:tcW w:w="1425" w:type="dxa"/>
            <w:tcBorders>
              <w:top w:val="nil"/>
              <w:left w:val="nil"/>
              <w:bottom w:val="single" w:sz="4" w:space="0" w:color="0070C0"/>
              <w:right w:val="single" w:sz="4" w:space="0" w:color="0070C0"/>
            </w:tcBorders>
            <w:shd w:val="clear" w:color="000000" w:fill="FFFFFF"/>
            <w:vAlign w:val="center"/>
            <w:hideMark/>
          </w:tcPr>
          <w:p w14:paraId="4A617244" w14:textId="77777777" w:rsidR="007569D1" w:rsidRPr="00CB3FE5" w:rsidRDefault="007569D1" w:rsidP="006A1BD8">
            <w:pPr>
              <w:spacing w:after="0"/>
              <w:jc w:val="center"/>
              <w:rPr>
                <w:rFonts w:eastAsia="Times New Roman" w:cstheme="minorHAnsi"/>
                <w:color w:val="212529"/>
                <w:sz w:val="20"/>
                <w:szCs w:val="22"/>
                <w:lang w:eastAsia="pt-BR"/>
              </w:rPr>
            </w:pPr>
            <w:r w:rsidRPr="00CB3FE5">
              <w:rPr>
                <w:rFonts w:eastAsia="Times New Roman" w:cstheme="minorHAnsi"/>
                <w:color w:val="212529"/>
                <w:sz w:val="20"/>
                <w:szCs w:val="22"/>
                <w:lang w:eastAsia="pt-BR"/>
              </w:rPr>
              <w:t> </w:t>
            </w:r>
          </w:p>
        </w:tc>
        <w:tc>
          <w:tcPr>
            <w:tcW w:w="1718" w:type="dxa"/>
            <w:tcBorders>
              <w:top w:val="nil"/>
              <w:left w:val="nil"/>
              <w:bottom w:val="single" w:sz="4" w:space="0" w:color="0070C0"/>
              <w:right w:val="single" w:sz="4" w:space="0" w:color="0070C0"/>
            </w:tcBorders>
            <w:shd w:val="clear" w:color="000000" w:fill="FFFFFF"/>
            <w:vAlign w:val="center"/>
            <w:hideMark/>
          </w:tcPr>
          <w:p w14:paraId="17697B97" w14:textId="77777777" w:rsidR="007569D1" w:rsidRPr="00CB3FE5" w:rsidRDefault="007569D1" w:rsidP="006A1BD8">
            <w:pPr>
              <w:spacing w:after="0"/>
              <w:jc w:val="center"/>
              <w:rPr>
                <w:rFonts w:eastAsia="Times New Roman" w:cstheme="minorHAnsi"/>
                <w:color w:val="212529"/>
                <w:sz w:val="20"/>
                <w:szCs w:val="22"/>
                <w:lang w:eastAsia="pt-BR"/>
              </w:rPr>
            </w:pPr>
            <w:r w:rsidRPr="00CB3FE5">
              <w:rPr>
                <w:rFonts w:eastAsia="Times New Roman" w:cstheme="minorHAnsi"/>
                <w:color w:val="212529"/>
                <w:sz w:val="20"/>
                <w:szCs w:val="22"/>
                <w:lang w:eastAsia="pt-BR"/>
              </w:rPr>
              <w:t>DECRI</w:t>
            </w:r>
          </w:p>
        </w:tc>
      </w:tr>
      <w:tr w:rsidR="007569D1" w:rsidRPr="007C036F" w14:paraId="5EB472EE" w14:textId="77777777" w:rsidTr="006A1BD8">
        <w:trPr>
          <w:trHeight w:val="300"/>
          <w:jc w:val="right"/>
        </w:trPr>
        <w:tc>
          <w:tcPr>
            <w:tcW w:w="1218" w:type="dxa"/>
            <w:tcBorders>
              <w:top w:val="nil"/>
              <w:left w:val="single" w:sz="4" w:space="0" w:color="0070C0"/>
              <w:bottom w:val="single" w:sz="4" w:space="0" w:color="0070C0"/>
              <w:right w:val="single" w:sz="4" w:space="0" w:color="0070C0"/>
            </w:tcBorders>
            <w:shd w:val="clear" w:color="000000" w:fill="E6EFF2"/>
            <w:vAlign w:val="center"/>
            <w:hideMark/>
          </w:tcPr>
          <w:p w14:paraId="3B3B8EBC" w14:textId="77777777" w:rsidR="007569D1" w:rsidRPr="00CB3FE5" w:rsidRDefault="007569D1" w:rsidP="006A1BD8">
            <w:pPr>
              <w:spacing w:after="0"/>
              <w:rPr>
                <w:rFonts w:eastAsia="Times New Roman" w:cstheme="minorHAnsi"/>
                <w:color w:val="212529"/>
                <w:sz w:val="20"/>
                <w:szCs w:val="22"/>
                <w:lang w:eastAsia="pt-BR"/>
              </w:rPr>
            </w:pPr>
            <w:r w:rsidRPr="00CB3FE5">
              <w:rPr>
                <w:rFonts w:eastAsia="Times New Roman" w:cstheme="minorHAnsi"/>
                <w:color w:val="212529"/>
                <w:sz w:val="20"/>
                <w:szCs w:val="22"/>
                <w:lang w:eastAsia="pt-BR"/>
              </w:rPr>
              <w:t>RAD-2VP-006</w:t>
            </w:r>
          </w:p>
        </w:tc>
        <w:tc>
          <w:tcPr>
            <w:tcW w:w="3903" w:type="dxa"/>
            <w:tcBorders>
              <w:top w:val="nil"/>
              <w:left w:val="nil"/>
              <w:bottom w:val="single" w:sz="4" w:space="0" w:color="0070C0"/>
              <w:right w:val="single" w:sz="4" w:space="0" w:color="0070C0"/>
            </w:tcBorders>
            <w:shd w:val="clear" w:color="000000" w:fill="E6EFF2"/>
            <w:vAlign w:val="center"/>
            <w:hideMark/>
          </w:tcPr>
          <w:p w14:paraId="76DF8D5F" w14:textId="77777777" w:rsidR="007569D1" w:rsidRPr="00CB3FE5" w:rsidRDefault="007906C9" w:rsidP="006A1BD8">
            <w:pPr>
              <w:spacing w:after="0"/>
              <w:rPr>
                <w:rFonts w:eastAsia="Times New Roman" w:cstheme="minorHAnsi"/>
                <w:color w:val="0563C1"/>
                <w:sz w:val="20"/>
                <w:szCs w:val="22"/>
                <w:lang w:eastAsia="pt-BR"/>
              </w:rPr>
            </w:pPr>
            <w:hyperlink r:id="rId29" w:history="1">
              <w:r w:rsidR="007569D1" w:rsidRPr="00CB3FE5">
                <w:rPr>
                  <w:rFonts w:cstheme="minorHAnsi"/>
                  <w:color w:val="0563C1"/>
                  <w:sz w:val="20"/>
                  <w:lang w:eastAsia="pt-BR"/>
                </w:rPr>
                <w:t>Distribuir feitos na Segunda Vice-Presidência</w:t>
              </w:r>
            </w:hyperlink>
          </w:p>
        </w:tc>
        <w:tc>
          <w:tcPr>
            <w:tcW w:w="1242" w:type="dxa"/>
            <w:tcBorders>
              <w:top w:val="nil"/>
              <w:left w:val="nil"/>
              <w:bottom w:val="single" w:sz="4" w:space="0" w:color="0070C0"/>
              <w:right w:val="single" w:sz="4" w:space="0" w:color="0070C0"/>
            </w:tcBorders>
            <w:shd w:val="clear" w:color="000000" w:fill="E6EFF2"/>
            <w:vAlign w:val="center"/>
            <w:hideMark/>
          </w:tcPr>
          <w:p w14:paraId="793F75DC" w14:textId="77777777" w:rsidR="007569D1" w:rsidRPr="00CB3FE5" w:rsidRDefault="007569D1" w:rsidP="006A1BD8">
            <w:pPr>
              <w:spacing w:after="0"/>
              <w:jc w:val="center"/>
              <w:rPr>
                <w:rFonts w:eastAsia="Times New Roman" w:cstheme="minorHAnsi"/>
                <w:color w:val="212529"/>
                <w:sz w:val="20"/>
                <w:szCs w:val="22"/>
                <w:lang w:eastAsia="pt-BR"/>
              </w:rPr>
            </w:pPr>
            <w:r w:rsidRPr="00CB3FE5">
              <w:rPr>
                <w:rFonts w:eastAsia="Times New Roman" w:cstheme="minorHAnsi"/>
                <w:color w:val="212529"/>
                <w:sz w:val="20"/>
                <w:szCs w:val="22"/>
                <w:lang w:eastAsia="pt-BR"/>
              </w:rPr>
              <w:t>12/11/2018</w:t>
            </w:r>
          </w:p>
        </w:tc>
        <w:tc>
          <w:tcPr>
            <w:tcW w:w="984" w:type="dxa"/>
            <w:tcBorders>
              <w:top w:val="nil"/>
              <w:left w:val="nil"/>
              <w:bottom w:val="single" w:sz="4" w:space="0" w:color="0070C0"/>
              <w:right w:val="single" w:sz="4" w:space="0" w:color="0070C0"/>
            </w:tcBorders>
            <w:shd w:val="clear" w:color="000000" w:fill="E6EFF2"/>
            <w:vAlign w:val="center"/>
            <w:hideMark/>
          </w:tcPr>
          <w:p w14:paraId="12997EF9" w14:textId="77777777" w:rsidR="007569D1" w:rsidRPr="00CB3FE5" w:rsidRDefault="007569D1" w:rsidP="006A1BD8">
            <w:pPr>
              <w:spacing w:after="0"/>
              <w:jc w:val="center"/>
              <w:rPr>
                <w:rFonts w:eastAsia="Times New Roman" w:cstheme="minorHAnsi"/>
                <w:color w:val="212529"/>
                <w:sz w:val="20"/>
                <w:szCs w:val="22"/>
                <w:lang w:eastAsia="pt-BR"/>
              </w:rPr>
            </w:pPr>
            <w:r w:rsidRPr="00CB3FE5">
              <w:rPr>
                <w:rFonts w:eastAsia="Times New Roman" w:cstheme="minorHAnsi"/>
                <w:color w:val="212529"/>
                <w:sz w:val="20"/>
                <w:szCs w:val="22"/>
                <w:lang w:eastAsia="pt-BR"/>
              </w:rPr>
              <w:t>8</w:t>
            </w:r>
          </w:p>
        </w:tc>
        <w:tc>
          <w:tcPr>
            <w:tcW w:w="1425" w:type="dxa"/>
            <w:tcBorders>
              <w:top w:val="nil"/>
              <w:left w:val="nil"/>
              <w:bottom w:val="single" w:sz="4" w:space="0" w:color="0070C0"/>
              <w:right w:val="single" w:sz="4" w:space="0" w:color="0070C0"/>
            </w:tcBorders>
            <w:shd w:val="clear" w:color="000000" w:fill="E6EFF2"/>
            <w:vAlign w:val="center"/>
            <w:hideMark/>
          </w:tcPr>
          <w:p w14:paraId="25A8C849" w14:textId="77777777" w:rsidR="007569D1" w:rsidRPr="00CB3FE5" w:rsidRDefault="007569D1" w:rsidP="006A1BD8">
            <w:pPr>
              <w:spacing w:after="0"/>
              <w:jc w:val="center"/>
              <w:rPr>
                <w:rFonts w:eastAsia="Times New Roman" w:cstheme="minorHAnsi"/>
                <w:color w:val="212529"/>
                <w:sz w:val="20"/>
                <w:szCs w:val="22"/>
                <w:lang w:eastAsia="pt-BR"/>
              </w:rPr>
            </w:pPr>
            <w:r w:rsidRPr="00CB3FE5">
              <w:rPr>
                <w:rFonts w:eastAsia="Times New Roman" w:cstheme="minorHAnsi"/>
                <w:color w:val="212529"/>
                <w:sz w:val="20"/>
                <w:szCs w:val="22"/>
                <w:lang w:eastAsia="pt-BR"/>
              </w:rPr>
              <w:t>01/02/2023</w:t>
            </w:r>
          </w:p>
        </w:tc>
        <w:tc>
          <w:tcPr>
            <w:tcW w:w="1718" w:type="dxa"/>
            <w:tcBorders>
              <w:top w:val="nil"/>
              <w:left w:val="nil"/>
              <w:bottom w:val="single" w:sz="4" w:space="0" w:color="0070C0"/>
              <w:right w:val="single" w:sz="4" w:space="0" w:color="0070C0"/>
            </w:tcBorders>
            <w:shd w:val="clear" w:color="000000" w:fill="E6EFF2"/>
            <w:vAlign w:val="center"/>
            <w:hideMark/>
          </w:tcPr>
          <w:p w14:paraId="57186A57" w14:textId="77777777" w:rsidR="007569D1" w:rsidRPr="00CB3FE5" w:rsidRDefault="007569D1" w:rsidP="006A1BD8">
            <w:pPr>
              <w:spacing w:after="0"/>
              <w:jc w:val="center"/>
              <w:rPr>
                <w:rFonts w:eastAsia="Times New Roman" w:cstheme="minorHAnsi"/>
                <w:color w:val="212529"/>
                <w:sz w:val="20"/>
                <w:szCs w:val="22"/>
                <w:lang w:eastAsia="pt-BR"/>
              </w:rPr>
            </w:pPr>
            <w:r w:rsidRPr="00CB3FE5">
              <w:rPr>
                <w:rFonts w:eastAsia="Times New Roman" w:cstheme="minorHAnsi"/>
                <w:color w:val="212529"/>
                <w:sz w:val="20"/>
                <w:szCs w:val="22"/>
                <w:lang w:eastAsia="pt-BR"/>
              </w:rPr>
              <w:t>DECRI</w:t>
            </w:r>
          </w:p>
        </w:tc>
      </w:tr>
      <w:tr w:rsidR="007569D1" w:rsidRPr="007C036F" w14:paraId="0C1043EB" w14:textId="77777777" w:rsidTr="006A1BD8">
        <w:trPr>
          <w:trHeight w:val="300"/>
          <w:jc w:val="right"/>
        </w:trPr>
        <w:tc>
          <w:tcPr>
            <w:tcW w:w="1218" w:type="dxa"/>
            <w:tcBorders>
              <w:top w:val="nil"/>
              <w:left w:val="single" w:sz="4" w:space="0" w:color="0070C0"/>
              <w:bottom w:val="single" w:sz="4" w:space="0" w:color="0070C0"/>
              <w:right w:val="single" w:sz="4" w:space="0" w:color="0070C0"/>
            </w:tcBorders>
            <w:shd w:val="clear" w:color="000000" w:fill="FFFFFF"/>
            <w:vAlign w:val="center"/>
            <w:hideMark/>
          </w:tcPr>
          <w:p w14:paraId="4BAA00CF" w14:textId="77777777" w:rsidR="007569D1" w:rsidRPr="00CB3FE5" w:rsidRDefault="007569D1" w:rsidP="006A1BD8">
            <w:pPr>
              <w:spacing w:after="0"/>
              <w:rPr>
                <w:rFonts w:eastAsia="Times New Roman" w:cstheme="minorHAnsi"/>
                <w:color w:val="212529"/>
                <w:sz w:val="20"/>
                <w:szCs w:val="22"/>
                <w:lang w:eastAsia="pt-BR"/>
              </w:rPr>
            </w:pPr>
            <w:r w:rsidRPr="00CB3FE5">
              <w:rPr>
                <w:rFonts w:eastAsia="Times New Roman" w:cstheme="minorHAnsi"/>
                <w:color w:val="212529"/>
                <w:sz w:val="20"/>
                <w:szCs w:val="22"/>
                <w:lang w:eastAsia="pt-BR"/>
              </w:rPr>
              <w:t>RAD-2VP-008</w:t>
            </w:r>
          </w:p>
        </w:tc>
        <w:tc>
          <w:tcPr>
            <w:tcW w:w="3903" w:type="dxa"/>
            <w:tcBorders>
              <w:top w:val="nil"/>
              <w:left w:val="nil"/>
              <w:bottom w:val="single" w:sz="4" w:space="0" w:color="0070C0"/>
              <w:right w:val="single" w:sz="4" w:space="0" w:color="0070C0"/>
            </w:tcBorders>
            <w:shd w:val="clear" w:color="000000" w:fill="FFFFFF"/>
            <w:vAlign w:val="center"/>
            <w:hideMark/>
          </w:tcPr>
          <w:p w14:paraId="53EDD1B3" w14:textId="77777777" w:rsidR="007569D1" w:rsidRPr="00CB3FE5" w:rsidRDefault="007906C9" w:rsidP="006A1BD8">
            <w:pPr>
              <w:spacing w:after="0"/>
              <w:rPr>
                <w:rFonts w:eastAsia="Times New Roman" w:cstheme="minorHAnsi"/>
                <w:color w:val="0563C1"/>
                <w:sz w:val="20"/>
                <w:szCs w:val="22"/>
                <w:lang w:eastAsia="pt-BR"/>
              </w:rPr>
            </w:pPr>
            <w:hyperlink r:id="rId30" w:tgtFrame="_blank" w:tooltip="Documento que estabelece procedimentos para Indexar Processos" w:history="1">
              <w:r w:rsidR="007569D1" w:rsidRPr="00CB3FE5">
                <w:rPr>
                  <w:rFonts w:eastAsia="Times New Roman" w:cstheme="minorHAnsi"/>
                  <w:color w:val="0563C1"/>
                  <w:sz w:val="20"/>
                  <w:szCs w:val="22"/>
                  <w:lang w:eastAsia="pt-BR"/>
                </w:rPr>
                <w:t>Indexar Processos</w:t>
              </w:r>
            </w:hyperlink>
          </w:p>
        </w:tc>
        <w:tc>
          <w:tcPr>
            <w:tcW w:w="1242" w:type="dxa"/>
            <w:tcBorders>
              <w:top w:val="nil"/>
              <w:left w:val="nil"/>
              <w:bottom w:val="single" w:sz="4" w:space="0" w:color="0070C0"/>
              <w:right w:val="single" w:sz="4" w:space="0" w:color="0070C0"/>
            </w:tcBorders>
            <w:shd w:val="clear" w:color="000000" w:fill="FFFFFF"/>
            <w:vAlign w:val="center"/>
            <w:hideMark/>
          </w:tcPr>
          <w:p w14:paraId="6592AB53" w14:textId="77777777" w:rsidR="007569D1" w:rsidRPr="00CB3FE5" w:rsidRDefault="007569D1" w:rsidP="006A1BD8">
            <w:pPr>
              <w:spacing w:after="0"/>
              <w:jc w:val="center"/>
              <w:rPr>
                <w:rFonts w:eastAsia="Times New Roman" w:cstheme="minorHAnsi"/>
                <w:color w:val="212529"/>
                <w:sz w:val="20"/>
                <w:szCs w:val="22"/>
                <w:lang w:eastAsia="pt-BR"/>
              </w:rPr>
            </w:pPr>
            <w:r w:rsidRPr="00CB3FE5">
              <w:rPr>
                <w:rFonts w:eastAsia="Times New Roman" w:cstheme="minorHAnsi"/>
                <w:color w:val="212529"/>
                <w:sz w:val="20"/>
                <w:szCs w:val="22"/>
                <w:lang w:eastAsia="pt-BR"/>
              </w:rPr>
              <w:t>12/11/2018</w:t>
            </w:r>
          </w:p>
        </w:tc>
        <w:tc>
          <w:tcPr>
            <w:tcW w:w="984" w:type="dxa"/>
            <w:tcBorders>
              <w:top w:val="nil"/>
              <w:left w:val="nil"/>
              <w:bottom w:val="single" w:sz="4" w:space="0" w:color="0070C0"/>
              <w:right w:val="single" w:sz="4" w:space="0" w:color="0070C0"/>
            </w:tcBorders>
            <w:shd w:val="clear" w:color="000000" w:fill="FFFFFF"/>
            <w:vAlign w:val="center"/>
            <w:hideMark/>
          </w:tcPr>
          <w:p w14:paraId="46C36D30" w14:textId="77777777" w:rsidR="007569D1" w:rsidRPr="00CB3FE5" w:rsidRDefault="007569D1" w:rsidP="006A1BD8">
            <w:pPr>
              <w:spacing w:after="0"/>
              <w:jc w:val="center"/>
              <w:rPr>
                <w:rFonts w:eastAsia="Times New Roman" w:cstheme="minorHAnsi"/>
                <w:color w:val="212529"/>
                <w:sz w:val="20"/>
                <w:szCs w:val="22"/>
                <w:lang w:eastAsia="pt-BR"/>
              </w:rPr>
            </w:pPr>
            <w:r w:rsidRPr="00CB3FE5">
              <w:rPr>
                <w:rFonts w:eastAsia="Times New Roman" w:cstheme="minorHAnsi"/>
                <w:color w:val="212529"/>
                <w:sz w:val="20"/>
                <w:szCs w:val="22"/>
                <w:lang w:eastAsia="pt-BR"/>
              </w:rPr>
              <w:t>7</w:t>
            </w:r>
          </w:p>
        </w:tc>
        <w:tc>
          <w:tcPr>
            <w:tcW w:w="1425" w:type="dxa"/>
            <w:tcBorders>
              <w:top w:val="nil"/>
              <w:left w:val="nil"/>
              <w:bottom w:val="single" w:sz="4" w:space="0" w:color="0070C0"/>
              <w:right w:val="single" w:sz="4" w:space="0" w:color="0070C0"/>
            </w:tcBorders>
            <w:shd w:val="clear" w:color="000000" w:fill="FFFFFF"/>
            <w:vAlign w:val="center"/>
            <w:hideMark/>
          </w:tcPr>
          <w:p w14:paraId="5240A2B4" w14:textId="77777777" w:rsidR="007569D1" w:rsidRPr="00CB3FE5" w:rsidRDefault="007569D1" w:rsidP="006A1BD8">
            <w:pPr>
              <w:spacing w:after="0"/>
              <w:jc w:val="center"/>
              <w:rPr>
                <w:rFonts w:eastAsia="Times New Roman" w:cstheme="minorHAnsi"/>
                <w:color w:val="212529"/>
                <w:sz w:val="20"/>
                <w:szCs w:val="22"/>
                <w:lang w:eastAsia="pt-BR"/>
              </w:rPr>
            </w:pPr>
            <w:r w:rsidRPr="00CB3FE5">
              <w:rPr>
                <w:rFonts w:eastAsia="Times New Roman" w:cstheme="minorHAnsi"/>
                <w:color w:val="212529"/>
                <w:sz w:val="20"/>
                <w:szCs w:val="22"/>
                <w:lang w:eastAsia="pt-BR"/>
              </w:rPr>
              <w:t>01/02/2023</w:t>
            </w:r>
          </w:p>
        </w:tc>
        <w:tc>
          <w:tcPr>
            <w:tcW w:w="1718" w:type="dxa"/>
            <w:tcBorders>
              <w:top w:val="nil"/>
              <w:left w:val="nil"/>
              <w:bottom w:val="single" w:sz="4" w:space="0" w:color="0070C0"/>
              <w:right w:val="single" w:sz="4" w:space="0" w:color="0070C0"/>
            </w:tcBorders>
            <w:shd w:val="clear" w:color="000000" w:fill="FFFFFF"/>
            <w:vAlign w:val="center"/>
            <w:hideMark/>
          </w:tcPr>
          <w:p w14:paraId="14AEAC2F" w14:textId="77777777" w:rsidR="007569D1" w:rsidRPr="00CB3FE5" w:rsidRDefault="007569D1" w:rsidP="006A1BD8">
            <w:pPr>
              <w:spacing w:after="0"/>
              <w:jc w:val="center"/>
              <w:rPr>
                <w:rFonts w:eastAsia="Times New Roman" w:cstheme="minorHAnsi"/>
                <w:color w:val="212529"/>
                <w:sz w:val="20"/>
                <w:szCs w:val="22"/>
                <w:lang w:eastAsia="pt-BR"/>
              </w:rPr>
            </w:pPr>
            <w:r w:rsidRPr="00CB3FE5">
              <w:rPr>
                <w:rFonts w:eastAsia="Times New Roman" w:cstheme="minorHAnsi"/>
                <w:color w:val="212529"/>
                <w:sz w:val="20"/>
                <w:szCs w:val="22"/>
                <w:lang w:eastAsia="pt-BR"/>
              </w:rPr>
              <w:t>DECRI</w:t>
            </w:r>
          </w:p>
        </w:tc>
      </w:tr>
    </w:tbl>
    <w:p w14:paraId="14F22B21" w14:textId="77777777" w:rsidR="007569D1" w:rsidRPr="007569D1" w:rsidRDefault="007569D1" w:rsidP="007569D1"/>
    <w:p w14:paraId="38983626" w14:textId="77777777" w:rsidR="00FF2C69" w:rsidRDefault="00FF2C69">
      <w:pPr>
        <w:spacing w:after="160" w:line="276" w:lineRule="auto"/>
      </w:pPr>
      <w:r>
        <w:br w:type="page"/>
      </w:r>
    </w:p>
    <w:p w14:paraId="539AA00D" w14:textId="7F717C89" w:rsidR="0010466F" w:rsidRPr="007C036F" w:rsidRDefault="003215A7" w:rsidP="00880B03">
      <w:pPr>
        <w:pStyle w:val="Ttulo1"/>
        <w:pBdr>
          <w:bottom w:val="thickThinSmallGap" w:sz="24" w:space="2" w:color="D0CECE" w:themeColor="background2" w:themeShade="E6"/>
        </w:pBdr>
        <w:spacing w:before="240" w:after="240"/>
        <w:ind w:right="-567"/>
        <w:jc w:val="both"/>
        <w:rPr>
          <w:rFonts w:asciiTheme="minorHAnsi" w:hAnsiTheme="minorHAnsi" w:cstheme="minorHAnsi"/>
          <w:b/>
          <w:bCs/>
          <w:szCs w:val="32"/>
        </w:rPr>
      </w:pPr>
      <w:bookmarkStart w:id="37" w:name="_Hlk205294297"/>
      <w:bookmarkStart w:id="38" w:name="_Toc205376466"/>
      <w:bookmarkEnd w:id="31"/>
      <w:r>
        <w:rPr>
          <w:rFonts w:asciiTheme="minorHAnsi" w:hAnsiTheme="minorHAnsi" w:cstheme="minorHAnsi"/>
          <w:b/>
          <w:bCs/>
          <w:szCs w:val="32"/>
        </w:rPr>
        <w:lastRenderedPageBreak/>
        <w:t>9</w:t>
      </w:r>
      <w:r w:rsidR="0010466F" w:rsidRPr="007C036F">
        <w:rPr>
          <w:rFonts w:asciiTheme="minorHAnsi" w:hAnsiTheme="minorHAnsi" w:cstheme="minorHAnsi"/>
          <w:b/>
          <w:bCs/>
          <w:szCs w:val="32"/>
        </w:rPr>
        <w:t>. INDICADORES E MÉTRICAS INSTITUCIONAIS</w:t>
      </w:r>
      <w:bookmarkEnd w:id="38"/>
    </w:p>
    <w:p w14:paraId="468340D5" w14:textId="0778D72A" w:rsidR="003D112E" w:rsidRPr="007C036F" w:rsidRDefault="003215A7" w:rsidP="00730116">
      <w:pPr>
        <w:pStyle w:val="Ttulo2"/>
        <w:jc w:val="both"/>
        <w:rPr>
          <w:rFonts w:asciiTheme="minorHAnsi" w:hAnsiTheme="minorHAnsi" w:cstheme="minorHAnsi"/>
        </w:rPr>
      </w:pPr>
      <w:bookmarkStart w:id="39" w:name="_Toc205376467"/>
      <w:bookmarkEnd w:id="37"/>
      <w:r>
        <w:rPr>
          <w:rFonts w:asciiTheme="minorHAnsi" w:hAnsiTheme="minorHAnsi" w:cstheme="minorHAnsi"/>
        </w:rPr>
        <w:t>9</w:t>
      </w:r>
      <w:r w:rsidR="003D112E" w:rsidRPr="007C036F">
        <w:rPr>
          <w:rFonts w:asciiTheme="minorHAnsi" w:hAnsiTheme="minorHAnsi" w:cstheme="minorHAnsi"/>
        </w:rPr>
        <w:t>.1</w:t>
      </w:r>
      <w:r w:rsidR="00550F0E" w:rsidRPr="007C036F">
        <w:rPr>
          <w:rFonts w:asciiTheme="minorHAnsi" w:hAnsiTheme="minorHAnsi" w:cstheme="minorHAnsi"/>
        </w:rPr>
        <w:t xml:space="preserve"> </w:t>
      </w:r>
      <w:r w:rsidR="009F1C73" w:rsidRPr="007C036F">
        <w:rPr>
          <w:rFonts w:asciiTheme="minorHAnsi" w:hAnsiTheme="minorHAnsi" w:cstheme="minorHAnsi"/>
        </w:rPr>
        <w:t>–</w:t>
      </w:r>
      <w:r w:rsidR="003D112E" w:rsidRPr="007C036F">
        <w:rPr>
          <w:rFonts w:asciiTheme="minorHAnsi" w:hAnsiTheme="minorHAnsi" w:cstheme="minorHAnsi"/>
        </w:rPr>
        <w:t xml:space="preserve"> </w:t>
      </w:r>
      <w:r w:rsidR="00CB3FE5" w:rsidRPr="00CB3FE5">
        <w:rPr>
          <w:rFonts w:asciiTheme="minorHAnsi" w:hAnsiTheme="minorHAnsi" w:cstheme="minorHAnsi"/>
        </w:rPr>
        <w:t>Tempo médio entre recebimento e autuação (urgentes</w:t>
      </w:r>
      <w:r w:rsidR="00981C79">
        <w:rPr>
          <w:rFonts w:asciiTheme="minorHAnsi" w:hAnsiTheme="minorHAnsi" w:cstheme="minorHAnsi"/>
        </w:rPr>
        <w:t xml:space="preserve"> e não urgentes</w:t>
      </w:r>
      <w:r w:rsidR="00CB3FE5" w:rsidRPr="00CB3FE5">
        <w:rPr>
          <w:rFonts w:asciiTheme="minorHAnsi" w:hAnsiTheme="minorHAnsi" w:cstheme="minorHAnsi"/>
        </w:rPr>
        <w:t>)</w:t>
      </w:r>
      <w:bookmarkEnd w:id="39"/>
    </w:p>
    <w:tbl>
      <w:tblPr>
        <w:tblStyle w:val="TabeladeLista1Clara-nfase5"/>
        <w:tblW w:w="10206" w:type="dxa"/>
        <w:tblLook w:val="04A0" w:firstRow="1" w:lastRow="0" w:firstColumn="1" w:lastColumn="0" w:noHBand="0" w:noVBand="1"/>
      </w:tblPr>
      <w:tblGrid>
        <w:gridCol w:w="10206"/>
      </w:tblGrid>
      <w:tr w:rsidR="00ED33CD" w:rsidRPr="0092790A" w14:paraId="4F142BF2" w14:textId="77777777" w:rsidTr="009E0F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2060"/>
          </w:tcPr>
          <w:p w14:paraId="03181CC4" w14:textId="23FA289B" w:rsidR="00ED33CD" w:rsidRPr="0092790A" w:rsidRDefault="00CB3FE5" w:rsidP="00DE3E6D">
            <w:pPr>
              <w:spacing w:before="120"/>
              <w:jc w:val="center"/>
              <w:rPr>
                <w:rFonts w:cstheme="minorHAnsi"/>
                <w:smallCaps/>
                <w:color w:val="FFFFFF" w:themeColor="background1"/>
                <w:szCs w:val="24"/>
              </w:rPr>
            </w:pPr>
            <w:r w:rsidRPr="0092790A">
              <w:rPr>
                <w:rFonts w:cstheme="minorHAnsi"/>
                <w:smallCaps/>
                <w:color w:val="FFFFFF" w:themeColor="background1"/>
                <w:szCs w:val="24"/>
              </w:rPr>
              <w:t>Tempo médio entre recebimento e autuação (urgentes</w:t>
            </w:r>
            <w:r w:rsidR="00981C79">
              <w:rPr>
                <w:rFonts w:cstheme="minorHAnsi"/>
                <w:smallCaps/>
                <w:color w:val="FFFFFF" w:themeColor="background1"/>
                <w:szCs w:val="24"/>
              </w:rPr>
              <w:t xml:space="preserve"> e não urgentes</w:t>
            </w:r>
            <w:r w:rsidRPr="0092790A">
              <w:rPr>
                <w:rFonts w:cstheme="minorHAnsi"/>
                <w:smallCaps/>
                <w:color w:val="FFFFFF" w:themeColor="background1"/>
                <w:szCs w:val="24"/>
              </w:rPr>
              <w:t>)</w:t>
            </w:r>
          </w:p>
        </w:tc>
      </w:tr>
    </w:tbl>
    <w:tbl>
      <w:tblPr>
        <w:tblStyle w:val="TabeladeLista6Colorida-nfase5"/>
        <w:tblW w:w="10206" w:type="dxa"/>
        <w:shd w:val="clear" w:color="auto" w:fill="D9E2F3" w:themeFill="accent1" w:themeFillTint="33"/>
        <w:tblLook w:val="04A0" w:firstRow="1" w:lastRow="0" w:firstColumn="1" w:lastColumn="0" w:noHBand="0" w:noVBand="1"/>
      </w:tblPr>
      <w:tblGrid>
        <w:gridCol w:w="10206"/>
      </w:tblGrid>
      <w:tr w:rsidR="00ED33CD" w:rsidRPr="0092790A" w14:paraId="580EE7D4" w14:textId="77777777" w:rsidTr="009E0FA4">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0206" w:type="dxa"/>
            <w:shd w:val="clear" w:color="auto" w:fill="D9E2F3" w:themeFill="accent1" w:themeFillTint="33"/>
            <w:vAlign w:val="center"/>
          </w:tcPr>
          <w:p w14:paraId="53E6CB37" w14:textId="426C182B" w:rsidR="00ED33CD" w:rsidRPr="0092790A" w:rsidRDefault="0092790A" w:rsidP="00DE3E6D">
            <w:pPr>
              <w:spacing w:before="40" w:after="40"/>
              <w:jc w:val="center"/>
              <w:rPr>
                <w:rFonts w:cstheme="minorHAnsi"/>
                <w:smallCaps/>
                <w:color w:val="auto"/>
                <w:szCs w:val="24"/>
              </w:rPr>
            </w:pPr>
            <w:r w:rsidRPr="0092790A">
              <w:rPr>
                <w:rFonts w:cstheme="minorHAnsi"/>
                <w:smallCaps/>
                <w:color w:val="auto"/>
                <w:szCs w:val="24"/>
              </w:rPr>
              <w:t>DECRI: Departamento de Autuação e Distribuição Criminal</w:t>
            </w:r>
          </w:p>
        </w:tc>
      </w:tr>
    </w:tbl>
    <w:p w14:paraId="64B1B5E3" w14:textId="360FB33D" w:rsidR="007569D1" w:rsidRDefault="007569D1" w:rsidP="007569D1">
      <w:pPr>
        <w:spacing w:before="240"/>
        <w:jc w:val="center"/>
        <w:rPr>
          <w:rFonts w:cstheme="minorHAnsi"/>
        </w:rPr>
      </w:pPr>
      <w:r>
        <w:rPr>
          <w:noProof/>
        </w:rPr>
        <w:drawing>
          <wp:inline distT="0" distB="0" distL="0" distR="0" wp14:anchorId="40AADD6F" wp14:editId="75FDC9A8">
            <wp:extent cx="3174521" cy="1910911"/>
            <wp:effectExtent l="19050" t="19050" r="26035" b="13335"/>
            <wp:docPr id="25" name="Imagem 25"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50051" cy="1956377"/>
                    </a:xfrm>
                    <a:prstGeom prst="rect">
                      <a:avLst/>
                    </a:prstGeom>
                    <a:noFill/>
                    <a:ln>
                      <a:solidFill>
                        <a:schemeClr val="tx1"/>
                      </a:solidFill>
                    </a:ln>
                  </pic:spPr>
                </pic:pic>
              </a:graphicData>
            </a:graphic>
          </wp:inline>
        </w:drawing>
      </w:r>
    </w:p>
    <w:tbl>
      <w:tblPr>
        <w:tblStyle w:val="Tabelacomgrade"/>
        <w:tblpPr w:leftFromText="141" w:rightFromText="141" w:vertAnchor="text" w:horzAnchor="margin" w:tblpY="493"/>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0201"/>
      </w:tblGrid>
      <w:tr w:rsidR="007569D1" w:rsidRPr="0092790A" w14:paraId="2B043CC8" w14:textId="77777777" w:rsidTr="007569D1">
        <w:trPr>
          <w:trHeight w:val="70"/>
        </w:trPr>
        <w:tc>
          <w:tcPr>
            <w:tcW w:w="10201" w:type="dxa"/>
            <w:shd w:val="clear" w:color="auto" w:fill="002060"/>
            <w:vAlign w:val="center"/>
          </w:tcPr>
          <w:p w14:paraId="3BA7AF7E" w14:textId="77777777" w:rsidR="007569D1" w:rsidRPr="00AC0506" w:rsidRDefault="007569D1" w:rsidP="006A1BD8">
            <w:pPr>
              <w:spacing w:after="0"/>
              <w:jc w:val="both"/>
              <w:rPr>
                <w:rFonts w:cstheme="minorHAnsi"/>
                <w:b/>
                <w:bCs/>
                <w:color w:val="FFFFFF" w:themeColor="background1"/>
                <w:szCs w:val="24"/>
              </w:rPr>
            </w:pPr>
            <w:r w:rsidRPr="0092790A">
              <w:rPr>
                <w:rFonts w:cstheme="minorHAnsi"/>
                <w:b/>
                <w:bCs/>
                <w:color w:val="FFFFFF" w:themeColor="background1"/>
                <w:szCs w:val="24"/>
              </w:rPr>
              <w:t xml:space="preserve">Análise geral: </w:t>
            </w:r>
          </w:p>
        </w:tc>
      </w:tr>
      <w:tr w:rsidR="007569D1" w:rsidRPr="0092790A" w14:paraId="7CECBD2A" w14:textId="77777777" w:rsidTr="007569D1">
        <w:tc>
          <w:tcPr>
            <w:tcW w:w="10201" w:type="dxa"/>
            <w:vAlign w:val="center"/>
          </w:tcPr>
          <w:p w14:paraId="5C9C8D7C" w14:textId="77777777" w:rsidR="007569D1" w:rsidRPr="001669BF" w:rsidRDefault="007569D1" w:rsidP="006A1BD8">
            <w:pPr>
              <w:rPr>
                <w:rFonts w:cstheme="minorHAnsi"/>
              </w:rPr>
            </w:pPr>
            <w:proofErr w:type="spellStart"/>
            <w:r>
              <w:rPr>
                <w:rFonts w:cstheme="minorHAnsi"/>
                <w:sz w:val="20"/>
              </w:rPr>
              <w:t>xxx</w:t>
            </w:r>
            <w:proofErr w:type="spellEnd"/>
            <w:r w:rsidRPr="001669BF">
              <w:rPr>
                <w:rFonts w:cstheme="minorHAnsi"/>
                <w:sz w:val="20"/>
              </w:rPr>
              <w:t>.</w:t>
            </w:r>
          </w:p>
        </w:tc>
      </w:tr>
    </w:tbl>
    <w:p w14:paraId="135BE9F4" w14:textId="2CEAC428" w:rsidR="007569D1" w:rsidRDefault="007569D1" w:rsidP="007569D1">
      <w:pPr>
        <w:spacing w:before="240"/>
        <w:rPr>
          <w:rFonts w:cstheme="minorHAnsi"/>
        </w:rPr>
      </w:pPr>
    </w:p>
    <w:p w14:paraId="45740C85" w14:textId="080151DD" w:rsidR="007569D1" w:rsidRDefault="007569D1">
      <w:pPr>
        <w:spacing w:after="160" w:line="276" w:lineRule="auto"/>
        <w:rPr>
          <w:rFonts w:cstheme="minorHAnsi"/>
        </w:rPr>
      </w:pPr>
      <w:r>
        <w:rPr>
          <w:rFonts w:cstheme="minorHAnsi"/>
        </w:rPr>
        <w:br w:type="page"/>
      </w:r>
    </w:p>
    <w:p w14:paraId="6F5A8448" w14:textId="190BBB2C" w:rsidR="0023532B" w:rsidRPr="001669BF" w:rsidRDefault="003215A7" w:rsidP="00730116">
      <w:pPr>
        <w:pStyle w:val="Ttulo2"/>
        <w:jc w:val="both"/>
        <w:rPr>
          <w:rFonts w:asciiTheme="minorHAnsi" w:hAnsiTheme="minorHAnsi" w:cstheme="minorHAnsi"/>
        </w:rPr>
      </w:pPr>
      <w:bookmarkStart w:id="40" w:name="_Toc205376468"/>
      <w:r>
        <w:rPr>
          <w:rFonts w:asciiTheme="minorHAnsi" w:hAnsiTheme="minorHAnsi" w:cstheme="minorHAnsi"/>
        </w:rPr>
        <w:lastRenderedPageBreak/>
        <w:t>9</w:t>
      </w:r>
      <w:r w:rsidR="0023532B" w:rsidRPr="001669BF">
        <w:rPr>
          <w:rFonts w:asciiTheme="minorHAnsi" w:hAnsiTheme="minorHAnsi" w:cstheme="minorHAnsi"/>
        </w:rPr>
        <w:t>.</w:t>
      </w:r>
      <w:r w:rsidR="0097738A" w:rsidRPr="001669BF">
        <w:rPr>
          <w:rFonts w:asciiTheme="minorHAnsi" w:hAnsiTheme="minorHAnsi" w:cstheme="minorHAnsi"/>
        </w:rPr>
        <w:t>2</w:t>
      </w:r>
      <w:r w:rsidR="0023532B" w:rsidRPr="001669BF">
        <w:rPr>
          <w:rFonts w:asciiTheme="minorHAnsi" w:hAnsiTheme="minorHAnsi" w:cstheme="minorHAnsi"/>
        </w:rPr>
        <w:t xml:space="preserve"> – </w:t>
      </w:r>
      <w:r w:rsidR="001669BF" w:rsidRPr="001669BF">
        <w:rPr>
          <w:rFonts w:asciiTheme="minorHAnsi" w:hAnsiTheme="minorHAnsi" w:cstheme="minorHAnsi"/>
        </w:rPr>
        <w:t xml:space="preserve">Tempo médio entre autuação </w:t>
      </w:r>
      <w:r w:rsidR="00981C79">
        <w:rPr>
          <w:rFonts w:asciiTheme="minorHAnsi" w:hAnsiTheme="minorHAnsi" w:cstheme="minorHAnsi"/>
        </w:rPr>
        <w:t>e distribuição</w:t>
      </w:r>
      <w:r w:rsidR="001765A1">
        <w:rPr>
          <w:rFonts w:asciiTheme="minorHAnsi" w:hAnsiTheme="minorHAnsi" w:cstheme="minorHAnsi"/>
        </w:rPr>
        <w:t xml:space="preserve"> </w:t>
      </w:r>
      <w:r w:rsidR="001669BF" w:rsidRPr="001669BF">
        <w:rPr>
          <w:rFonts w:asciiTheme="minorHAnsi" w:hAnsiTheme="minorHAnsi" w:cstheme="minorHAnsi"/>
        </w:rPr>
        <w:t>(</w:t>
      </w:r>
      <w:r w:rsidR="00981C79">
        <w:rPr>
          <w:rFonts w:asciiTheme="minorHAnsi" w:hAnsiTheme="minorHAnsi" w:cstheme="minorHAnsi"/>
        </w:rPr>
        <w:t xml:space="preserve">urgentes e </w:t>
      </w:r>
      <w:r w:rsidR="001669BF" w:rsidRPr="001669BF">
        <w:rPr>
          <w:rFonts w:asciiTheme="minorHAnsi" w:hAnsiTheme="minorHAnsi" w:cstheme="minorHAnsi"/>
        </w:rPr>
        <w:t>não urgentes)</w:t>
      </w:r>
      <w:bookmarkEnd w:id="40"/>
      <w:r w:rsidR="0023532B" w:rsidRPr="001669BF">
        <w:rPr>
          <w:rFonts w:asciiTheme="minorHAnsi" w:hAnsiTheme="minorHAnsi" w:cstheme="minorHAnsi"/>
        </w:rPr>
        <w:t xml:space="preserve"> </w:t>
      </w:r>
    </w:p>
    <w:tbl>
      <w:tblPr>
        <w:tblStyle w:val="TabeladeLista1Clara-nfase5"/>
        <w:tblW w:w="10206" w:type="dxa"/>
        <w:tblLook w:val="04A0" w:firstRow="1" w:lastRow="0" w:firstColumn="1" w:lastColumn="0" w:noHBand="0" w:noVBand="1"/>
      </w:tblPr>
      <w:tblGrid>
        <w:gridCol w:w="10206"/>
      </w:tblGrid>
      <w:tr w:rsidR="0023532B" w:rsidRPr="007C036F" w14:paraId="3402120E" w14:textId="77777777" w:rsidTr="009E0F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2060"/>
          </w:tcPr>
          <w:p w14:paraId="7E91A208" w14:textId="54DFF813" w:rsidR="0023532B" w:rsidRPr="007C036F" w:rsidRDefault="001669BF" w:rsidP="00DE3E6D">
            <w:pPr>
              <w:spacing w:before="120"/>
              <w:jc w:val="center"/>
              <w:rPr>
                <w:rFonts w:cstheme="minorHAnsi"/>
                <w:smallCaps/>
                <w:color w:val="FFFFFF" w:themeColor="background1"/>
                <w:szCs w:val="24"/>
              </w:rPr>
            </w:pPr>
            <w:r w:rsidRPr="001669BF">
              <w:rPr>
                <w:rFonts w:cstheme="minorHAnsi"/>
                <w:smallCaps/>
                <w:color w:val="FFFFFF" w:themeColor="background1"/>
                <w:szCs w:val="24"/>
              </w:rPr>
              <w:t xml:space="preserve">Tempo médio entre autuação </w:t>
            </w:r>
            <w:r w:rsidR="00981C79">
              <w:rPr>
                <w:rFonts w:cstheme="minorHAnsi"/>
                <w:smallCaps/>
                <w:color w:val="FFFFFF" w:themeColor="background1"/>
                <w:szCs w:val="24"/>
              </w:rPr>
              <w:t>e distribuição</w:t>
            </w:r>
            <w:r w:rsidR="001765A1">
              <w:rPr>
                <w:rFonts w:cstheme="minorHAnsi"/>
                <w:smallCaps/>
                <w:color w:val="FFFFFF" w:themeColor="background1"/>
                <w:szCs w:val="24"/>
              </w:rPr>
              <w:t xml:space="preserve"> </w:t>
            </w:r>
            <w:r w:rsidRPr="001669BF">
              <w:rPr>
                <w:rFonts w:cstheme="minorHAnsi"/>
                <w:smallCaps/>
                <w:color w:val="FFFFFF" w:themeColor="background1"/>
                <w:szCs w:val="24"/>
              </w:rPr>
              <w:t>(</w:t>
            </w:r>
            <w:r w:rsidR="001765A1">
              <w:rPr>
                <w:rFonts w:cstheme="minorHAnsi"/>
                <w:smallCaps/>
                <w:color w:val="FFFFFF" w:themeColor="background1"/>
                <w:szCs w:val="24"/>
              </w:rPr>
              <w:t xml:space="preserve">urgentes e </w:t>
            </w:r>
            <w:r w:rsidRPr="001669BF">
              <w:rPr>
                <w:rFonts w:cstheme="minorHAnsi"/>
                <w:smallCaps/>
                <w:color w:val="FFFFFF" w:themeColor="background1"/>
                <w:szCs w:val="24"/>
              </w:rPr>
              <w:t>não urgentes)</w:t>
            </w:r>
          </w:p>
        </w:tc>
      </w:tr>
    </w:tbl>
    <w:tbl>
      <w:tblPr>
        <w:tblStyle w:val="TabeladeLista6Colorida-nfase5"/>
        <w:tblW w:w="10206" w:type="dxa"/>
        <w:shd w:val="clear" w:color="auto" w:fill="D9E2F3" w:themeFill="accent1" w:themeFillTint="33"/>
        <w:tblLook w:val="04A0" w:firstRow="1" w:lastRow="0" w:firstColumn="1" w:lastColumn="0" w:noHBand="0" w:noVBand="1"/>
      </w:tblPr>
      <w:tblGrid>
        <w:gridCol w:w="10206"/>
      </w:tblGrid>
      <w:tr w:rsidR="0023532B" w:rsidRPr="005F461C" w14:paraId="712CB083" w14:textId="77777777" w:rsidTr="009E0FA4">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0206" w:type="dxa"/>
            <w:shd w:val="clear" w:color="auto" w:fill="D9E2F3" w:themeFill="accent1" w:themeFillTint="33"/>
            <w:vAlign w:val="center"/>
          </w:tcPr>
          <w:p w14:paraId="4E7B7462" w14:textId="0A923137" w:rsidR="0023532B" w:rsidRPr="005F461C" w:rsidRDefault="001669BF" w:rsidP="00DE3E6D">
            <w:pPr>
              <w:spacing w:before="40" w:after="40"/>
              <w:jc w:val="center"/>
              <w:rPr>
                <w:rFonts w:cstheme="minorHAnsi"/>
                <w:smallCaps/>
                <w:szCs w:val="24"/>
              </w:rPr>
            </w:pPr>
            <w:r w:rsidRPr="005F461C">
              <w:rPr>
                <w:rFonts w:cstheme="minorHAnsi"/>
                <w:smallCaps/>
                <w:szCs w:val="24"/>
              </w:rPr>
              <w:t>Departamento de Autuação e Distribuição Criminal</w:t>
            </w:r>
          </w:p>
        </w:tc>
      </w:tr>
    </w:tbl>
    <w:p w14:paraId="6527673B" w14:textId="77777777" w:rsidR="0023532B" w:rsidRPr="007C036F" w:rsidRDefault="0023532B" w:rsidP="0023532B">
      <w:pPr>
        <w:jc w:val="both"/>
        <w:rPr>
          <w:rFonts w:cstheme="minorHAnsi"/>
        </w:rPr>
      </w:pPr>
    </w:p>
    <w:p w14:paraId="6324D16F" w14:textId="77777777" w:rsidR="007569D1" w:rsidRDefault="007569D1" w:rsidP="007569D1">
      <w:pPr>
        <w:spacing w:before="240"/>
        <w:jc w:val="center"/>
        <w:rPr>
          <w:rFonts w:cstheme="minorHAnsi"/>
        </w:rPr>
      </w:pPr>
      <w:r>
        <w:rPr>
          <w:noProof/>
        </w:rPr>
        <w:drawing>
          <wp:inline distT="0" distB="0" distL="0" distR="0" wp14:anchorId="657E2264" wp14:editId="32FA3736">
            <wp:extent cx="3174521" cy="1910911"/>
            <wp:effectExtent l="19050" t="19050" r="26035" b="13335"/>
            <wp:docPr id="18" name="Imagem 18"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50051" cy="1956377"/>
                    </a:xfrm>
                    <a:prstGeom prst="rect">
                      <a:avLst/>
                    </a:prstGeom>
                    <a:noFill/>
                    <a:ln>
                      <a:solidFill>
                        <a:schemeClr val="tx1"/>
                      </a:solidFill>
                    </a:ln>
                  </pic:spPr>
                </pic:pic>
              </a:graphicData>
            </a:graphic>
          </wp:inline>
        </w:drawing>
      </w:r>
    </w:p>
    <w:tbl>
      <w:tblPr>
        <w:tblStyle w:val="Tabelacomgrade"/>
        <w:tblpPr w:leftFromText="141" w:rightFromText="141" w:vertAnchor="text" w:horzAnchor="margin" w:tblpY="493"/>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0201"/>
      </w:tblGrid>
      <w:tr w:rsidR="007569D1" w:rsidRPr="0092790A" w14:paraId="695A3AF6" w14:textId="77777777" w:rsidTr="006A1BD8">
        <w:trPr>
          <w:trHeight w:val="70"/>
        </w:trPr>
        <w:tc>
          <w:tcPr>
            <w:tcW w:w="10201" w:type="dxa"/>
            <w:shd w:val="clear" w:color="auto" w:fill="002060"/>
            <w:vAlign w:val="center"/>
          </w:tcPr>
          <w:p w14:paraId="0820B206" w14:textId="77777777" w:rsidR="007569D1" w:rsidRPr="00AC0506" w:rsidRDefault="007569D1" w:rsidP="006A1BD8">
            <w:pPr>
              <w:spacing w:after="0"/>
              <w:jc w:val="both"/>
              <w:rPr>
                <w:rFonts w:cstheme="minorHAnsi"/>
                <w:b/>
                <w:bCs/>
                <w:color w:val="FFFFFF" w:themeColor="background1"/>
                <w:szCs w:val="24"/>
              </w:rPr>
            </w:pPr>
            <w:r w:rsidRPr="0092790A">
              <w:rPr>
                <w:rFonts w:cstheme="minorHAnsi"/>
                <w:b/>
                <w:bCs/>
                <w:color w:val="FFFFFF" w:themeColor="background1"/>
                <w:szCs w:val="24"/>
              </w:rPr>
              <w:t xml:space="preserve">Análise geral: </w:t>
            </w:r>
          </w:p>
        </w:tc>
      </w:tr>
      <w:tr w:rsidR="007569D1" w:rsidRPr="0092790A" w14:paraId="7C16B876" w14:textId="77777777" w:rsidTr="006A1BD8">
        <w:tc>
          <w:tcPr>
            <w:tcW w:w="10201" w:type="dxa"/>
            <w:vAlign w:val="center"/>
          </w:tcPr>
          <w:p w14:paraId="4594E4B4" w14:textId="77777777" w:rsidR="007569D1" w:rsidRPr="001669BF" w:rsidRDefault="007569D1" w:rsidP="006A1BD8">
            <w:pPr>
              <w:rPr>
                <w:rFonts w:cstheme="minorHAnsi"/>
              </w:rPr>
            </w:pPr>
            <w:proofErr w:type="spellStart"/>
            <w:r>
              <w:rPr>
                <w:rFonts w:cstheme="minorHAnsi"/>
                <w:sz w:val="20"/>
              </w:rPr>
              <w:t>xxx</w:t>
            </w:r>
            <w:proofErr w:type="spellEnd"/>
            <w:r w:rsidRPr="001669BF">
              <w:rPr>
                <w:rFonts w:cstheme="minorHAnsi"/>
                <w:sz w:val="20"/>
              </w:rPr>
              <w:t>.</w:t>
            </w:r>
          </w:p>
        </w:tc>
      </w:tr>
    </w:tbl>
    <w:p w14:paraId="673B3571" w14:textId="77777777" w:rsidR="007569D1" w:rsidRDefault="007569D1" w:rsidP="007569D1">
      <w:pPr>
        <w:spacing w:before="240"/>
        <w:rPr>
          <w:rFonts w:cstheme="minorHAnsi"/>
        </w:rPr>
      </w:pPr>
    </w:p>
    <w:p w14:paraId="0DD7D0CC" w14:textId="77777777" w:rsidR="00730116" w:rsidRDefault="00730116">
      <w:pPr>
        <w:spacing w:after="160" w:line="276" w:lineRule="auto"/>
        <w:rPr>
          <w:rFonts w:cstheme="minorHAnsi"/>
        </w:rPr>
      </w:pPr>
      <w:r>
        <w:rPr>
          <w:rFonts w:cstheme="minorHAnsi"/>
        </w:rPr>
        <w:br w:type="page"/>
      </w:r>
    </w:p>
    <w:p w14:paraId="3D137424" w14:textId="29A6ED0C" w:rsidR="00C65048" w:rsidRPr="007C036F" w:rsidRDefault="003215A7" w:rsidP="00880B03">
      <w:pPr>
        <w:pStyle w:val="Ttulo2"/>
        <w:jc w:val="both"/>
        <w:rPr>
          <w:rFonts w:asciiTheme="minorHAnsi" w:hAnsiTheme="minorHAnsi" w:cstheme="minorHAnsi"/>
        </w:rPr>
      </w:pPr>
      <w:bookmarkStart w:id="41" w:name="_Toc205376469"/>
      <w:r>
        <w:rPr>
          <w:rFonts w:asciiTheme="minorHAnsi" w:hAnsiTheme="minorHAnsi" w:cstheme="minorHAnsi"/>
        </w:rPr>
        <w:lastRenderedPageBreak/>
        <w:t>9</w:t>
      </w:r>
      <w:r w:rsidR="00C65048" w:rsidRPr="007C036F">
        <w:rPr>
          <w:rFonts w:asciiTheme="minorHAnsi" w:hAnsiTheme="minorHAnsi" w:cstheme="minorHAnsi"/>
        </w:rPr>
        <w:t xml:space="preserve">.3 – </w:t>
      </w:r>
      <w:r w:rsidR="00B751DA" w:rsidRPr="00B751DA">
        <w:rPr>
          <w:rFonts w:asciiTheme="minorHAnsi" w:hAnsiTheme="minorHAnsi" w:cstheme="minorHAnsi"/>
        </w:rPr>
        <w:t xml:space="preserve">Tempo </w:t>
      </w:r>
      <w:r w:rsidR="00B751DA" w:rsidRPr="0090494E">
        <w:rPr>
          <w:rFonts w:asciiTheme="minorHAnsi" w:hAnsiTheme="minorHAnsi" w:cstheme="minorHAnsi"/>
        </w:rPr>
        <w:t>médio</w:t>
      </w:r>
      <w:r w:rsidR="00B751DA" w:rsidRPr="00B751DA">
        <w:rPr>
          <w:rFonts w:asciiTheme="minorHAnsi" w:hAnsiTheme="minorHAnsi" w:cstheme="minorHAnsi"/>
        </w:rPr>
        <w:t xml:space="preserve"> entre </w:t>
      </w:r>
      <w:r w:rsidR="001765A1">
        <w:rPr>
          <w:rFonts w:asciiTheme="minorHAnsi" w:hAnsiTheme="minorHAnsi" w:cstheme="minorHAnsi"/>
        </w:rPr>
        <w:t xml:space="preserve">recebimento </w:t>
      </w:r>
      <w:r w:rsidR="00B751DA" w:rsidRPr="00B751DA">
        <w:rPr>
          <w:rFonts w:asciiTheme="minorHAnsi" w:hAnsiTheme="minorHAnsi" w:cstheme="minorHAnsi"/>
        </w:rPr>
        <w:t>e distribuição (urgentes</w:t>
      </w:r>
      <w:r w:rsidR="001765A1">
        <w:rPr>
          <w:rFonts w:asciiTheme="minorHAnsi" w:hAnsiTheme="minorHAnsi" w:cstheme="minorHAnsi"/>
        </w:rPr>
        <w:t xml:space="preserve"> e não urgentes</w:t>
      </w:r>
      <w:r w:rsidR="00B751DA" w:rsidRPr="00B751DA">
        <w:rPr>
          <w:rFonts w:asciiTheme="minorHAnsi" w:hAnsiTheme="minorHAnsi" w:cstheme="minorHAnsi"/>
        </w:rPr>
        <w:t>)</w:t>
      </w:r>
      <w:bookmarkEnd w:id="41"/>
    </w:p>
    <w:tbl>
      <w:tblPr>
        <w:tblStyle w:val="TabeladeLista1Clara-nfase5"/>
        <w:tblW w:w="10206" w:type="dxa"/>
        <w:tblLook w:val="04A0" w:firstRow="1" w:lastRow="0" w:firstColumn="1" w:lastColumn="0" w:noHBand="0" w:noVBand="1"/>
      </w:tblPr>
      <w:tblGrid>
        <w:gridCol w:w="10206"/>
      </w:tblGrid>
      <w:tr w:rsidR="00C65048" w:rsidRPr="007C036F" w14:paraId="0202EDA7" w14:textId="77777777" w:rsidTr="009E0FA4">
        <w:trPr>
          <w:cnfStyle w:val="100000000000" w:firstRow="1" w:lastRow="0" w:firstColumn="0" w:lastColumn="0" w:oddVBand="0" w:evenVBand="0" w:oddHBand="0"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0206" w:type="dxa"/>
            <w:shd w:val="clear" w:color="auto" w:fill="002060"/>
          </w:tcPr>
          <w:p w14:paraId="2E5B5CC6" w14:textId="15BB1AFB" w:rsidR="00C65048" w:rsidRPr="007C036F" w:rsidRDefault="00B751DA" w:rsidP="000E71D2">
            <w:pPr>
              <w:spacing w:before="120"/>
              <w:ind w:right="-115"/>
              <w:jc w:val="center"/>
              <w:rPr>
                <w:rFonts w:cstheme="minorHAnsi"/>
                <w:smallCaps/>
                <w:color w:val="FFFFFF" w:themeColor="background1"/>
                <w:szCs w:val="24"/>
              </w:rPr>
            </w:pPr>
            <w:r w:rsidRPr="00B751DA">
              <w:rPr>
                <w:rFonts w:cstheme="minorHAnsi"/>
                <w:smallCaps/>
                <w:color w:val="FFFFFF" w:themeColor="background1"/>
                <w:szCs w:val="24"/>
              </w:rPr>
              <w:t xml:space="preserve">Tempo médio entre </w:t>
            </w:r>
            <w:r w:rsidR="001765A1">
              <w:rPr>
                <w:rFonts w:cstheme="minorHAnsi"/>
                <w:smallCaps/>
                <w:color w:val="FFFFFF" w:themeColor="background1"/>
                <w:szCs w:val="24"/>
              </w:rPr>
              <w:t xml:space="preserve">recebimento </w:t>
            </w:r>
            <w:r w:rsidRPr="00B751DA">
              <w:rPr>
                <w:rFonts w:cstheme="minorHAnsi"/>
                <w:smallCaps/>
                <w:color w:val="FFFFFF" w:themeColor="background1"/>
                <w:szCs w:val="24"/>
              </w:rPr>
              <w:t>e distribuição (urgentes</w:t>
            </w:r>
            <w:r w:rsidR="001765A1">
              <w:rPr>
                <w:rFonts w:cstheme="minorHAnsi"/>
                <w:smallCaps/>
                <w:color w:val="FFFFFF" w:themeColor="background1"/>
                <w:szCs w:val="24"/>
              </w:rPr>
              <w:t xml:space="preserve"> e não urgentes</w:t>
            </w:r>
            <w:r w:rsidRPr="00B751DA">
              <w:rPr>
                <w:rFonts w:cstheme="minorHAnsi"/>
                <w:smallCaps/>
                <w:color w:val="FFFFFF" w:themeColor="background1"/>
                <w:szCs w:val="24"/>
              </w:rPr>
              <w:t>)</w:t>
            </w:r>
          </w:p>
        </w:tc>
      </w:tr>
    </w:tbl>
    <w:tbl>
      <w:tblPr>
        <w:tblStyle w:val="TabeladeLista6Colorida-nfase5"/>
        <w:tblW w:w="10206" w:type="dxa"/>
        <w:shd w:val="clear" w:color="auto" w:fill="D9E2F3" w:themeFill="accent1" w:themeFillTint="33"/>
        <w:tblLook w:val="04A0" w:firstRow="1" w:lastRow="0" w:firstColumn="1" w:lastColumn="0" w:noHBand="0" w:noVBand="1"/>
      </w:tblPr>
      <w:tblGrid>
        <w:gridCol w:w="10206"/>
      </w:tblGrid>
      <w:tr w:rsidR="00C65048" w:rsidRPr="007C036F" w14:paraId="207D1191" w14:textId="77777777" w:rsidTr="009E0FA4">
        <w:trPr>
          <w:cnfStyle w:val="100000000000" w:firstRow="1" w:lastRow="0" w:firstColumn="0" w:lastColumn="0" w:oddVBand="0" w:evenVBand="0" w:oddHBand="0"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0206" w:type="dxa"/>
            <w:shd w:val="clear" w:color="auto" w:fill="D9E2F3" w:themeFill="accent1" w:themeFillTint="33"/>
            <w:vAlign w:val="center"/>
          </w:tcPr>
          <w:p w14:paraId="4563CB5A" w14:textId="51E81C7C" w:rsidR="00C65048" w:rsidRPr="007C036F" w:rsidRDefault="00B751DA" w:rsidP="00DE3E6D">
            <w:pPr>
              <w:spacing w:before="40" w:after="40"/>
              <w:jc w:val="center"/>
              <w:rPr>
                <w:rFonts w:cstheme="minorHAnsi"/>
                <w:smallCaps/>
                <w:color w:val="auto"/>
                <w:szCs w:val="24"/>
              </w:rPr>
            </w:pPr>
            <w:r w:rsidRPr="00B751DA">
              <w:rPr>
                <w:rFonts w:cstheme="minorHAnsi"/>
                <w:smallCaps/>
                <w:color w:val="auto"/>
                <w:szCs w:val="24"/>
              </w:rPr>
              <w:t>Departamento de Autuação e Distribuição Criminal</w:t>
            </w:r>
          </w:p>
        </w:tc>
      </w:tr>
    </w:tbl>
    <w:p w14:paraId="087CABBB" w14:textId="77777777" w:rsidR="00C65048" w:rsidRPr="007C036F" w:rsidRDefault="00C65048" w:rsidP="00C65048">
      <w:pPr>
        <w:jc w:val="both"/>
        <w:rPr>
          <w:rFonts w:cstheme="minorHAnsi"/>
        </w:rPr>
      </w:pPr>
    </w:p>
    <w:p w14:paraId="03FCC8B1" w14:textId="77777777" w:rsidR="007569D1" w:rsidRDefault="007569D1" w:rsidP="007569D1">
      <w:pPr>
        <w:spacing w:before="240"/>
        <w:jc w:val="center"/>
        <w:rPr>
          <w:rFonts w:cstheme="minorHAnsi"/>
        </w:rPr>
      </w:pPr>
      <w:r>
        <w:rPr>
          <w:noProof/>
        </w:rPr>
        <w:drawing>
          <wp:inline distT="0" distB="0" distL="0" distR="0" wp14:anchorId="644FBAF7" wp14:editId="61C47C01">
            <wp:extent cx="3174521" cy="1910911"/>
            <wp:effectExtent l="19050" t="19050" r="26035" b="13335"/>
            <wp:docPr id="30" name="Imagem 30"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50051" cy="1956377"/>
                    </a:xfrm>
                    <a:prstGeom prst="rect">
                      <a:avLst/>
                    </a:prstGeom>
                    <a:noFill/>
                    <a:ln>
                      <a:solidFill>
                        <a:schemeClr val="tx1"/>
                      </a:solidFill>
                    </a:ln>
                  </pic:spPr>
                </pic:pic>
              </a:graphicData>
            </a:graphic>
          </wp:inline>
        </w:drawing>
      </w:r>
    </w:p>
    <w:tbl>
      <w:tblPr>
        <w:tblStyle w:val="Tabelacomgrade"/>
        <w:tblpPr w:leftFromText="141" w:rightFromText="141" w:vertAnchor="text" w:horzAnchor="margin" w:tblpY="493"/>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0201"/>
      </w:tblGrid>
      <w:tr w:rsidR="007569D1" w:rsidRPr="0092790A" w14:paraId="44FB75B7" w14:textId="77777777" w:rsidTr="006A1BD8">
        <w:trPr>
          <w:trHeight w:val="70"/>
        </w:trPr>
        <w:tc>
          <w:tcPr>
            <w:tcW w:w="10201" w:type="dxa"/>
            <w:shd w:val="clear" w:color="auto" w:fill="002060"/>
            <w:vAlign w:val="center"/>
          </w:tcPr>
          <w:p w14:paraId="13ABE84C" w14:textId="77777777" w:rsidR="007569D1" w:rsidRPr="00AC0506" w:rsidRDefault="007569D1" w:rsidP="006A1BD8">
            <w:pPr>
              <w:spacing w:after="0"/>
              <w:jc w:val="both"/>
              <w:rPr>
                <w:rFonts w:cstheme="minorHAnsi"/>
                <w:b/>
                <w:bCs/>
                <w:color w:val="FFFFFF" w:themeColor="background1"/>
                <w:szCs w:val="24"/>
              </w:rPr>
            </w:pPr>
            <w:r w:rsidRPr="0092790A">
              <w:rPr>
                <w:rFonts w:cstheme="minorHAnsi"/>
                <w:b/>
                <w:bCs/>
                <w:color w:val="FFFFFF" w:themeColor="background1"/>
                <w:szCs w:val="24"/>
              </w:rPr>
              <w:t xml:space="preserve">Análise geral: </w:t>
            </w:r>
          </w:p>
        </w:tc>
      </w:tr>
      <w:tr w:rsidR="007569D1" w:rsidRPr="0092790A" w14:paraId="0AE05E22" w14:textId="77777777" w:rsidTr="006A1BD8">
        <w:tc>
          <w:tcPr>
            <w:tcW w:w="10201" w:type="dxa"/>
            <w:vAlign w:val="center"/>
          </w:tcPr>
          <w:p w14:paraId="7DDFB99B" w14:textId="77777777" w:rsidR="007569D1" w:rsidRPr="001669BF" w:rsidRDefault="007569D1" w:rsidP="006A1BD8">
            <w:pPr>
              <w:rPr>
                <w:rFonts w:cstheme="minorHAnsi"/>
              </w:rPr>
            </w:pPr>
            <w:proofErr w:type="spellStart"/>
            <w:r>
              <w:rPr>
                <w:rFonts w:cstheme="minorHAnsi"/>
                <w:sz w:val="20"/>
              </w:rPr>
              <w:t>xxx</w:t>
            </w:r>
            <w:proofErr w:type="spellEnd"/>
            <w:r w:rsidRPr="001669BF">
              <w:rPr>
                <w:rFonts w:cstheme="minorHAnsi"/>
                <w:sz w:val="20"/>
              </w:rPr>
              <w:t>.</w:t>
            </w:r>
          </w:p>
        </w:tc>
      </w:tr>
    </w:tbl>
    <w:p w14:paraId="5C87E457" w14:textId="49D6303E" w:rsidR="007569D1" w:rsidRDefault="007569D1" w:rsidP="007569D1">
      <w:pPr>
        <w:spacing w:before="240"/>
        <w:rPr>
          <w:rFonts w:cstheme="minorHAnsi"/>
        </w:rPr>
      </w:pPr>
    </w:p>
    <w:p w14:paraId="39059A5C" w14:textId="7BB1D9A2" w:rsidR="007569D1" w:rsidRDefault="007569D1">
      <w:pPr>
        <w:spacing w:after="160" w:line="276" w:lineRule="auto"/>
        <w:rPr>
          <w:rFonts w:cstheme="minorHAnsi"/>
        </w:rPr>
      </w:pPr>
      <w:r>
        <w:rPr>
          <w:rFonts w:cstheme="minorHAnsi"/>
        </w:rPr>
        <w:br w:type="page"/>
      </w:r>
    </w:p>
    <w:p w14:paraId="7FFECD22" w14:textId="030EB544" w:rsidR="006B6736" w:rsidRPr="007C036F" w:rsidRDefault="003215A7" w:rsidP="00730116">
      <w:pPr>
        <w:pStyle w:val="Ttulo2"/>
        <w:jc w:val="both"/>
        <w:rPr>
          <w:rFonts w:asciiTheme="minorHAnsi" w:hAnsiTheme="minorHAnsi" w:cstheme="minorHAnsi"/>
        </w:rPr>
      </w:pPr>
      <w:bookmarkStart w:id="42" w:name="_Toc205376470"/>
      <w:r>
        <w:rPr>
          <w:rFonts w:asciiTheme="minorHAnsi" w:hAnsiTheme="minorHAnsi" w:cstheme="minorHAnsi"/>
        </w:rPr>
        <w:lastRenderedPageBreak/>
        <w:t>9</w:t>
      </w:r>
      <w:r w:rsidR="006B6736" w:rsidRPr="007C036F">
        <w:rPr>
          <w:rFonts w:asciiTheme="minorHAnsi" w:hAnsiTheme="minorHAnsi" w:cstheme="minorHAnsi"/>
        </w:rPr>
        <w:t xml:space="preserve">.4 – </w:t>
      </w:r>
      <w:r w:rsidR="0090494E" w:rsidRPr="0090494E">
        <w:rPr>
          <w:rFonts w:asciiTheme="minorHAnsi" w:hAnsiTheme="minorHAnsi" w:cstheme="minorHAnsi"/>
        </w:rPr>
        <w:t xml:space="preserve">Tempo médio entre </w:t>
      </w:r>
      <w:r w:rsidR="001765A1">
        <w:rPr>
          <w:rFonts w:asciiTheme="minorHAnsi" w:hAnsiTheme="minorHAnsi" w:cstheme="minorHAnsi"/>
        </w:rPr>
        <w:t>protocolo</w:t>
      </w:r>
      <w:r w:rsidR="0090494E" w:rsidRPr="0090494E">
        <w:rPr>
          <w:rFonts w:asciiTheme="minorHAnsi" w:hAnsiTheme="minorHAnsi" w:cstheme="minorHAnsi"/>
        </w:rPr>
        <w:t xml:space="preserve"> e distribuição (</w:t>
      </w:r>
      <w:r w:rsidR="001765A1">
        <w:rPr>
          <w:rFonts w:asciiTheme="minorHAnsi" w:hAnsiTheme="minorHAnsi" w:cstheme="minorHAnsi"/>
        </w:rPr>
        <w:t xml:space="preserve">urgentes e </w:t>
      </w:r>
      <w:r w:rsidR="0090494E" w:rsidRPr="0090494E">
        <w:rPr>
          <w:rFonts w:asciiTheme="minorHAnsi" w:hAnsiTheme="minorHAnsi" w:cstheme="minorHAnsi"/>
        </w:rPr>
        <w:t>não urgentes)</w:t>
      </w:r>
      <w:bookmarkEnd w:id="42"/>
    </w:p>
    <w:tbl>
      <w:tblPr>
        <w:tblStyle w:val="TabeladeLista1Clara-nfase5"/>
        <w:tblW w:w="10206" w:type="dxa"/>
        <w:tblLook w:val="04A0" w:firstRow="1" w:lastRow="0" w:firstColumn="1" w:lastColumn="0" w:noHBand="0" w:noVBand="1"/>
      </w:tblPr>
      <w:tblGrid>
        <w:gridCol w:w="10206"/>
      </w:tblGrid>
      <w:tr w:rsidR="006B6736" w:rsidRPr="007C036F" w14:paraId="31A98F5E" w14:textId="77777777" w:rsidTr="009E0F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2060"/>
          </w:tcPr>
          <w:p w14:paraId="6D109ED0" w14:textId="4ABCA265" w:rsidR="006B6736" w:rsidRPr="007C036F" w:rsidRDefault="0090494E" w:rsidP="00DE3E6D">
            <w:pPr>
              <w:spacing w:before="120"/>
              <w:jc w:val="center"/>
              <w:rPr>
                <w:rFonts w:cstheme="minorHAnsi"/>
                <w:smallCaps/>
                <w:color w:val="FFFFFF" w:themeColor="background1"/>
                <w:szCs w:val="24"/>
              </w:rPr>
            </w:pPr>
            <w:r w:rsidRPr="0090494E">
              <w:rPr>
                <w:rFonts w:cstheme="minorHAnsi"/>
                <w:smallCaps/>
                <w:color w:val="FFFFFF" w:themeColor="background1"/>
                <w:szCs w:val="24"/>
              </w:rPr>
              <w:t xml:space="preserve">Tempo médio entre </w:t>
            </w:r>
            <w:r w:rsidR="001765A1">
              <w:rPr>
                <w:rFonts w:cstheme="minorHAnsi"/>
                <w:smallCaps/>
                <w:color w:val="FFFFFF" w:themeColor="background1"/>
                <w:szCs w:val="24"/>
              </w:rPr>
              <w:t>protocolo</w:t>
            </w:r>
            <w:r w:rsidRPr="0090494E">
              <w:rPr>
                <w:rFonts w:cstheme="minorHAnsi"/>
                <w:smallCaps/>
                <w:color w:val="FFFFFF" w:themeColor="background1"/>
                <w:szCs w:val="24"/>
              </w:rPr>
              <w:t xml:space="preserve"> e distribuição (</w:t>
            </w:r>
            <w:r w:rsidR="001765A1">
              <w:rPr>
                <w:rFonts w:cstheme="minorHAnsi"/>
                <w:smallCaps/>
                <w:color w:val="FFFFFF" w:themeColor="background1"/>
                <w:szCs w:val="24"/>
              </w:rPr>
              <w:t xml:space="preserve">urgentes e </w:t>
            </w:r>
            <w:r w:rsidRPr="0090494E">
              <w:rPr>
                <w:rFonts w:cstheme="minorHAnsi"/>
                <w:smallCaps/>
                <w:color w:val="FFFFFF" w:themeColor="background1"/>
                <w:szCs w:val="24"/>
              </w:rPr>
              <w:t>não urgentes)</w:t>
            </w:r>
          </w:p>
        </w:tc>
      </w:tr>
    </w:tbl>
    <w:tbl>
      <w:tblPr>
        <w:tblStyle w:val="TabeladeLista6Colorida-nfase5"/>
        <w:tblW w:w="10206" w:type="dxa"/>
        <w:shd w:val="clear" w:color="auto" w:fill="D9E2F3" w:themeFill="accent1" w:themeFillTint="33"/>
        <w:tblLook w:val="04A0" w:firstRow="1" w:lastRow="0" w:firstColumn="1" w:lastColumn="0" w:noHBand="0" w:noVBand="1"/>
      </w:tblPr>
      <w:tblGrid>
        <w:gridCol w:w="10206"/>
      </w:tblGrid>
      <w:tr w:rsidR="006B6736" w:rsidRPr="007C036F" w14:paraId="51075722" w14:textId="77777777" w:rsidTr="009E0FA4">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0206" w:type="dxa"/>
            <w:shd w:val="clear" w:color="auto" w:fill="D9E2F3" w:themeFill="accent1" w:themeFillTint="33"/>
            <w:vAlign w:val="center"/>
          </w:tcPr>
          <w:p w14:paraId="50EDE216" w14:textId="61FD4A93" w:rsidR="006B6736" w:rsidRPr="007C036F" w:rsidRDefault="0090494E" w:rsidP="00DE3E6D">
            <w:pPr>
              <w:spacing w:before="40" w:after="40"/>
              <w:jc w:val="center"/>
              <w:rPr>
                <w:rFonts w:cstheme="minorHAnsi"/>
                <w:smallCaps/>
                <w:color w:val="auto"/>
                <w:szCs w:val="24"/>
              </w:rPr>
            </w:pPr>
            <w:r w:rsidRPr="0090494E">
              <w:rPr>
                <w:rFonts w:cstheme="minorHAnsi"/>
                <w:smallCaps/>
                <w:color w:val="auto"/>
                <w:szCs w:val="24"/>
              </w:rPr>
              <w:t>Departamento de Autuação e Distribuição Criminal</w:t>
            </w:r>
          </w:p>
        </w:tc>
      </w:tr>
    </w:tbl>
    <w:p w14:paraId="54A583B1" w14:textId="77777777" w:rsidR="007569D1" w:rsidRDefault="007569D1" w:rsidP="007569D1">
      <w:pPr>
        <w:spacing w:before="240"/>
        <w:jc w:val="center"/>
        <w:rPr>
          <w:rFonts w:cstheme="minorHAnsi"/>
        </w:rPr>
      </w:pPr>
      <w:r>
        <w:rPr>
          <w:noProof/>
        </w:rPr>
        <w:drawing>
          <wp:inline distT="0" distB="0" distL="0" distR="0" wp14:anchorId="540168B7" wp14:editId="551B0EFE">
            <wp:extent cx="3174521" cy="1910911"/>
            <wp:effectExtent l="19050" t="19050" r="26035" b="13335"/>
            <wp:docPr id="31" name="Imagem 31"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50051" cy="1956377"/>
                    </a:xfrm>
                    <a:prstGeom prst="rect">
                      <a:avLst/>
                    </a:prstGeom>
                    <a:noFill/>
                    <a:ln>
                      <a:solidFill>
                        <a:schemeClr val="tx1"/>
                      </a:solidFill>
                    </a:ln>
                  </pic:spPr>
                </pic:pic>
              </a:graphicData>
            </a:graphic>
          </wp:inline>
        </w:drawing>
      </w:r>
    </w:p>
    <w:tbl>
      <w:tblPr>
        <w:tblStyle w:val="Tabelacomgrade"/>
        <w:tblpPr w:leftFromText="141" w:rightFromText="141" w:vertAnchor="text" w:horzAnchor="margin" w:tblpY="493"/>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0201"/>
      </w:tblGrid>
      <w:tr w:rsidR="007569D1" w:rsidRPr="0092790A" w14:paraId="36DD5FA5" w14:textId="77777777" w:rsidTr="006A1BD8">
        <w:trPr>
          <w:trHeight w:val="70"/>
        </w:trPr>
        <w:tc>
          <w:tcPr>
            <w:tcW w:w="10201" w:type="dxa"/>
            <w:shd w:val="clear" w:color="auto" w:fill="002060"/>
            <w:vAlign w:val="center"/>
          </w:tcPr>
          <w:p w14:paraId="6CBA01A1" w14:textId="77777777" w:rsidR="007569D1" w:rsidRPr="00AC0506" w:rsidRDefault="007569D1" w:rsidP="006A1BD8">
            <w:pPr>
              <w:spacing w:after="0"/>
              <w:jc w:val="both"/>
              <w:rPr>
                <w:rFonts w:cstheme="minorHAnsi"/>
                <w:b/>
                <w:bCs/>
                <w:color w:val="FFFFFF" w:themeColor="background1"/>
                <w:szCs w:val="24"/>
              </w:rPr>
            </w:pPr>
            <w:r w:rsidRPr="0092790A">
              <w:rPr>
                <w:rFonts w:cstheme="minorHAnsi"/>
                <w:b/>
                <w:bCs/>
                <w:color w:val="FFFFFF" w:themeColor="background1"/>
                <w:szCs w:val="24"/>
              </w:rPr>
              <w:t xml:space="preserve">Análise geral: </w:t>
            </w:r>
          </w:p>
        </w:tc>
      </w:tr>
      <w:tr w:rsidR="007569D1" w:rsidRPr="0092790A" w14:paraId="6F50CB6E" w14:textId="77777777" w:rsidTr="006A1BD8">
        <w:tc>
          <w:tcPr>
            <w:tcW w:w="10201" w:type="dxa"/>
            <w:vAlign w:val="center"/>
          </w:tcPr>
          <w:p w14:paraId="65AB14FB" w14:textId="77777777" w:rsidR="007569D1" w:rsidRPr="001669BF" w:rsidRDefault="007569D1" w:rsidP="006A1BD8">
            <w:pPr>
              <w:rPr>
                <w:rFonts w:cstheme="minorHAnsi"/>
              </w:rPr>
            </w:pPr>
            <w:proofErr w:type="spellStart"/>
            <w:r>
              <w:rPr>
                <w:rFonts w:cstheme="minorHAnsi"/>
                <w:sz w:val="20"/>
              </w:rPr>
              <w:t>xxx</w:t>
            </w:r>
            <w:proofErr w:type="spellEnd"/>
            <w:r w:rsidRPr="001669BF">
              <w:rPr>
                <w:rFonts w:cstheme="minorHAnsi"/>
                <w:sz w:val="20"/>
              </w:rPr>
              <w:t>.</w:t>
            </w:r>
          </w:p>
        </w:tc>
      </w:tr>
    </w:tbl>
    <w:p w14:paraId="09992A88" w14:textId="77777777" w:rsidR="007569D1" w:rsidRDefault="007569D1" w:rsidP="007569D1">
      <w:pPr>
        <w:spacing w:before="240"/>
        <w:rPr>
          <w:rFonts w:cstheme="minorHAnsi"/>
        </w:rPr>
      </w:pPr>
    </w:p>
    <w:p w14:paraId="5283FE0F" w14:textId="77777777" w:rsidR="00730116" w:rsidRDefault="00730116">
      <w:pPr>
        <w:spacing w:after="160" w:line="276" w:lineRule="auto"/>
        <w:rPr>
          <w:rFonts w:cstheme="minorHAnsi"/>
        </w:rPr>
      </w:pPr>
      <w:r>
        <w:rPr>
          <w:rFonts w:cstheme="minorHAnsi"/>
        </w:rPr>
        <w:br w:type="page"/>
      </w:r>
    </w:p>
    <w:p w14:paraId="680B2577" w14:textId="78325E13" w:rsidR="00455FB0" w:rsidRPr="007C036F" w:rsidRDefault="003215A7" w:rsidP="00730116">
      <w:pPr>
        <w:pStyle w:val="Ttulo2"/>
        <w:jc w:val="both"/>
        <w:rPr>
          <w:rFonts w:asciiTheme="minorHAnsi" w:hAnsiTheme="minorHAnsi" w:cstheme="minorHAnsi"/>
        </w:rPr>
      </w:pPr>
      <w:bookmarkStart w:id="43" w:name="_Toc205376471"/>
      <w:r>
        <w:rPr>
          <w:rFonts w:asciiTheme="minorHAnsi" w:hAnsiTheme="minorHAnsi" w:cstheme="minorHAnsi"/>
        </w:rPr>
        <w:lastRenderedPageBreak/>
        <w:t>9</w:t>
      </w:r>
      <w:r w:rsidR="00455FB0" w:rsidRPr="007C036F">
        <w:rPr>
          <w:rFonts w:asciiTheme="minorHAnsi" w:hAnsiTheme="minorHAnsi" w:cstheme="minorHAnsi"/>
        </w:rPr>
        <w:t xml:space="preserve">.5 – </w:t>
      </w:r>
      <w:r w:rsidR="00805D44">
        <w:rPr>
          <w:rFonts w:asciiTheme="minorHAnsi" w:hAnsiTheme="minorHAnsi" w:cstheme="minorHAnsi"/>
        </w:rPr>
        <w:t>Taxa de consistência nos feitos distribuídos</w:t>
      </w:r>
      <w:bookmarkEnd w:id="43"/>
    </w:p>
    <w:tbl>
      <w:tblPr>
        <w:tblStyle w:val="TabeladeLista1Clara-nfase5"/>
        <w:tblW w:w="10206" w:type="dxa"/>
        <w:tblLook w:val="04A0" w:firstRow="1" w:lastRow="0" w:firstColumn="1" w:lastColumn="0" w:noHBand="0" w:noVBand="1"/>
      </w:tblPr>
      <w:tblGrid>
        <w:gridCol w:w="10206"/>
      </w:tblGrid>
      <w:tr w:rsidR="00455FB0" w:rsidRPr="007C036F" w14:paraId="0BB5A7E4" w14:textId="77777777" w:rsidTr="00520D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2060"/>
          </w:tcPr>
          <w:p w14:paraId="0EA9307B" w14:textId="1D28771F" w:rsidR="00455FB0" w:rsidRPr="007C036F" w:rsidRDefault="00130C51" w:rsidP="00DE3E6D">
            <w:pPr>
              <w:spacing w:before="120"/>
              <w:jc w:val="center"/>
              <w:rPr>
                <w:rFonts w:cstheme="minorHAnsi"/>
                <w:smallCaps/>
                <w:color w:val="FFFFFF" w:themeColor="background1"/>
                <w:szCs w:val="24"/>
              </w:rPr>
            </w:pPr>
            <w:r w:rsidRPr="00130C51">
              <w:rPr>
                <w:rFonts w:cstheme="minorHAnsi"/>
                <w:smallCaps/>
                <w:color w:val="FFFFFF" w:themeColor="background1"/>
                <w:szCs w:val="24"/>
              </w:rPr>
              <w:t>T</w:t>
            </w:r>
            <w:r w:rsidR="00805D44">
              <w:rPr>
                <w:rFonts w:cstheme="minorHAnsi"/>
                <w:smallCaps/>
                <w:color w:val="FFFFFF" w:themeColor="background1"/>
                <w:szCs w:val="24"/>
              </w:rPr>
              <w:t>axa de consistência nos feitos distribuídos</w:t>
            </w:r>
          </w:p>
        </w:tc>
      </w:tr>
    </w:tbl>
    <w:tbl>
      <w:tblPr>
        <w:tblStyle w:val="TabeladeLista6Colorida-nfase5"/>
        <w:tblW w:w="10206" w:type="dxa"/>
        <w:shd w:val="clear" w:color="auto" w:fill="D9E2F3" w:themeFill="accent1" w:themeFillTint="33"/>
        <w:tblLook w:val="04A0" w:firstRow="1" w:lastRow="0" w:firstColumn="1" w:lastColumn="0" w:noHBand="0" w:noVBand="1"/>
      </w:tblPr>
      <w:tblGrid>
        <w:gridCol w:w="10206"/>
      </w:tblGrid>
      <w:tr w:rsidR="00455FB0" w:rsidRPr="007C036F" w14:paraId="59A7885B" w14:textId="77777777" w:rsidTr="00520D3B">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0206" w:type="dxa"/>
            <w:shd w:val="clear" w:color="auto" w:fill="D9E2F3" w:themeFill="accent1" w:themeFillTint="33"/>
            <w:vAlign w:val="center"/>
          </w:tcPr>
          <w:p w14:paraId="52F69B10" w14:textId="6D38E399" w:rsidR="00455FB0" w:rsidRPr="007C036F" w:rsidRDefault="00130C51" w:rsidP="00DE3E6D">
            <w:pPr>
              <w:spacing w:before="40" w:after="40"/>
              <w:jc w:val="center"/>
              <w:rPr>
                <w:rFonts w:cstheme="minorHAnsi"/>
                <w:smallCaps/>
                <w:color w:val="auto"/>
                <w:szCs w:val="24"/>
              </w:rPr>
            </w:pPr>
            <w:r w:rsidRPr="0090494E">
              <w:rPr>
                <w:rFonts w:cstheme="minorHAnsi"/>
                <w:smallCaps/>
                <w:color w:val="auto"/>
                <w:szCs w:val="24"/>
              </w:rPr>
              <w:t>Departamento de Autuação e Distribuição Criminal</w:t>
            </w:r>
          </w:p>
        </w:tc>
      </w:tr>
    </w:tbl>
    <w:p w14:paraId="025CF710" w14:textId="77777777" w:rsidR="007569D1" w:rsidRPr="007C036F" w:rsidRDefault="007569D1" w:rsidP="007569D1">
      <w:pPr>
        <w:jc w:val="both"/>
        <w:rPr>
          <w:rFonts w:cstheme="minorHAnsi"/>
        </w:rPr>
      </w:pPr>
    </w:p>
    <w:p w14:paraId="455DEBC3" w14:textId="77777777" w:rsidR="007569D1" w:rsidRDefault="007569D1" w:rsidP="007569D1">
      <w:pPr>
        <w:spacing w:before="240"/>
        <w:jc w:val="center"/>
        <w:rPr>
          <w:rFonts w:cstheme="minorHAnsi"/>
        </w:rPr>
      </w:pPr>
      <w:r>
        <w:rPr>
          <w:noProof/>
        </w:rPr>
        <w:drawing>
          <wp:inline distT="0" distB="0" distL="0" distR="0" wp14:anchorId="0893869A" wp14:editId="1E9F89A7">
            <wp:extent cx="3174521" cy="1910911"/>
            <wp:effectExtent l="19050" t="19050" r="26035" b="13335"/>
            <wp:docPr id="32" name="Imagem 32"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50051" cy="1956377"/>
                    </a:xfrm>
                    <a:prstGeom prst="rect">
                      <a:avLst/>
                    </a:prstGeom>
                    <a:noFill/>
                    <a:ln>
                      <a:solidFill>
                        <a:schemeClr val="tx1"/>
                      </a:solidFill>
                    </a:ln>
                  </pic:spPr>
                </pic:pic>
              </a:graphicData>
            </a:graphic>
          </wp:inline>
        </w:drawing>
      </w:r>
    </w:p>
    <w:tbl>
      <w:tblPr>
        <w:tblStyle w:val="Tabelacomgrade"/>
        <w:tblpPr w:leftFromText="141" w:rightFromText="141" w:vertAnchor="text" w:horzAnchor="margin" w:tblpY="493"/>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0201"/>
      </w:tblGrid>
      <w:tr w:rsidR="007569D1" w:rsidRPr="0092790A" w14:paraId="5AE1EBAC" w14:textId="77777777" w:rsidTr="006A1BD8">
        <w:trPr>
          <w:trHeight w:val="70"/>
        </w:trPr>
        <w:tc>
          <w:tcPr>
            <w:tcW w:w="10201" w:type="dxa"/>
            <w:shd w:val="clear" w:color="auto" w:fill="002060"/>
            <w:vAlign w:val="center"/>
          </w:tcPr>
          <w:p w14:paraId="3F2A7547" w14:textId="77777777" w:rsidR="007569D1" w:rsidRPr="00AC0506" w:rsidRDefault="007569D1" w:rsidP="006A1BD8">
            <w:pPr>
              <w:spacing w:after="0"/>
              <w:jc w:val="both"/>
              <w:rPr>
                <w:rFonts w:cstheme="minorHAnsi"/>
                <w:b/>
                <w:bCs/>
                <w:color w:val="FFFFFF" w:themeColor="background1"/>
                <w:szCs w:val="24"/>
              </w:rPr>
            </w:pPr>
            <w:r w:rsidRPr="0092790A">
              <w:rPr>
                <w:rFonts w:cstheme="minorHAnsi"/>
                <w:b/>
                <w:bCs/>
                <w:color w:val="FFFFFF" w:themeColor="background1"/>
                <w:szCs w:val="24"/>
              </w:rPr>
              <w:t xml:space="preserve">Análise geral: </w:t>
            </w:r>
          </w:p>
        </w:tc>
      </w:tr>
      <w:tr w:rsidR="007569D1" w:rsidRPr="0092790A" w14:paraId="338A6DBC" w14:textId="77777777" w:rsidTr="006A1BD8">
        <w:tc>
          <w:tcPr>
            <w:tcW w:w="10201" w:type="dxa"/>
            <w:vAlign w:val="center"/>
          </w:tcPr>
          <w:p w14:paraId="281B1F3F" w14:textId="77777777" w:rsidR="007569D1" w:rsidRPr="001669BF" w:rsidRDefault="007569D1" w:rsidP="006A1BD8">
            <w:pPr>
              <w:rPr>
                <w:rFonts w:cstheme="minorHAnsi"/>
              </w:rPr>
            </w:pPr>
            <w:proofErr w:type="spellStart"/>
            <w:r>
              <w:rPr>
                <w:rFonts w:cstheme="minorHAnsi"/>
                <w:sz w:val="20"/>
              </w:rPr>
              <w:t>xxx</w:t>
            </w:r>
            <w:proofErr w:type="spellEnd"/>
            <w:r w:rsidRPr="001669BF">
              <w:rPr>
                <w:rFonts w:cstheme="minorHAnsi"/>
                <w:sz w:val="20"/>
              </w:rPr>
              <w:t>.</w:t>
            </w:r>
          </w:p>
        </w:tc>
      </w:tr>
    </w:tbl>
    <w:p w14:paraId="60A08176" w14:textId="4531F856" w:rsidR="007569D1" w:rsidRDefault="007569D1" w:rsidP="007569D1">
      <w:pPr>
        <w:spacing w:before="240"/>
        <w:rPr>
          <w:rFonts w:cstheme="minorHAnsi"/>
        </w:rPr>
      </w:pPr>
    </w:p>
    <w:sectPr w:rsidR="007569D1" w:rsidSect="00585744">
      <w:headerReference w:type="default" r:id="rId31"/>
      <w:footerReference w:type="default" r:id="rId32"/>
      <w:pgSz w:w="11906" w:h="16838" w:code="9"/>
      <w:pgMar w:top="0" w:right="424" w:bottom="992" w:left="1134"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78AC1" w14:textId="77777777" w:rsidR="00A963A0" w:rsidRDefault="00A963A0" w:rsidP="004E51B2">
      <w:pPr>
        <w:spacing w:after="0"/>
      </w:pPr>
      <w:r>
        <w:separator/>
      </w:r>
    </w:p>
  </w:endnote>
  <w:endnote w:type="continuationSeparator" w:id="0">
    <w:p w14:paraId="4D328002" w14:textId="77777777" w:rsidR="00A963A0" w:rsidRDefault="00A963A0" w:rsidP="004E51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Narrow">
    <w:altName w:val="Cambria"/>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7" w:type="dxa"/>
      <w:tblInd w:w="284" w:type="dxa"/>
      <w:tblBorders>
        <w:top w:val="single" w:sz="18" w:space="0" w:color="D9D9D9"/>
      </w:tblBorders>
      <w:tblCellMar>
        <w:left w:w="70" w:type="dxa"/>
        <w:right w:w="70" w:type="dxa"/>
      </w:tblCellMar>
      <w:tblLook w:val="0000" w:firstRow="0" w:lastRow="0" w:firstColumn="0" w:lastColumn="0" w:noHBand="0" w:noVBand="0"/>
    </w:tblPr>
    <w:tblGrid>
      <w:gridCol w:w="2112"/>
      <w:gridCol w:w="1523"/>
      <w:gridCol w:w="891"/>
      <w:gridCol w:w="1159"/>
      <w:gridCol w:w="4182"/>
    </w:tblGrid>
    <w:tr w:rsidR="00A963A0" w:rsidRPr="004E51B2" w14:paraId="2213EBEF" w14:textId="77777777" w:rsidTr="007A03C6">
      <w:trPr>
        <w:trHeight w:val="577"/>
      </w:trPr>
      <w:tc>
        <w:tcPr>
          <w:tcW w:w="2112" w:type="dxa"/>
        </w:tcPr>
        <w:p w14:paraId="3E413F84" w14:textId="77777777" w:rsidR="00A963A0" w:rsidRPr="004E51B2" w:rsidRDefault="00A963A0" w:rsidP="00585744">
          <w:pPr>
            <w:pStyle w:val="Rodap"/>
            <w:spacing w:before="60"/>
            <w:rPr>
              <w:rFonts w:cstheme="minorHAnsi"/>
              <w:sz w:val="20"/>
              <w:szCs w:val="20"/>
            </w:rPr>
          </w:pPr>
          <w:r>
            <w:rPr>
              <w:rStyle w:val="Nmerodepgina"/>
              <w:rFonts w:cstheme="minorHAnsi"/>
              <w:sz w:val="20"/>
              <w:szCs w:val="20"/>
            </w:rPr>
            <w:t>RIGER 2VP</w:t>
          </w:r>
        </w:p>
      </w:tc>
      <w:tc>
        <w:tcPr>
          <w:tcW w:w="1523" w:type="dxa"/>
        </w:tcPr>
        <w:p w14:paraId="682E89BC" w14:textId="77777777" w:rsidR="00A963A0" w:rsidRPr="00E10DF6" w:rsidRDefault="00A963A0" w:rsidP="00585744">
          <w:pPr>
            <w:pStyle w:val="Rodap"/>
            <w:rPr>
              <w:rFonts w:ascii="Arial" w:hAnsi="Arial" w:cs="Arial"/>
              <w:sz w:val="16"/>
              <w:szCs w:val="16"/>
            </w:rPr>
          </w:pPr>
        </w:p>
      </w:tc>
      <w:tc>
        <w:tcPr>
          <w:tcW w:w="891" w:type="dxa"/>
        </w:tcPr>
        <w:p w14:paraId="5C66E8E2" w14:textId="77777777" w:rsidR="00A963A0" w:rsidRDefault="00A963A0" w:rsidP="00585744">
          <w:pPr>
            <w:pStyle w:val="Rodap"/>
            <w:spacing w:before="60"/>
            <w:rPr>
              <w:rFonts w:ascii="Arial" w:hAnsi="Arial" w:cs="Arial"/>
              <w:sz w:val="16"/>
              <w:szCs w:val="16"/>
            </w:rPr>
          </w:pPr>
        </w:p>
      </w:tc>
      <w:tc>
        <w:tcPr>
          <w:tcW w:w="1159" w:type="dxa"/>
        </w:tcPr>
        <w:p w14:paraId="7300FC0B" w14:textId="77777777" w:rsidR="00A963A0" w:rsidRDefault="00A963A0" w:rsidP="00585744">
          <w:pPr>
            <w:pStyle w:val="Rodap"/>
            <w:spacing w:before="60"/>
            <w:ind w:left="2124"/>
            <w:rPr>
              <w:rFonts w:ascii="Arial" w:hAnsi="Arial" w:cs="Arial"/>
              <w:sz w:val="16"/>
              <w:szCs w:val="16"/>
            </w:rPr>
          </w:pPr>
        </w:p>
      </w:tc>
      <w:tc>
        <w:tcPr>
          <w:tcW w:w="4182" w:type="dxa"/>
        </w:tcPr>
        <w:p w14:paraId="07D218F4" w14:textId="77777777" w:rsidR="00A963A0" w:rsidRPr="004E51B2" w:rsidRDefault="00A963A0" w:rsidP="00585744">
          <w:pPr>
            <w:pStyle w:val="Rodap"/>
            <w:spacing w:before="60"/>
            <w:jc w:val="right"/>
            <w:rPr>
              <w:rFonts w:cstheme="minorHAnsi"/>
              <w:sz w:val="16"/>
              <w:szCs w:val="16"/>
            </w:rPr>
          </w:pPr>
          <w:r w:rsidRPr="004E51B2">
            <w:rPr>
              <w:rFonts w:cstheme="minorHAnsi"/>
              <w:sz w:val="16"/>
              <w:szCs w:val="16"/>
            </w:rPr>
            <w:t>Pag.</w:t>
          </w:r>
          <w:r w:rsidRPr="004E51B2">
            <w:rPr>
              <w:rFonts w:cstheme="minorHAnsi"/>
            </w:rPr>
            <w:t xml:space="preserve">  </w:t>
          </w:r>
          <w:r w:rsidRPr="004E51B2">
            <w:rPr>
              <w:rFonts w:cstheme="minorHAnsi"/>
              <w:b/>
              <w:bCs/>
            </w:rPr>
            <w:fldChar w:fldCharType="begin"/>
          </w:r>
          <w:r w:rsidRPr="004E51B2">
            <w:rPr>
              <w:rFonts w:cstheme="minorHAnsi"/>
              <w:b/>
              <w:bCs/>
            </w:rPr>
            <w:instrText>PAGE   \* MERGEFORMAT</w:instrText>
          </w:r>
          <w:r w:rsidRPr="004E51B2">
            <w:rPr>
              <w:rFonts w:cstheme="minorHAnsi"/>
              <w:b/>
              <w:bCs/>
            </w:rPr>
            <w:fldChar w:fldCharType="separate"/>
          </w:r>
          <w:r>
            <w:rPr>
              <w:rFonts w:cstheme="minorHAnsi"/>
              <w:b/>
              <w:bCs/>
              <w:noProof/>
            </w:rPr>
            <w:t>1</w:t>
          </w:r>
          <w:r w:rsidRPr="004E51B2">
            <w:rPr>
              <w:rFonts w:cstheme="minorHAnsi"/>
              <w:b/>
              <w:bCs/>
            </w:rPr>
            <w:fldChar w:fldCharType="end"/>
          </w:r>
        </w:p>
      </w:tc>
    </w:tr>
  </w:tbl>
  <w:p w14:paraId="209D083E" w14:textId="77777777" w:rsidR="00A963A0" w:rsidRPr="00727710" w:rsidRDefault="00A963A0" w:rsidP="0072771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0155B" w14:textId="77777777" w:rsidR="00A963A0" w:rsidRDefault="00A963A0" w:rsidP="004E51B2">
      <w:pPr>
        <w:spacing w:after="0"/>
      </w:pPr>
      <w:r>
        <w:separator/>
      </w:r>
    </w:p>
  </w:footnote>
  <w:footnote w:type="continuationSeparator" w:id="0">
    <w:p w14:paraId="610574E2" w14:textId="77777777" w:rsidR="00A963A0" w:rsidRDefault="00A963A0" w:rsidP="004E51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91" w:type="dxa"/>
      <w:tblInd w:w="1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8773"/>
    </w:tblGrid>
    <w:tr w:rsidR="00A963A0" w:rsidRPr="00484D5B" w14:paraId="52EC042C" w14:textId="77777777" w:rsidTr="007A03C6">
      <w:trPr>
        <w:cantSplit/>
        <w:trHeight w:hRule="exact" w:val="1163"/>
      </w:trPr>
      <w:tc>
        <w:tcPr>
          <w:tcW w:w="1418" w:type="dxa"/>
          <w:vAlign w:val="center"/>
        </w:tcPr>
        <w:p w14:paraId="6C6AEF24" w14:textId="77777777" w:rsidR="00A963A0" w:rsidRPr="00484D5B" w:rsidRDefault="00A963A0" w:rsidP="00585744">
          <w:pPr>
            <w:snapToGrid w:val="0"/>
            <w:spacing w:after="0"/>
            <w:jc w:val="center"/>
            <w:rPr>
              <w:b/>
            </w:rPr>
          </w:pPr>
          <w:r>
            <w:rPr>
              <w:noProof/>
              <w:color w:val="000080"/>
              <w:lang w:eastAsia="pt-BR"/>
            </w:rPr>
            <w:drawing>
              <wp:inline distT="0" distB="0" distL="0" distR="0" wp14:anchorId="4368ED04" wp14:editId="2B5994E9">
                <wp:extent cx="593090" cy="617855"/>
                <wp:effectExtent l="0" t="0" r="0" b="0"/>
                <wp:docPr id="14" name="Imagem 14" descr="Descrição: Descrição: Descrição: Descrição: cid:image001.png@01CF0C7D.7E2E4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Descrição: Descrição: cid:image001.png@01CF0C7D.7E2E42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 cy="617855"/>
                        </a:xfrm>
                        <a:prstGeom prst="rect">
                          <a:avLst/>
                        </a:prstGeom>
                        <a:noFill/>
                        <a:ln>
                          <a:noFill/>
                        </a:ln>
                      </pic:spPr>
                    </pic:pic>
                  </a:graphicData>
                </a:graphic>
              </wp:inline>
            </w:drawing>
          </w:r>
        </w:p>
      </w:tc>
      <w:tc>
        <w:tcPr>
          <w:tcW w:w="8773" w:type="dxa"/>
          <w:vAlign w:val="center"/>
        </w:tcPr>
        <w:p w14:paraId="5D6525D9" w14:textId="77777777" w:rsidR="00A963A0" w:rsidRDefault="00A963A0" w:rsidP="00585744">
          <w:pPr>
            <w:pStyle w:val="Cabealho"/>
            <w:jc w:val="center"/>
            <w:rPr>
              <w:rFonts w:cstheme="minorHAnsi"/>
              <w:b/>
              <w:bCs/>
              <w:caps/>
              <w:sz w:val="28"/>
              <w:szCs w:val="28"/>
            </w:rPr>
          </w:pPr>
          <w:r w:rsidRPr="00BF0025">
            <w:rPr>
              <w:rFonts w:cstheme="minorHAnsi"/>
              <w:b/>
              <w:bCs/>
              <w:caps/>
              <w:sz w:val="28"/>
              <w:szCs w:val="28"/>
            </w:rPr>
            <w:t>RELATÓRIO DE INFORMAÇÕES GERENCIAIS SETORIAL (RIGER)</w:t>
          </w:r>
        </w:p>
        <w:p w14:paraId="0C69D3B8" w14:textId="56E1A5DB" w:rsidR="00A963A0" w:rsidRPr="00573412" w:rsidRDefault="00A963A0" w:rsidP="00585744">
          <w:pPr>
            <w:pStyle w:val="Cabealho"/>
            <w:jc w:val="center"/>
            <w:rPr>
              <w:rFonts w:cstheme="minorHAnsi"/>
              <w:b/>
              <w:bCs/>
              <w:caps/>
              <w:sz w:val="28"/>
              <w:szCs w:val="28"/>
            </w:rPr>
          </w:pPr>
          <w:r>
            <w:rPr>
              <w:rFonts w:cstheme="minorHAnsi"/>
              <w:b/>
              <w:bCs/>
              <w:caps/>
              <w:sz w:val="28"/>
              <w:szCs w:val="28"/>
            </w:rPr>
            <w:t>2ª VICE-PRESIDÊNCIA (02 VP)</w:t>
          </w:r>
        </w:p>
      </w:tc>
    </w:tr>
  </w:tbl>
  <w:p w14:paraId="01EDDC4E" w14:textId="77777777" w:rsidR="00A963A0" w:rsidRDefault="00A963A0" w:rsidP="00A27275">
    <w:pPr>
      <w:pStyle w:val="Cabealho"/>
      <w:ind w:right="-567"/>
      <w:jc w:val="both"/>
    </w:pPr>
  </w:p>
  <w:p w14:paraId="730928FC" w14:textId="3051C089" w:rsidR="00A963A0" w:rsidRDefault="00A963A0" w:rsidP="00E82FCC">
    <w:pPr>
      <w:pStyle w:val="Cabealho"/>
      <w:tabs>
        <w:tab w:val="left" w:pos="1985"/>
      </w:tabs>
      <w:jc w:val="center"/>
      <w:rPr>
        <w:rFonts w:cstheme="minorHAnsi"/>
        <w:b/>
        <w:color w:val="FF0000"/>
        <w:sz w:val="20"/>
      </w:rPr>
    </w:pPr>
    <w:r w:rsidRPr="004E51B2">
      <w:rPr>
        <w:rFonts w:cstheme="minorHAnsi"/>
        <w:b/>
        <w:color w:val="FF0000"/>
        <w:sz w:val="20"/>
      </w:rPr>
      <w:t xml:space="preserve">ATENÇÃO: A cópia impressa a partir da </w:t>
    </w:r>
    <w:r w:rsidRPr="004E51B2">
      <w:rPr>
        <w:rFonts w:cstheme="minorHAnsi"/>
        <w:b/>
        <w:i/>
        <w:color w:val="FF0000"/>
        <w:sz w:val="20"/>
      </w:rPr>
      <w:t>intranet</w:t>
    </w:r>
    <w:r w:rsidRPr="004E51B2">
      <w:rPr>
        <w:rFonts w:cstheme="minorHAnsi"/>
        <w:b/>
        <w:color w:val="FF0000"/>
        <w:sz w:val="20"/>
      </w:rPr>
      <w:t xml:space="preserve"> é cópia não controlada.</w:t>
    </w:r>
  </w:p>
  <w:p w14:paraId="4B540A61" w14:textId="77777777" w:rsidR="00A963A0" w:rsidRDefault="00A963A0" w:rsidP="00E82FCC">
    <w:pPr>
      <w:pStyle w:val="Cabealho"/>
      <w:tabs>
        <w:tab w:val="left" w:pos="1985"/>
      </w:tabs>
      <w:jc w:val="center"/>
      <w:rPr>
        <w:rFonts w:cstheme="minorHAnsi"/>
        <w:b/>
        <w:color w:val="FF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38C0"/>
    <w:multiLevelType w:val="hybridMultilevel"/>
    <w:tmpl w:val="AAD894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A40560"/>
    <w:multiLevelType w:val="hybridMultilevel"/>
    <w:tmpl w:val="CC0EAC50"/>
    <w:lvl w:ilvl="0" w:tplc="04160009">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15:restartNumberingAfterBreak="0">
    <w:nsid w:val="02B0512E"/>
    <w:multiLevelType w:val="hybridMultilevel"/>
    <w:tmpl w:val="71CE68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D83E2B"/>
    <w:multiLevelType w:val="hybridMultilevel"/>
    <w:tmpl w:val="5BC643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5F37ADC"/>
    <w:multiLevelType w:val="multilevel"/>
    <w:tmpl w:val="1D1409E4"/>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1752F1"/>
    <w:multiLevelType w:val="multilevel"/>
    <w:tmpl w:val="7C12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056575"/>
    <w:multiLevelType w:val="hybridMultilevel"/>
    <w:tmpl w:val="1F9E6CFC"/>
    <w:lvl w:ilvl="0" w:tplc="04160001">
      <w:start w:val="1"/>
      <w:numFmt w:val="bullet"/>
      <w:lvlText w:val=""/>
      <w:lvlJc w:val="left"/>
      <w:pPr>
        <w:ind w:left="775" w:hanging="360"/>
      </w:pPr>
      <w:rPr>
        <w:rFonts w:ascii="Symbol" w:hAnsi="Symbol" w:hint="default"/>
      </w:rPr>
    </w:lvl>
    <w:lvl w:ilvl="1" w:tplc="04160003" w:tentative="1">
      <w:start w:val="1"/>
      <w:numFmt w:val="bullet"/>
      <w:lvlText w:val="o"/>
      <w:lvlJc w:val="left"/>
      <w:pPr>
        <w:ind w:left="1495" w:hanging="360"/>
      </w:pPr>
      <w:rPr>
        <w:rFonts w:ascii="Courier New" w:hAnsi="Courier New" w:cs="Courier New" w:hint="default"/>
      </w:rPr>
    </w:lvl>
    <w:lvl w:ilvl="2" w:tplc="04160005" w:tentative="1">
      <w:start w:val="1"/>
      <w:numFmt w:val="bullet"/>
      <w:lvlText w:val=""/>
      <w:lvlJc w:val="left"/>
      <w:pPr>
        <w:ind w:left="2215" w:hanging="360"/>
      </w:pPr>
      <w:rPr>
        <w:rFonts w:ascii="Wingdings" w:hAnsi="Wingdings" w:hint="default"/>
      </w:rPr>
    </w:lvl>
    <w:lvl w:ilvl="3" w:tplc="04160001" w:tentative="1">
      <w:start w:val="1"/>
      <w:numFmt w:val="bullet"/>
      <w:lvlText w:val=""/>
      <w:lvlJc w:val="left"/>
      <w:pPr>
        <w:ind w:left="2935" w:hanging="360"/>
      </w:pPr>
      <w:rPr>
        <w:rFonts w:ascii="Symbol" w:hAnsi="Symbol" w:hint="default"/>
      </w:rPr>
    </w:lvl>
    <w:lvl w:ilvl="4" w:tplc="04160003" w:tentative="1">
      <w:start w:val="1"/>
      <w:numFmt w:val="bullet"/>
      <w:lvlText w:val="o"/>
      <w:lvlJc w:val="left"/>
      <w:pPr>
        <w:ind w:left="3655" w:hanging="360"/>
      </w:pPr>
      <w:rPr>
        <w:rFonts w:ascii="Courier New" w:hAnsi="Courier New" w:cs="Courier New" w:hint="default"/>
      </w:rPr>
    </w:lvl>
    <w:lvl w:ilvl="5" w:tplc="04160005" w:tentative="1">
      <w:start w:val="1"/>
      <w:numFmt w:val="bullet"/>
      <w:lvlText w:val=""/>
      <w:lvlJc w:val="left"/>
      <w:pPr>
        <w:ind w:left="4375" w:hanging="360"/>
      </w:pPr>
      <w:rPr>
        <w:rFonts w:ascii="Wingdings" w:hAnsi="Wingdings" w:hint="default"/>
      </w:rPr>
    </w:lvl>
    <w:lvl w:ilvl="6" w:tplc="04160001" w:tentative="1">
      <w:start w:val="1"/>
      <w:numFmt w:val="bullet"/>
      <w:lvlText w:val=""/>
      <w:lvlJc w:val="left"/>
      <w:pPr>
        <w:ind w:left="5095" w:hanging="360"/>
      </w:pPr>
      <w:rPr>
        <w:rFonts w:ascii="Symbol" w:hAnsi="Symbol" w:hint="default"/>
      </w:rPr>
    </w:lvl>
    <w:lvl w:ilvl="7" w:tplc="04160003" w:tentative="1">
      <w:start w:val="1"/>
      <w:numFmt w:val="bullet"/>
      <w:lvlText w:val="o"/>
      <w:lvlJc w:val="left"/>
      <w:pPr>
        <w:ind w:left="5815" w:hanging="360"/>
      </w:pPr>
      <w:rPr>
        <w:rFonts w:ascii="Courier New" w:hAnsi="Courier New" w:cs="Courier New" w:hint="default"/>
      </w:rPr>
    </w:lvl>
    <w:lvl w:ilvl="8" w:tplc="04160005" w:tentative="1">
      <w:start w:val="1"/>
      <w:numFmt w:val="bullet"/>
      <w:lvlText w:val=""/>
      <w:lvlJc w:val="left"/>
      <w:pPr>
        <w:ind w:left="6535" w:hanging="360"/>
      </w:pPr>
      <w:rPr>
        <w:rFonts w:ascii="Wingdings" w:hAnsi="Wingdings" w:hint="default"/>
      </w:rPr>
    </w:lvl>
  </w:abstractNum>
  <w:abstractNum w:abstractNumId="7" w15:restartNumberingAfterBreak="0">
    <w:nsid w:val="10484370"/>
    <w:multiLevelType w:val="hybridMultilevel"/>
    <w:tmpl w:val="D3EA3606"/>
    <w:lvl w:ilvl="0" w:tplc="CB8EA676">
      <w:start w:val="1"/>
      <w:numFmt w:val="bullet"/>
      <w:lvlText w:val=""/>
      <w:lvlJc w:val="left"/>
      <w:pPr>
        <w:ind w:left="1080" w:hanging="360"/>
      </w:pPr>
      <w:rPr>
        <w:rFonts w:ascii="Symbol" w:hAnsi="Symbol" w:hint="default"/>
        <w:sz w:val="24"/>
        <w:szCs w:val="24"/>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114D62B1"/>
    <w:multiLevelType w:val="hybridMultilevel"/>
    <w:tmpl w:val="E9503E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B4442D9"/>
    <w:multiLevelType w:val="hybridMultilevel"/>
    <w:tmpl w:val="8CD68336"/>
    <w:lvl w:ilvl="0" w:tplc="CB8EA676">
      <w:start w:val="1"/>
      <w:numFmt w:val="bullet"/>
      <w:lvlText w:val=""/>
      <w:lvlJc w:val="left"/>
      <w:pPr>
        <w:ind w:left="720" w:hanging="360"/>
      </w:pPr>
      <w:rPr>
        <w:rFonts w:ascii="Symbol" w:hAnsi="Symbol" w:hint="default"/>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DD409D1"/>
    <w:multiLevelType w:val="hybridMultilevel"/>
    <w:tmpl w:val="8F227ABE"/>
    <w:lvl w:ilvl="0" w:tplc="2170072C">
      <w:start w:val="1"/>
      <w:numFmt w:val="decimal"/>
      <w:lvlText w:val="%1."/>
      <w:lvlJc w:val="left"/>
      <w:pPr>
        <w:ind w:left="76" w:hanging="360"/>
      </w:pPr>
      <w:rPr>
        <w:rFonts w:cs="Calibri" w:hint="default"/>
        <w:color w:val="0000FF"/>
        <w:sz w:val="28"/>
        <w:u w:val="single"/>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1" w15:restartNumberingAfterBreak="0">
    <w:nsid w:val="20115701"/>
    <w:multiLevelType w:val="multilevel"/>
    <w:tmpl w:val="2696D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B72A70"/>
    <w:multiLevelType w:val="hybridMultilevel"/>
    <w:tmpl w:val="8DAC6A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7517EE8"/>
    <w:multiLevelType w:val="hybridMultilevel"/>
    <w:tmpl w:val="D79E7B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8980A9B"/>
    <w:multiLevelType w:val="hybridMultilevel"/>
    <w:tmpl w:val="20803A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8D51B3E"/>
    <w:multiLevelType w:val="multilevel"/>
    <w:tmpl w:val="8602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30570F"/>
    <w:multiLevelType w:val="multilevel"/>
    <w:tmpl w:val="4EEA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326DFD"/>
    <w:multiLevelType w:val="multilevel"/>
    <w:tmpl w:val="A286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D83EC6"/>
    <w:multiLevelType w:val="hybridMultilevel"/>
    <w:tmpl w:val="0C4411CE"/>
    <w:lvl w:ilvl="0" w:tplc="5D1200E6">
      <w:start w:val="1"/>
      <w:numFmt w:val="bullet"/>
      <w:lvlText w:val=""/>
      <w:lvlJc w:val="left"/>
      <w:pPr>
        <w:ind w:left="720" w:hanging="360"/>
      </w:pPr>
      <w:rPr>
        <w:rFonts w:ascii="Wingdings" w:hAnsi="Wingdings" w:hint="default"/>
        <w:b w:val="0"/>
        <w:bCs/>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F9050C3"/>
    <w:multiLevelType w:val="hybridMultilevel"/>
    <w:tmpl w:val="2B42D4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05446EB"/>
    <w:multiLevelType w:val="hybridMultilevel"/>
    <w:tmpl w:val="C846B4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1DA2C9F"/>
    <w:multiLevelType w:val="hybridMultilevel"/>
    <w:tmpl w:val="0EEEFD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24E1070"/>
    <w:multiLevelType w:val="multilevel"/>
    <w:tmpl w:val="9D88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21028D"/>
    <w:multiLevelType w:val="hybridMultilevel"/>
    <w:tmpl w:val="FEA4A0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3D916AD"/>
    <w:multiLevelType w:val="hybridMultilevel"/>
    <w:tmpl w:val="3FBA0D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AA67E27"/>
    <w:multiLevelType w:val="multilevel"/>
    <w:tmpl w:val="C6C2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9E2161"/>
    <w:multiLevelType w:val="hybridMultilevel"/>
    <w:tmpl w:val="1F7655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91C5EE7"/>
    <w:multiLevelType w:val="hybridMultilevel"/>
    <w:tmpl w:val="27F2FAB0"/>
    <w:lvl w:ilvl="0" w:tplc="04160001">
      <w:start w:val="1"/>
      <w:numFmt w:val="bullet"/>
      <w:lvlText w:val=""/>
      <w:lvlJc w:val="left"/>
      <w:pPr>
        <w:ind w:left="1575" w:hanging="360"/>
      </w:pPr>
      <w:rPr>
        <w:rFonts w:ascii="Symbol" w:hAnsi="Symbol" w:hint="default"/>
      </w:rPr>
    </w:lvl>
    <w:lvl w:ilvl="1" w:tplc="04160003" w:tentative="1">
      <w:start w:val="1"/>
      <w:numFmt w:val="bullet"/>
      <w:lvlText w:val="o"/>
      <w:lvlJc w:val="left"/>
      <w:pPr>
        <w:ind w:left="2295" w:hanging="360"/>
      </w:pPr>
      <w:rPr>
        <w:rFonts w:ascii="Courier New" w:hAnsi="Courier New" w:cs="Courier New" w:hint="default"/>
      </w:rPr>
    </w:lvl>
    <w:lvl w:ilvl="2" w:tplc="04160005" w:tentative="1">
      <w:start w:val="1"/>
      <w:numFmt w:val="bullet"/>
      <w:lvlText w:val=""/>
      <w:lvlJc w:val="left"/>
      <w:pPr>
        <w:ind w:left="3015" w:hanging="360"/>
      </w:pPr>
      <w:rPr>
        <w:rFonts w:ascii="Wingdings" w:hAnsi="Wingdings" w:hint="default"/>
      </w:rPr>
    </w:lvl>
    <w:lvl w:ilvl="3" w:tplc="04160001" w:tentative="1">
      <w:start w:val="1"/>
      <w:numFmt w:val="bullet"/>
      <w:lvlText w:val=""/>
      <w:lvlJc w:val="left"/>
      <w:pPr>
        <w:ind w:left="3735" w:hanging="360"/>
      </w:pPr>
      <w:rPr>
        <w:rFonts w:ascii="Symbol" w:hAnsi="Symbol" w:hint="default"/>
      </w:rPr>
    </w:lvl>
    <w:lvl w:ilvl="4" w:tplc="04160003" w:tentative="1">
      <w:start w:val="1"/>
      <w:numFmt w:val="bullet"/>
      <w:lvlText w:val="o"/>
      <w:lvlJc w:val="left"/>
      <w:pPr>
        <w:ind w:left="4455" w:hanging="360"/>
      </w:pPr>
      <w:rPr>
        <w:rFonts w:ascii="Courier New" w:hAnsi="Courier New" w:cs="Courier New" w:hint="default"/>
      </w:rPr>
    </w:lvl>
    <w:lvl w:ilvl="5" w:tplc="04160005" w:tentative="1">
      <w:start w:val="1"/>
      <w:numFmt w:val="bullet"/>
      <w:lvlText w:val=""/>
      <w:lvlJc w:val="left"/>
      <w:pPr>
        <w:ind w:left="5175" w:hanging="360"/>
      </w:pPr>
      <w:rPr>
        <w:rFonts w:ascii="Wingdings" w:hAnsi="Wingdings" w:hint="default"/>
      </w:rPr>
    </w:lvl>
    <w:lvl w:ilvl="6" w:tplc="04160001" w:tentative="1">
      <w:start w:val="1"/>
      <w:numFmt w:val="bullet"/>
      <w:lvlText w:val=""/>
      <w:lvlJc w:val="left"/>
      <w:pPr>
        <w:ind w:left="5895" w:hanging="360"/>
      </w:pPr>
      <w:rPr>
        <w:rFonts w:ascii="Symbol" w:hAnsi="Symbol" w:hint="default"/>
      </w:rPr>
    </w:lvl>
    <w:lvl w:ilvl="7" w:tplc="04160003" w:tentative="1">
      <w:start w:val="1"/>
      <w:numFmt w:val="bullet"/>
      <w:lvlText w:val="o"/>
      <w:lvlJc w:val="left"/>
      <w:pPr>
        <w:ind w:left="6615" w:hanging="360"/>
      </w:pPr>
      <w:rPr>
        <w:rFonts w:ascii="Courier New" w:hAnsi="Courier New" w:cs="Courier New" w:hint="default"/>
      </w:rPr>
    </w:lvl>
    <w:lvl w:ilvl="8" w:tplc="04160005" w:tentative="1">
      <w:start w:val="1"/>
      <w:numFmt w:val="bullet"/>
      <w:lvlText w:val=""/>
      <w:lvlJc w:val="left"/>
      <w:pPr>
        <w:ind w:left="7335" w:hanging="360"/>
      </w:pPr>
      <w:rPr>
        <w:rFonts w:ascii="Wingdings" w:hAnsi="Wingdings" w:hint="default"/>
      </w:rPr>
    </w:lvl>
  </w:abstractNum>
  <w:abstractNum w:abstractNumId="28" w15:restartNumberingAfterBreak="0">
    <w:nsid w:val="5EC32C6D"/>
    <w:multiLevelType w:val="hybridMultilevel"/>
    <w:tmpl w:val="25B04F60"/>
    <w:lvl w:ilvl="0" w:tplc="D2A23086">
      <w:start w:val="1"/>
      <w:numFmt w:val="bullet"/>
      <w:lvlText w:val=""/>
      <w:lvlJc w:val="center"/>
      <w:pPr>
        <w:ind w:left="720" w:hanging="360"/>
      </w:pPr>
      <w:rPr>
        <w:rFonts w:ascii="Wingdings" w:hAnsi="Wingdings" w:hint="default"/>
        <w:b w:val="0"/>
        <w:bCs/>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FAE57D0"/>
    <w:multiLevelType w:val="multilevel"/>
    <w:tmpl w:val="0982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7943C3"/>
    <w:multiLevelType w:val="multilevel"/>
    <w:tmpl w:val="2C4E21BC"/>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6174EB1"/>
    <w:multiLevelType w:val="hybridMultilevel"/>
    <w:tmpl w:val="4E1624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A894CE8"/>
    <w:multiLevelType w:val="multilevel"/>
    <w:tmpl w:val="3C2E3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4F2311"/>
    <w:multiLevelType w:val="hybridMultilevel"/>
    <w:tmpl w:val="0C5A4D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4757D8D"/>
    <w:multiLevelType w:val="hybridMultilevel"/>
    <w:tmpl w:val="143472BE"/>
    <w:lvl w:ilvl="0" w:tplc="EA705BE6">
      <w:start w:val="10"/>
      <w:numFmt w:val="decimal"/>
      <w:pStyle w:val="ArtigosTJERJ"/>
      <w:lvlText w:val="Art. %1 - "/>
      <w:lvlJc w:val="left"/>
      <w:pPr>
        <w:tabs>
          <w:tab w:val="num" w:pos="2781"/>
        </w:tabs>
        <w:ind w:left="0" w:firstLine="1701"/>
      </w:pPr>
      <w:rPr>
        <w:rFonts w:ascii="Arial" w:hAnsi="Arial" w:cs="Times New Roman" w:hint="default"/>
      </w:rPr>
    </w:lvl>
    <w:lvl w:ilvl="1" w:tplc="04160019">
      <w:start w:val="1"/>
      <w:numFmt w:val="upperRoman"/>
      <w:lvlText w:val="%2. - "/>
      <w:lvlJc w:val="left"/>
      <w:pPr>
        <w:tabs>
          <w:tab w:val="num" w:pos="-1080"/>
        </w:tabs>
        <w:ind w:left="-1800" w:hanging="360"/>
      </w:pPr>
    </w:lvl>
    <w:lvl w:ilvl="2" w:tplc="0416001B">
      <w:start w:val="1"/>
      <w:numFmt w:val="lowerRoman"/>
      <w:lvlText w:val="%3."/>
      <w:lvlJc w:val="right"/>
      <w:pPr>
        <w:tabs>
          <w:tab w:val="num" w:pos="-1080"/>
        </w:tabs>
        <w:ind w:left="-1080" w:hanging="180"/>
      </w:pPr>
    </w:lvl>
    <w:lvl w:ilvl="3" w:tplc="0416000F">
      <w:start w:val="1"/>
      <w:numFmt w:val="decimal"/>
      <w:lvlText w:val="%4."/>
      <w:lvlJc w:val="left"/>
      <w:pPr>
        <w:tabs>
          <w:tab w:val="num" w:pos="-360"/>
        </w:tabs>
        <w:ind w:left="-360" w:hanging="360"/>
      </w:pPr>
    </w:lvl>
    <w:lvl w:ilvl="4" w:tplc="04160019">
      <w:start w:val="1"/>
      <w:numFmt w:val="upperRoman"/>
      <w:pStyle w:val="IncisoTJERJ"/>
      <w:lvlText w:val="%5."/>
      <w:lvlJc w:val="left"/>
      <w:pPr>
        <w:tabs>
          <w:tab w:val="num" w:pos="2421"/>
        </w:tabs>
        <w:ind w:left="0" w:firstLine="1701"/>
      </w:pPr>
      <w:rPr>
        <w:rFonts w:ascii="Times New Roman" w:hAnsi="Times New Roman" w:cs="Times New Roman" w:hint="default"/>
        <w:b w:val="0"/>
        <w:i w:val="0"/>
        <w:strike w:val="0"/>
        <w:dstrike w:val="0"/>
        <w:color w:val="auto"/>
        <w:sz w:val="22"/>
        <w:u w:val="none"/>
        <w:effect w:val="none"/>
      </w:rPr>
    </w:lvl>
    <w:lvl w:ilvl="5" w:tplc="0416001B">
      <w:start w:val="1"/>
      <w:numFmt w:val="lowerLetter"/>
      <w:lvlText w:val="%6)"/>
      <w:lvlJc w:val="left"/>
      <w:pPr>
        <w:tabs>
          <w:tab w:val="num" w:pos="360"/>
        </w:tabs>
        <w:ind w:left="0" w:firstLine="0"/>
      </w:pPr>
      <w:rPr>
        <w:b w:val="0"/>
      </w:rPr>
    </w:lvl>
    <w:lvl w:ilvl="6" w:tplc="0416000F">
      <w:start w:val="1"/>
      <w:numFmt w:val="decimal"/>
      <w:lvlText w:val="%7."/>
      <w:lvlJc w:val="left"/>
      <w:pPr>
        <w:tabs>
          <w:tab w:val="num" w:pos="1800"/>
        </w:tabs>
        <w:ind w:left="1800" w:hanging="360"/>
      </w:pPr>
    </w:lvl>
    <w:lvl w:ilvl="7" w:tplc="04160019">
      <w:start w:val="1"/>
      <w:numFmt w:val="lowerLetter"/>
      <w:lvlText w:val="%8."/>
      <w:lvlJc w:val="left"/>
      <w:pPr>
        <w:tabs>
          <w:tab w:val="num" w:pos="2520"/>
        </w:tabs>
        <w:ind w:left="2520" w:hanging="360"/>
      </w:pPr>
    </w:lvl>
    <w:lvl w:ilvl="8" w:tplc="0416001B">
      <w:start w:val="1"/>
      <w:numFmt w:val="upperLetter"/>
      <w:lvlText w:val="%9)"/>
      <w:lvlJc w:val="left"/>
      <w:pPr>
        <w:tabs>
          <w:tab w:val="num" w:pos="3420"/>
        </w:tabs>
        <w:ind w:left="3420" w:hanging="360"/>
      </w:pPr>
    </w:lvl>
  </w:abstractNum>
  <w:abstractNum w:abstractNumId="35" w15:restartNumberingAfterBreak="0">
    <w:nsid w:val="7727650D"/>
    <w:multiLevelType w:val="multilevel"/>
    <w:tmpl w:val="CE76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686CC3"/>
    <w:multiLevelType w:val="hybridMultilevel"/>
    <w:tmpl w:val="6FD26644"/>
    <w:lvl w:ilvl="0" w:tplc="D2A23086">
      <w:start w:val="1"/>
      <w:numFmt w:val="bullet"/>
      <w:lvlText w:val=""/>
      <w:lvlJc w:val="center"/>
      <w:pPr>
        <w:ind w:left="720" w:hanging="360"/>
      </w:pPr>
      <w:rPr>
        <w:rFonts w:ascii="Wingdings" w:hAnsi="Wingdings" w:hint="default"/>
        <w:b w:val="0"/>
        <w:bCs/>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BC518E5"/>
    <w:multiLevelType w:val="multilevel"/>
    <w:tmpl w:val="8E10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FF0F51"/>
    <w:multiLevelType w:val="hybridMultilevel"/>
    <w:tmpl w:val="7C60D6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0"/>
  </w:num>
  <w:num w:numId="4">
    <w:abstractNumId w:val="26"/>
  </w:num>
  <w:num w:numId="5">
    <w:abstractNumId w:val="13"/>
  </w:num>
  <w:num w:numId="6">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5"/>
  </w:num>
  <w:num w:numId="9">
    <w:abstractNumId w:val="11"/>
  </w:num>
  <w:num w:numId="10">
    <w:abstractNumId w:val="22"/>
  </w:num>
  <w:num w:numId="11">
    <w:abstractNumId w:val="37"/>
  </w:num>
  <w:num w:numId="12">
    <w:abstractNumId w:val="3"/>
  </w:num>
  <w:num w:numId="13">
    <w:abstractNumId w:val="1"/>
  </w:num>
  <w:num w:numId="14">
    <w:abstractNumId w:val="5"/>
  </w:num>
  <w:num w:numId="15">
    <w:abstractNumId w:val="8"/>
  </w:num>
  <w:num w:numId="16">
    <w:abstractNumId w:val="16"/>
  </w:num>
  <w:num w:numId="17">
    <w:abstractNumId w:val="35"/>
  </w:num>
  <w:num w:numId="18">
    <w:abstractNumId w:val="17"/>
  </w:num>
  <w:num w:numId="19">
    <w:abstractNumId w:val="20"/>
  </w:num>
  <w:num w:numId="20">
    <w:abstractNumId w:val="19"/>
  </w:num>
  <w:num w:numId="21">
    <w:abstractNumId w:val="31"/>
  </w:num>
  <w:num w:numId="22">
    <w:abstractNumId w:val="15"/>
  </w:num>
  <w:num w:numId="23">
    <w:abstractNumId w:val="32"/>
  </w:num>
  <w:num w:numId="24">
    <w:abstractNumId w:val="21"/>
  </w:num>
  <w:num w:numId="25">
    <w:abstractNumId w:val="12"/>
  </w:num>
  <w:num w:numId="26">
    <w:abstractNumId w:val="7"/>
  </w:num>
  <w:num w:numId="27">
    <w:abstractNumId w:val="9"/>
  </w:num>
  <w:num w:numId="28">
    <w:abstractNumId w:val="30"/>
  </w:num>
  <w:num w:numId="29">
    <w:abstractNumId w:val="24"/>
  </w:num>
  <w:num w:numId="30">
    <w:abstractNumId w:val="38"/>
  </w:num>
  <w:num w:numId="31">
    <w:abstractNumId w:val="18"/>
  </w:num>
  <w:num w:numId="32">
    <w:abstractNumId w:val="28"/>
  </w:num>
  <w:num w:numId="33">
    <w:abstractNumId w:val="36"/>
  </w:num>
  <w:num w:numId="34">
    <w:abstractNumId w:val="4"/>
  </w:num>
  <w:num w:numId="35">
    <w:abstractNumId w:val="23"/>
  </w:num>
  <w:num w:numId="36">
    <w:abstractNumId w:val="14"/>
  </w:num>
  <w:num w:numId="37">
    <w:abstractNumId w:val="6"/>
  </w:num>
  <w:num w:numId="38">
    <w:abstractNumId w:val="33"/>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1B2"/>
    <w:rsid w:val="00000452"/>
    <w:rsid w:val="00001B5C"/>
    <w:rsid w:val="00003694"/>
    <w:rsid w:val="000054A4"/>
    <w:rsid w:val="00005682"/>
    <w:rsid w:val="00006DD9"/>
    <w:rsid w:val="00012190"/>
    <w:rsid w:val="00013B7E"/>
    <w:rsid w:val="000147E5"/>
    <w:rsid w:val="00017DA7"/>
    <w:rsid w:val="000215D8"/>
    <w:rsid w:val="00022E7A"/>
    <w:rsid w:val="00023F40"/>
    <w:rsid w:val="0002721E"/>
    <w:rsid w:val="0002785B"/>
    <w:rsid w:val="0002787A"/>
    <w:rsid w:val="00034BB6"/>
    <w:rsid w:val="0003675F"/>
    <w:rsid w:val="0003763D"/>
    <w:rsid w:val="00041DD4"/>
    <w:rsid w:val="00042C0A"/>
    <w:rsid w:val="00043CB4"/>
    <w:rsid w:val="0004577D"/>
    <w:rsid w:val="00046DE5"/>
    <w:rsid w:val="000520F1"/>
    <w:rsid w:val="0005248F"/>
    <w:rsid w:val="00053F37"/>
    <w:rsid w:val="0005716A"/>
    <w:rsid w:val="00060663"/>
    <w:rsid w:val="00060BD1"/>
    <w:rsid w:val="00062CE7"/>
    <w:rsid w:val="000636E7"/>
    <w:rsid w:val="00063E02"/>
    <w:rsid w:val="00063E55"/>
    <w:rsid w:val="00064D9B"/>
    <w:rsid w:val="00066DE7"/>
    <w:rsid w:val="00075817"/>
    <w:rsid w:val="00080218"/>
    <w:rsid w:val="0008168F"/>
    <w:rsid w:val="0008390D"/>
    <w:rsid w:val="000905EC"/>
    <w:rsid w:val="00090D04"/>
    <w:rsid w:val="000A1B1F"/>
    <w:rsid w:val="000A1D08"/>
    <w:rsid w:val="000A72E6"/>
    <w:rsid w:val="000B5021"/>
    <w:rsid w:val="000B7194"/>
    <w:rsid w:val="000B729E"/>
    <w:rsid w:val="000B7E5F"/>
    <w:rsid w:val="000C0B02"/>
    <w:rsid w:val="000C3EEF"/>
    <w:rsid w:val="000C488B"/>
    <w:rsid w:val="000D0F61"/>
    <w:rsid w:val="000D1D99"/>
    <w:rsid w:val="000E03AE"/>
    <w:rsid w:val="000E2C08"/>
    <w:rsid w:val="000E352A"/>
    <w:rsid w:val="000E3E91"/>
    <w:rsid w:val="000E6B3A"/>
    <w:rsid w:val="000E71D2"/>
    <w:rsid w:val="000F01DD"/>
    <w:rsid w:val="000F3B62"/>
    <w:rsid w:val="000F3EFA"/>
    <w:rsid w:val="0010466F"/>
    <w:rsid w:val="00106439"/>
    <w:rsid w:val="0011008B"/>
    <w:rsid w:val="001107E9"/>
    <w:rsid w:val="00110A1A"/>
    <w:rsid w:val="0011201E"/>
    <w:rsid w:val="0011274E"/>
    <w:rsid w:val="00112E51"/>
    <w:rsid w:val="001153DB"/>
    <w:rsid w:val="00115B5D"/>
    <w:rsid w:val="00126C0A"/>
    <w:rsid w:val="0012716B"/>
    <w:rsid w:val="001273D2"/>
    <w:rsid w:val="00130C51"/>
    <w:rsid w:val="00130E33"/>
    <w:rsid w:val="00131B31"/>
    <w:rsid w:val="00132EBA"/>
    <w:rsid w:val="00134C3C"/>
    <w:rsid w:val="00135B7A"/>
    <w:rsid w:val="00136FE3"/>
    <w:rsid w:val="00141834"/>
    <w:rsid w:val="00141BC1"/>
    <w:rsid w:val="00151845"/>
    <w:rsid w:val="00151A01"/>
    <w:rsid w:val="00152727"/>
    <w:rsid w:val="001543FC"/>
    <w:rsid w:val="00157252"/>
    <w:rsid w:val="001667EC"/>
    <w:rsid w:val="001669BF"/>
    <w:rsid w:val="00170DC9"/>
    <w:rsid w:val="001711CD"/>
    <w:rsid w:val="00174200"/>
    <w:rsid w:val="00175730"/>
    <w:rsid w:val="001765A1"/>
    <w:rsid w:val="0017725B"/>
    <w:rsid w:val="00187EC9"/>
    <w:rsid w:val="00192E4D"/>
    <w:rsid w:val="00194F77"/>
    <w:rsid w:val="001B1314"/>
    <w:rsid w:val="001B1A90"/>
    <w:rsid w:val="001B1C84"/>
    <w:rsid w:val="001B3F50"/>
    <w:rsid w:val="001B5971"/>
    <w:rsid w:val="001B5E28"/>
    <w:rsid w:val="001B678F"/>
    <w:rsid w:val="001B7A8A"/>
    <w:rsid w:val="001C2497"/>
    <w:rsid w:val="001C3ABD"/>
    <w:rsid w:val="001C5B46"/>
    <w:rsid w:val="001D162F"/>
    <w:rsid w:val="001D38B7"/>
    <w:rsid w:val="001D60C5"/>
    <w:rsid w:val="001E2929"/>
    <w:rsid w:val="001E503F"/>
    <w:rsid w:val="001E7413"/>
    <w:rsid w:val="001F150B"/>
    <w:rsid w:val="001F3540"/>
    <w:rsid w:val="001F4795"/>
    <w:rsid w:val="001F5B10"/>
    <w:rsid w:val="002136E5"/>
    <w:rsid w:val="00213D5D"/>
    <w:rsid w:val="002168E1"/>
    <w:rsid w:val="00220D3C"/>
    <w:rsid w:val="00232D22"/>
    <w:rsid w:val="00234155"/>
    <w:rsid w:val="0023532B"/>
    <w:rsid w:val="002355E9"/>
    <w:rsid w:val="00235955"/>
    <w:rsid w:val="00237E4A"/>
    <w:rsid w:val="00240ACB"/>
    <w:rsid w:val="0024126D"/>
    <w:rsid w:val="002458B9"/>
    <w:rsid w:val="002464D1"/>
    <w:rsid w:val="00250F46"/>
    <w:rsid w:val="0025242A"/>
    <w:rsid w:val="00252518"/>
    <w:rsid w:val="00255227"/>
    <w:rsid w:val="00255BA4"/>
    <w:rsid w:val="00263FC6"/>
    <w:rsid w:val="00267652"/>
    <w:rsid w:val="002757DA"/>
    <w:rsid w:val="00280497"/>
    <w:rsid w:val="0028487C"/>
    <w:rsid w:val="00284970"/>
    <w:rsid w:val="00284F73"/>
    <w:rsid w:val="0028502B"/>
    <w:rsid w:val="00286965"/>
    <w:rsid w:val="00286F35"/>
    <w:rsid w:val="00292DEB"/>
    <w:rsid w:val="00294E80"/>
    <w:rsid w:val="0029594B"/>
    <w:rsid w:val="002A2D54"/>
    <w:rsid w:val="002A3AB3"/>
    <w:rsid w:val="002B2578"/>
    <w:rsid w:val="002B48C3"/>
    <w:rsid w:val="002C180A"/>
    <w:rsid w:val="002C35FE"/>
    <w:rsid w:val="002C41FD"/>
    <w:rsid w:val="002C7F19"/>
    <w:rsid w:val="002D17FE"/>
    <w:rsid w:val="002D4EF3"/>
    <w:rsid w:val="002D5E99"/>
    <w:rsid w:val="002E0A83"/>
    <w:rsid w:val="002E1D90"/>
    <w:rsid w:val="002E2C99"/>
    <w:rsid w:val="002E31FD"/>
    <w:rsid w:val="002F1AAD"/>
    <w:rsid w:val="002F3321"/>
    <w:rsid w:val="002F6A37"/>
    <w:rsid w:val="00303DAE"/>
    <w:rsid w:val="00304118"/>
    <w:rsid w:val="00311101"/>
    <w:rsid w:val="00312538"/>
    <w:rsid w:val="003215A7"/>
    <w:rsid w:val="00322163"/>
    <w:rsid w:val="003242DF"/>
    <w:rsid w:val="00324ED2"/>
    <w:rsid w:val="00325521"/>
    <w:rsid w:val="00325D59"/>
    <w:rsid w:val="0033131F"/>
    <w:rsid w:val="00331C41"/>
    <w:rsid w:val="003414F7"/>
    <w:rsid w:val="00341B25"/>
    <w:rsid w:val="0034274E"/>
    <w:rsid w:val="00342C07"/>
    <w:rsid w:val="00346C40"/>
    <w:rsid w:val="00347CBF"/>
    <w:rsid w:val="00350483"/>
    <w:rsid w:val="003510AD"/>
    <w:rsid w:val="00353567"/>
    <w:rsid w:val="003546AC"/>
    <w:rsid w:val="00355DCB"/>
    <w:rsid w:val="0035675E"/>
    <w:rsid w:val="00356C22"/>
    <w:rsid w:val="0036257F"/>
    <w:rsid w:val="0036309C"/>
    <w:rsid w:val="0037159B"/>
    <w:rsid w:val="00373E0D"/>
    <w:rsid w:val="0037482A"/>
    <w:rsid w:val="00380211"/>
    <w:rsid w:val="00384322"/>
    <w:rsid w:val="003876DA"/>
    <w:rsid w:val="003A6943"/>
    <w:rsid w:val="003A7980"/>
    <w:rsid w:val="003B00D1"/>
    <w:rsid w:val="003B0898"/>
    <w:rsid w:val="003B1AF8"/>
    <w:rsid w:val="003B3704"/>
    <w:rsid w:val="003B6F23"/>
    <w:rsid w:val="003C3E8F"/>
    <w:rsid w:val="003C45CA"/>
    <w:rsid w:val="003D112E"/>
    <w:rsid w:val="003D1FEB"/>
    <w:rsid w:val="003D2906"/>
    <w:rsid w:val="003D4681"/>
    <w:rsid w:val="003D532F"/>
    <w:rsid w:val="003E14FE"/>
    <w:rsid w:val="003E7281"/>
    <w:rsid w:val="003E789D"/>
    <w:rsid w:val="003F0EB9"/>
    <w:rsid w:val="003F0EF7"/>
    <w:rsid w:val="003F32CD"/>
    <w:rsid w:val="003F3D8B"/>
    <w:rsid w:val="003F7505"/>
    <w:rsid w:val="004000D0"/>
    <w:rsid w:val="00400921"/>
    <w:rsid w:val="00401831"/>
    <w:rsid w:val="00407AE3"/>
    <w:rsid w:val="004105D4"/>
    <w:rsid w:val="00411088"/>
    <w:rsid w:val="00413BE3"/>
    <w:rsid w:val="00415BB4"/>
    <w:rsid w:val="00417B62"/>
    <w:rsid w:val="00420ADB"/>
    <w:rsid w:val="00421100"/>
    <w:rsid w:val="004222BE"/>
    <w:rsid w:val="0042296A"/>
    <w:rsid w:val="004235EE"/>
    <w:rsid w:val="00425DB8"/>
    <w:rsid w:val="00434341"/>
    <w:rsid w:val="00434F59"/>
    <w:rsid w:val="00441C31"/>
    <w:rsid w:val="004422FB"/>
    <w:rsid w:val="00442DF7"/>
    <w:rsid w:val="00443CD0"/>
    <w:rsid w:val="0044687A"/>
    <w:rsid w:val="004477E0"/>
    <w:rsid w:val="004503AB"/>
    <w:rsid w:val="0045199F"/>
    <w:rsid w:val="00454A21"/>
    <w:rsid w:val="00455FB0"/>
    <w:rsid w:val="00460DB7"/>
    <w:rsid w:val="004659F3"/>
    <w:rsid w:val="00470C8C"/>
    <w:rsid w:val="00470E9B"/>
    <w:rsid w:val="00471BCA"/>
    <w:rsid w:val="00472416"/>
    <w:rsid w:val="00474C46"/>
    <w:rsid w:val="004753EB"/>
    <w:rsid w:val="004763EE"/>
    <w:rsid w:val="004773C0"/>
    <w:rsid w:val="00477456"/>
    <w:rsid w:val="004779B9"/>
    <w:rsid w:val="00480B8F"/>
    <w:rsid w:val="0048405A"/>
    <w:rsid w:val="00484A3E"/>
    <w:rsid w:val="00484AFF"/>
    <w:rsid w:val="00484C88"/>
    <w:rsid w:val="00485B24"/>
    <w:rsid w:val="004867EC"/>
    <w:rsid w:val="004877DE"/>
    <w:rsid w:val="004925B0"/>
    <w:rsid w:val="00492889"/>
    <w:rsid w:val="004933EC"/>
    <w:rsid w:val="004963C6"/>
    <w:rsid w:val="0049685E"/>
    <w:rsid w:val="004A06DD"/>
    <w:rsid w:val="004A322C"/>
    <w:rsid w:val="004A3EE9"/>
    <w:rsid w:val="004A436B"/>
    <w:rsid w:val="004C245B"/>
    <w:rsid w:val="004C69B3"/>
    <w:rsid w:val="004C6EFB"/>
    <w:rsid w:val="004D280C"/>
    <w:rsid w:val="004D408D"/>
    <w:rsid w:val="004D6667"/>
    <w:rsid w:val="004E00DB"/>
    <w:rsid w:val="004E40AE"/>
    <w:rsid w:val="004E51B2"/>
    <w:rsid w:val="004E6325"/>
    <w:rsid w:val="004F33E4"/>
    <w:rsid w:val="004F5BAC"/>
    <w:rsid w:val="004F7820"/>
    <w:rsid w:val="0050049C"/>
    <w:rsid w:val="00501CE2"/>
    <w:rsid w:val="00501E7A"/>
    <w:rsid w:val="00501EE9"/>
    <w:rsid w:val="00502400"/>
    <w:rsid w:val="00503D90"/>
    <w:rsid w:val="005049E1"/>
    <w:rsid w:val="00506B13"/>
    <w:rsid w:val="00506D49"/>
    <w:rsid w:val="00506E34"/>
    <w:rsid w:val="00507D9A"/>
    <w:rsid w:val="0051028D"/>
    <w:rsid w:val="00515126"/>
    <w:rsid w:val="005201A5"/>
    <w:rsid w:val="005205AE"/>
    <w:rsid w:val="00520D3B"/>
    <w:rsid w:val="00521547"/>
    <w:rsid w:val="00521CF0"/>
    <w:rsid w:val="00522B2D"/>
    <w:rsid w:val="00523486"/>
    <w:rsid w:val="00523E53"/>
    <w:rsid w:val="00525C38"/>
    <w:rsid w:val="00527409"/>
    <w:rsid w:val="00531F2F"/>
    <w:rsid w:val="00537D4D"/>
    <w:rsid w:val="005509BF"/>
    <w:rsid w:val="00550F0E"/>
    <w:rsid w:val="00551785"/>
    <w:rsid w:val="005532E3"/>
    <w:rsid w:val="00556BD9"/>
    <w:rsid w:val="00563267"/>
    <w:rsid w:val="005663F3"/>
    <w:rsid w:val="005704F3"/>
    <w:rsid w:val="00574987"/>
    <w:rsid w:val="005751F2"/>
    <w:rsid w:val="00576C95"/>
    <w:rsid w:val="00577999"/>
    <w:rsid w:val="00581818"/>
    <w:rsid w:val="00581E29"/>
    <w:rsid w:val="00585360"/>
    <w:rsid w:val="00585744"/>
    <w:rsid w:val="00591E74"/>
    <w:rsid w:val="005B077A"/>
    <w:rsid w:val="005B2734"/>
    <w:rsid w:val="005B4FD9"/>
    <w:rsid w:val="005C0EBD"/>
    <w:rsid w:val="005C13E1"/>
    <w:rsid w:val="005C41CD"/>
    <w:rsid w:val="005C5434"/>
    <w:rsid w:val="005C7387"/>
    <w:rsid w:val="005D0CEF"/>
    <w:rsid w:val="005D0EDF"/>
    <w:rsid w:val="005D3B43"/>
    <w:rsid w:val="005D4EE9"/>
    <w:rsid w:val="005D706E"/>
    <w:rsid w:val="005E0EFB"/>
    <w:rsid w:val="005E47D7"/>
    <w:rsid w:val="005F3602"/>
    <w:rsid w:val="005F461C"/>
    <w:rsid w:val="005F5BFB"/>
    <w:rsid w:val="005F7390"/>
    <w:rsid w:val="00600AF2"/>
    <w:rsid w:val="0060141F"/>
    <w:rsid w:val="006033D0"/>
    <w:rsid w:val="00606782"/>
    <w:rsid w:val="00607368"/>
    <w:rsid w:val="006078B7"/>
    <w:rsid w:val="0061050E"/>
    <w:rsid w:val="00611C45"/>
    <w:rsid w:val="00611C52"/>
    <w:rsid w:val="00612775"/>
    <w:rsid w:val="00613657"/>
    <w:rsid w:val="006139FD"/>
    <w:rsid w:val="00613E65"/>
    <w:rsid w:val="00614085"/>
    <w:rsid w:val="0061420B"/>
    <w:rsid w:val="006258E4"/>
    <w:rsid w:val="00632640"/>
    <w:rsid w:val="00643E85"/>
    <w:rsid w:val="00645623"/>
    <w:rsid w:val="00647816"/>
    <w:rsid w:val="00647FA4"/>
    <w:rsid w:val="0065268E"/>
    <w:rsid w:val="0065343A"/>
    <w:rsid w:val="006538FD"/>
    <w:rsid w:val="00665881"/>
    <w:rsid w:val="006668AD"/>
    <w:rsid w:val="006765DB"/>
    <w:rsid w:val="0068180C"/>
    <w:rsid w:val="006828B5"/>
    <w:rsid w:val="00682F90"/>
    <w:rsid w:val="0068438A"/>
    <w:rsid w:val="006845CE"/>
    <w:rsid w:val="006846C5"/>
    <w:rsid w:val="0068553D"/>
    <w:rsid w:val="00685BF5"/>
    <w:rsid w:val="00685FA1"/>
    <w:rsid w:val="00687E4E"/>
    <w:rsid w:val="00690B38"/>
    <w:rsid w:val="00690D14"/>
    <w:rsid w:val="0069141A"/>
    <w:rsid w:val="0069181A"/>
    <w:rsid w:val="00694517"/>
    <w:rsid w:val="00695250"/>
    <w:rsid w:val="006979FC"/>
    <w:rsid w:val="006B0F6E"/>
    <w:rsid w:val="006B398A"/>
    <w:rsid w:val="006B6736"/>
    <w:rsid w:val="006C2BD3"/>
    <w:rsid w:val="006C4E23"/>
    <w:rsid w:val="006D1B99"/>
    <w:rsid w:val="006D2B33"/>
    <w:rsid w:val="006D2B56"/>
    <w:rsid w:val="006D356C"/>
    <w:rsid w:val="006D5122"/>
    <w:rsid w:val="006D7A97"/>
    <w:rsid w:val="006E2735"/>
    <w:rsid w:val="006E3117"/>
    <w:rsid w:val="006E4772"/>
    <w:rsid w:val="006E4BFD"/>
    <w:rsid w:val="006E4C0D"/>
    <w:rsid w:val="006E669B"/>
    <w:rsid w:val="006F012C"/>
    <w:rsid w:val="006F2FC6"/>
    <w:rsid w:val="006F3E59"/>
    <w:rsid w:val="006F7392"/>
    <w:rsid w:val="007016D9"/>
    <w:rsid w:val="007071E8"/>
    <w:rsid w:val="00713CCD"/>
    <w:rsid w:val="007142E4"/>
    <w:rsid w:val="00714703"/>
    <w:rsid w:val="007163C6"/>
    <w:rsid w:val="00717EA5"/>
    <w:rsid w:val="007224EB"/>
    <w:rsid w:val="00727710"/>
    <w:rsid w:val="00727DA0"/>
    <w:rsid w:val="00730116"/>
    <w:rsid w:val="00737BE2"/>
    <w:rsid w:val="007457BA"/>
    <w:rsid w:val="007503E2"/>
    <w:rsid w:val="007529CD"/>
    <w:rsid w:val="00753996"/>
    <w:rsid w:val="007554E8"/>
    <w:rsid w:val="007569D1"/>
    <w:rsid w:val="00756B37"/>
    <w:rsid w:val="00760867"/>
    <w:rsid w:val="00760F27"/>
    <w:rsid w:val="0076207A"/>
    <w:rsid w:val="007639D2"/>
    <w:rsid w:val="00764C33"/>
    <w:rsid w:val="00767B8C"/>
    <w:rsid w:val="00770347"/>
    <w:rsid w:val="00771854"/>
    <w:rsid w:val="00776B66"/>
    <w:rsid w:val="0078086B"/>
    <w:rsid w:val="00781693"/>
    <w:rsid w:val="007818F1"/>
    <w:rsid w:val="007845C5"/>
    <w:rsid w:val="007906C9"/>
    <w:rsid w:val="00791927"/>
    <w:rsid w:val="0079239A"/>
    <w:rsid w:val="00792EDD"/>
    <w:rsid w:val="00793C59"/>
    <w:rsid w:val="007948CE"/>
    <w:rsid w:val="007A03C6"/>
    <w:rsid w:val="007A3086"/>
    <w:rsid w:val="007A337B"/>
    <w:rsid w:val="007A4097"/>
    <w:rsid w:val="007A6C89"/>
    <w:rsid w:val="007A724D"/>
    <w:rsid w:val="007B3A8B"/>
    <w:rsid w:val="007C036F"/>
    <w:rsid w:val="007C1FE5"/>
    <w:rsid w:val="007C5261"/>
    <w:rsid w:val="007C6B78"/>
    <w:rsid w:val="007C718E"/>
    <w:rsid w:val="007D0186"/>
    <w:rsid w:val="007D268F"/>
    <w:rsid w:val="007D60E5"/>
    <w:rsid w:val="007D62B6"/>
    <w:rsid w:val="007E2236"/>
    <w:rsid w:val="007E2BE2"/>
    <w:rsid w:val="007E394E"/>
    <w:rsid w:val="007E3AD1"/>
    <w:rsid w:val="007E4277"/>
    <w:rsid w:val="007E4305"/>
    <w:rsid w:val="007E43E6"/>
    <w:rsid w:val="007E5C46"/>
    <w:rsid w:val="007F1103"/>
    <w:rsid w:val="007F2229"/>
    <w:rsid w:val="00800780"/>
    <w:rsid w:val="00801A44"/>
    <w:rsid w:val="00802A8E"/>
    <w:rsid w:val="00802D35"/>
    <w:rsid w:val="00805D44"/>
    <w:rsid w:val="00806D41"/>
    <w:rsid w:val="0081116A"/>
    <w:rsid w:val="008148AD"/>
    <w:rsid w:val="00820825"/>
    <w:rsid w:val="00821FDA"/>
    <w:rsid w:val="008236D6"/>
    <w:rsid w:val="00825C2C"/>
    <w:rsid w:val="00826F24"/>
    <w:rsid w:val="00831C61"/>
    <w:rsid w:val="00835061"/>
    <w:rsid w:val="008369AE"/>
    <w:rsid w:val="008379C8"/>
    <w:rsid w:val="0084039D"/>
    <w:rsid w:val="008436A1"/>
    <w:rsid w:val="008474BF"/>
    <w:rsid w:val="0085045B"/>
    <w:rsid w:val="00854EF1"/>
    <w:rsid w:val="00856BA5"/>
    <w:rsid w:val="0086059A"/>
    <w:rsid w:val="00864D47"/>
    <w:rsid w:val="00867C5D"/>
    <w:rsid w:val="00874028"/>
    <w:rsid w:val="00874B34"/>
    <w:rsid w:val="00875209"/>
    <w:rsid w:val="008759D8"/>
    <w:rsid w:val="00875A73"/>
    <w:rsid w:val="008763EB"/>
    <w:rsid w:val="00877021"/>
    <w:rsid w:val="00880B03"/>
    <w:rsid w:val="00882E9D"/>
    <w:rsid w:val="008832CB"/>
    <w:rsid w:val="00883E4A"/>
    <w:rsid w:val="00885C01"/>
    <w:rsid w:val="00886E6A"/>
    <w:rsid w:val="008937EF"/>
    <w:rsid w:val="00893912"/>
    <w:rsid w:val="008A2840"/>
    <w:rsid w:val="008A5795"/>
    <w:rsid w:val="008A636D"/>
    <w:rsid w:val="008A678B"/>
    <w:rsid w:val="008A7EAA"/>
    <w:rsid w:val="008B2703"/>
    <w:rsid w:val="008B4EA0"/>
    <w:rsid w:val="008B54FD"/>
    <w:rsid w:val="008C1100"/>
    <w:rsid w:val="008C35AA"/>
    <w:rsid w:val="008C364D"/>
    <w:rsid w:val="008C4DB6"/>
    <w:rsid w:val="008D5567"/>
    <w:rsid w:val="008E3213"/>
    <w:rsid w:val="008F4737"/>
    <w:rsid w:val="008F53E2"/>
    <w:rsid w:val="008F6169"/>
    <w:rsid w:val="00904364"/>
    <w:rsid w:val="0090494E"/>
    <w:rsid w:val="009063B2"/>
    <w:rsid w:val="00906768"/>
    <w:rsid w:val="00907416"/>
    <w:rsid w:val="00916C5C"/>
    <w:rsid w:val="00917116"/>
    <w:rsid w:val="00923DE4"/>
    <w:rsid w:val="00925391"/>
    <w:rsid w:val="0092790A"/>
    <w:rsid w:val="00932FF1"/>
    <w:rsid w:val="00934DC7"/>
    <w:rsid w:val="00940B25"/>
    <w:rsid w:val="00945531"/>
    <w:rsid w:val="00946104"/>
    <w:rsid w:val="0094665D"/>
    <w:rsid w:val="0094794E"/>
    <w:rsid w:val="00952639"/>
    <w:rsid w:val="00956118"/>
    <w:rsid w:val="00962EA7"/>
    <w:rsid w:val="009635CA"/>
    <w:rsid w:val="00964327"/>
    <w:rsid w:val="009678CA"/>
    <w:rsid w:val="00975706"/>
    <w:rsid w:val="00976267"/>
    <w:rsid w:val="0097738A"/>
    <w:rsid w:val="009815AA"/>
    <w:rsid w:val="00981932"/>
    <w:rsid w:val="00981C79"/>
    <w:rsid w:val="00982157"/>
    <w:rsid w:val="00983CEA"/>
    <w:rsid w:val="009857C1"/>
    <w:rsid w:val="00994523"/>
    <w:rsid w:val="00994C2B"/>
    <w:rsid w:val="00995CC4"/>
    <w:rsid w:val="009961E6"/>
    <w:rsid w:val="009963C8"/>
    <w:rsid w:val="00997751"/>
    <w:rsid w:val="009A17CE"/>
    <w:rsid w:val="009A683D"/>
    <w:rsid w:val="009A6EE4"/>
    <w:rsid w:val="009B7F8A"/>
    <w:rsid w:val="009D1407"/>
    <w:rsid w:val="009D4FFC"/>
    <w:rsid w:val="009D5F8E"/>
    <w:rsid w:val="009D7475"/>
    <w:rsid w:val="009D7FD4"/>
    <w:rsid w:val="009E0FA4"/>
    <w:rsid w:val="009E3B91"/>
    <w:rsid w:val="009F04CD"/>
    <w:rsid w:val="009F0524"/>
    <w:rsid w:val="009F05A8"/>
    <w:rsid w:val="009F08A9"/>
    <w:rsid w:val="009F1C73"/>
    <w:rsid w:val="009F2DA0"/>
    <w:rsid w:val="009F5386"/>
    <w:rsid w:val="00A01714"/>
    <w:rsid w:val="00A02321"/>
    <w:rsid w:val="00A03ABC"/>
    <w:rsid w:val="00A06732"/>
    <w:rsid w:val="00A11B9F"/>
    <w:rsid w:val="00A127E6"/>
    <w:rsid w:val="00A1429B"/>
    <w:rsid w:val="00A14E37"/>
    <w:rsid w:val="00A164FB"/>
    <w:rsid w:val="00A24129"/>
    <w:rsid w:val="00A27275"/>
    <w:rsid w:val="00A31B3E"/>
    <w:rsid w:val="00A31DAB"/>
    <w:rsid w:val="00A331E5"/>
    <w:rsid w:val="00A338A1"/>
    <w:rsid w:val="00A3684D"/>
    <w:rsid w:val="00A36C4D"/>
    <w:rsid w:val="00A40E40"/>
    <w:rsid w:val="00A43043"/>
    <w:rsid w:val="00A44F82"/>
    <w:rsid w:val="00A46CC4"/>
    <w:rsid w:val="00A5077E"/>
    <w:rsid w:val="00A5375F"/>
    <w:rsid w:val="00A62A8E"/>
    <w:rsid w:val="00A638B1"/>
    <w:rsid w:val="00A63D32"/>
    <w:rsid w:val="00A741D5"/>
    <w:rsid w:val="00A75AF6"/>
    <w:rsid w:val="00A761BF"/>
    <w:rsid w:val="00A76AF5"/>
    <w:rsid w:val="00A777FD"/>
    <w:rsid w:val="00A80798"/>
    <w:rsid w:val="00A82160"/>
    <w:rsid w:val="00A82318"/>
    <w:rsid w:val="00A8426F"/>
    <w:rsid w:val="00A91436"/>
    <w:rsid w:val="00A9179A"/>
    <w:rsid w:val="00A92425"/>
    <w:rsid w:val="00A93C88"/>
    <w:rsid w:val="00A963A0"/>
    <w:rsid w:val="00A97F62"/>
    <w:rsid w:val="00AA37A0"/>
    <w:rsid w:val="00AA473C"/>
    <w:rsid w:val="00AA4A80"/>
    <w:rsid w:val="00AA6783"/>
    <w:rsid w:val="00AB2038"/>
    <w:rsid w:val="00AB2250"/>
    <w:rsid w:val="00AB51A1"/>
    <w:rsid w:val="00AB5E9D"/>
    <w:rsid w:val="00AC0506"/>
    <w:rsid w:val="00AC0C9C"/>
    <w:rsid w:val="00AC286A"/>
    <w:rsid w:val="00AC5799"/>
    <w:rsid w:val="00AD00C1"/>
    <w:rsid w:val="00AD0629"/>
    <w:rsid w:val="00AD44F4"/>
    <w:rsid w:val="00AE4610"/>
    <w:rsid w:val="00AE5BFD"/>
    <w:rsid w:val="00AE612A"/>
    <w:rsid w:val="00AE695E"/>
    <w:rsid w:val="00AE7F03"/>
    <w:rsid w:val="00AF0DA0"/>
    <w:rsid w:val="00AF0DDB"/>
    <w:rsid w:val="00AF34A8"/>
    <w:rsid w:val="00AF4E5C"/>
    <w:rsid w:val="00AF6B0A"/>
    <w:rsid w:val="00B01776"/>
    <w:rsid w:val="00B01868"/>
    <w:rsid w:val="00B020C3"/>
    <w:rsid w:val="00B03143"/>
    <w:rsid w:val="00B136AA"/>
    <w:rsid w:val="00B14168"/>
    <w:rsid w:val="00B15522"/>
    <w:rsid w:val="00B1779F"/>
    <w:rsid w:val="00B17BAF"/>
    <w:rsid w:val="00B21DBF"/>
    <w:rsid w:val="00B2392E"/>
    <w:rsid w:val="00B256CA"/>
    <w:rsid w:val="00B2690E"/>
    <w:rsid w:val="00B26EE0"/>
    <w:rsid w:val="00B3293B"/>
    <w:rsid w:val="00B409B4"/>
    <w:rsid w:val="00B42AB1"/>
    <w:rsid w:val="00B453C1"/>
    <w:rsid w:val="00B47BCD"/>
    <w:rsid w:val="00B519D6"/>
    <w:rsid w:val="00B55FED"/>
    <w:rsid w:val="00B61BAF"/>
    <w:rsid w:val="00B625D7"/>
    <w:rsid w:val="00B64B31"/>
    <w:rsid w:val="00B6796F"/>
    <w:rsid w:val="00B74D52"/>
    <w:rsid w:val="00B751DA"/>
    <w:rsid w:val="00B91FC1"/>
    <w:rsid w:val="00B94119"/>
    <w:rsid w:val="00BB1DA3"/>
    <w:rsid w:val="00BC011E"/>
    <w:rsid w:val="00BC0798"/>
    <w:rsid w:val="00BC2003"/>
    <w:rsid w:val="00BC275B"/>
    <w:rsid w:val="00BC36D3"/>
    <w:rsid w:val="00BC4CF2"/>
    <w:rsid w:val="00BC602D"/>
    <w:rsid w:val="00BC6D14"/>
    <w:rsid w:val="00BD1F5A"/>
    <w:rsid w:val="00BD7087"/>
    <w:rsid w:val="00BE2C76"/>
    <w:rsid w:val="00BF0025"/>
    <w:rsid w:val="00BF21A5"/>
    <w:rsid w:val="00BF301C"/>
    <w:rsid w:val="00BF3D62"/>
    <w:rsid w:val="00BF5445"/>
    <w:rsid w:val="00C00472"/>
    <w:rsid w:val="00C0325D"/>
    <w:rsid w:val="00C075DD"/>
    <w:rsid w:val="00C12255"/>
    <w:rsid w:val="00C21F13"/>
    <w:rsid w:val="00C237BE"/>
    <w:rsid w:val="00C23833"/>
    <w:rsid w:val="00C326BB"/>
    <w:rsid w:val="00C3525D"/>
    <w:rsid w:val="00C3656B"/>
    <w:rsid w:val="00C456DB"/>
    <w:rsid w:val="00C46204"/>
    <w:rsid w:val="00C500F8"/>
    <w:rsid w:val="00C52734"/>
    <w:rsid w:val="00C53C17"/>
    <w:rsid w:val="00C53FB8"/>
    <w:rsid w:val="00C557BE"/>
    <w:rsid w:val="00C5695F"/>
    <w:rsid w:val="00C57D45"/>
    <w:rsid w:val="00C60796"/>
    <w:rsid w:val="00C62F7E"/>
    <w:rsid w:val="00C65048"/>
    <w:rsid w:val="00C6668E"/>
    <w:rsid w:val="00C70975"/>
    <w:rsid w:val="00C713E9"/>
    <w:rsid w:val="00C76121"/>
    <w:rsid w:val="00C764F3"/>
    <w:rsid w:val="00C7701A"/>
    <w:rsid w:val="00C83A17"/>
    <w:rsid w:val="00C91D58"/>
    <w:rsid w:val="00C92062"/>
    <w:rsid w:val="00C955B2"/>
    <w:rsid w:val="00C96C94"/>
    <w:rsid w:val="00CA2DFB"/>
    <w:rsid w:val="00CA5E63"/>
    <w:rsid w:val="00CA7B5D"/>
    <w:rsid w:val="00CB1821"/>
    <w:rsid w:val="00CB395C"/>
    <w:rsid w:val="00CB3FE5"/>
    <w:rsid w:val="00CB436F"/>
    <w:rsid w:val="00CD13CF"/>
    <w:rsid w:val="00CD2B32"/>
    <w:rsid w:val="00CE0EA8"/>
    <w:rsid w:val="00CE1ADB"/>
    <w:rsid w:val="00CE2E3B"/>
    <w:rsid w:val="00CE40EF"/>
    <w:rsid w:val="00CE4475"/>
    <w:rsid w:val="00CE6A47"/>
    <w:rsid w:val="00CF1D41"/>
    <w:rsid w:val="00CF1E28"/>
    <w:rsid w:val="00CF2E38"/>
    <w:rsid w:val="00CF33EF"/>
    <w:rsid w:val="00CF6D96"/>
    <w:rsid w:val="00D00CA8"/>
    <w:rsid w:val="00D031AC"/>
    <w:rsid w:val="00D04E83"/>
    <w:rsid w:val="00D06BD5"/>
    <w:rsid w:val="00D10D50"/>
    <w:rsid w:val="00D14F6F"/>
    <w:rsid w:val="00D17309"/>
    <w:rsid w:val="00D20257"/>
    <w:rsid w:val="00D20CD9"/>
    <w:rsid w:val="00D20F6D"/>
    <w:rsid w:val="00D23F41"/>
    <w:rsid w:val="00D2732D"/>
    <w:rsid w:val="00D30798"/>
    <w:rsid w:val="00D32932"/>
    <w:rsid w:val="00D35A7E"/>
    <w:rsid w:val="00D36144"/>
    <w:rsid w:val="00D42786"/>
    <w:rsid w:val="00D462EE"/>
    <w:rsid w:val="00D46947"/>
    <w:rsid w:val="00D54069"/>
    <w:rsid w:val="00D5785A"/>
    <w:rsid w:val="00D60858"/>
    <w:rsid w:val="00D64899"/>
    <w:rsid w:val="00D75E02"/>
    <w:rsid w:val="00D8114F"/>
    <w:rsid w:val="00D848DD"/>
    <w:rsid w:val="00D8704E"/>
    <w:rsid w:val="00D90EAF"/>
    <w:rsid w:val="00D93D95"/>
    <w:rsid w:val="00D9532A"/>
    <w:rsid w:val="00D95677"/>
    <w:rsid w:val="00D95893"/>
    <w:rsid w:val="00D95BEA"/>
    <w:rsid w:val="00D96ABD"/>
    <w:rsid w:val="00DA2319"/>
    <w:rsid w:val="00DB3CE7"/>
    <w:rsid w:val="00DB79DA"/>
    <w:rsid w:val="00DC2F1F"/>
    <w:rsid w:val="00DC5E0D"/>
    <w:rsid w:val="00DC79C0"/>
    <w:rsid w:val="00DD086D"/>
    <w:rsid w:val="00DD137D"/>
    <w:rsid w:val="00DD1B0B"/>
    <w:rsid w:val="00DD59FA"/>
    <w:rsid w:val="00DE20CB"/>
    <w:rsid w:val="00DE2339"/>
    <w:rsid w:val="00DE3E6D"/>
    <w:rsid w:val="00DE4D60"/>
    <w:rsid w:val="00DE532F"/>
    <w:rsid w:val="00DE6AF9"/>
    <w:rsid w:val="00DF0661"/>
    <w:rsid w:val="00DF3766"/>
    <w:rsid w:val="00DF4286"/>
    <w:rsid w:val="00DF4B2B"/>
    <w:rsid w:val="00DF6213"/>
    <w:rsid w:val="00DF633D"/>
    <w:rsid w:val="00E00FF2"/>
    <w:rsid w:val="00E01BD4"/>
    <w:rsid w:val="00E02CB4"/>
    <w:rsid w:val="00E10370"/>
    <w:rsid w:val="00E106DB"/>
    <w:rsid w:val="00E127F6"/>
    <w:rsid w:val="00E13867"/>
    <w:rsid w:val="00E145E3"/>
    <w:rsid w:val="00E15B43"/>
    <w:rsid w:val="00E15B81"/>
    <w:rsid w:val="00E239AF"/>
    <w:rsid w:val="00E24030"/>
    <w:rsid w:val="00E24798"/>
    <w:rsid w:val="00E30C8A"/>
    <w:rsid w:val="00E32250"/>
    <w:rsid w:val="00E341A6"/>
    <w:rsid w:val="00E34E01"/>
    <w:rsid w:val="00E37174"/>
    <w:rsid w:val="00E436E7"/>
    <w:rsid w:val="00E439B9"/>
    <w:rsid w:val="00E47C71"/>
    <w:rsid w:val="00E52B55"/>
    <w:rsid w:val="00E531CF"/>
    <w:rsid w:val="00E53335"/>
    <w:rsid w:val="00E556A5"/>
    <w:rsid w:val="00E55809"/>
    <w:rsid w:val="00E60C85"/>
    <w:rsid w:val="00E654C0"/>
    <w:rsid w:val="00E67ECF"/>
    <w:rsid w:val="00E70B65"/>
    <w:rsid w:val="00E72D2E"/>
    <w:rsid w:val="00E7681F"/>
    <w:rsid w:val="00E77F5A"/>
    <w:rsid w:val="00E82840"/>
    <w:rsid w:val="00E82FCC"/>
    <w:rsid w:val="00E85FC7"/>
    <w:rsid w:val="00E91DBE"/>
    <w:rsid w:val="00E955E3"/>
    <w:rsid w:val="00E96868"/>
    <w:rsid w:val="00EA7EAC"/>
    <w:rsid w:val="00EB50AF"/>
    <w:rsid w:val="00EB5E3C"/>
    <w:rsid w:val="00EC0B81"/>
    <w:rsid w:val="00EC0E17"/>
    <w:rsid w:val="00EC0F63"/>
    <w:rsid w:val="00EC2081"/>
    <w:rsid w:val="00EC3D40"/>
    <w:rsid w:val="00EC4640"/>
    <w:rsid w:val="00EC5A16"/>
    <w:rsid w:val="00EC6535"/>
    <w:rsid w:val="00EC6AED"/>
    <w:rsid w:val="00EC6BD9"/>
    <w:rsid w:val="00EC74B1"/>
    <w:rsid w:val="00ED0EC6"/>
    <w:rsid w:val="00ED1608"/>
    <w:rsid w:val="00ED33CD"/>
    <w:rsid w:val="00ED3EC0"/>
    <w:rsid w:val="00ED70BB"/>
    <w:rsid w:val="00EE24B0"/>
    <w:rsid w:val="00EE7675"/>
    <w:rsid w:val="00EF2275"/>
    <w:rsid w:val="00EF66E9"/>
    <w:rsid w:val="00F01506"/>
    <w:rsid w:val="00F032D3"/>
    <w:rsid w:val="00F0457E"/>
    <w:rsid w:val="00F067D4"/>
    <w:rsid w:val="00F13F4B"/>
    <w:rsid w:val="00F14943"/>
    <w:rsid w:val="00F15181"/>
    <w:rsid w:val="00F1601A"/>
    <w:rsid w:val="00F20314"/>
    <w:rsid w:val="00F21324"/>
    <w:rsid w:val="00F32911"/>
    <w:rsid w:val="00F57551"/>
    <w:rsid w:val="00F60636"/>
    <w:rsid w:val="00F60BDD"/>
    <w:rsid w:val="00F621F4"/>
    <w:rsid w:val="00F627F5"/>
    <w:rsid w:val="00F62C4F"/>
    <w:rsid w:val="00F6378F"/>
    <w:rsid w:val="00F66D08"/>
    <w:rsid w:val="00F70234"/>
    <w:rsid w:val="00F705D5"/>
    <w:rsid w:val="00F82A73"/>
    <w:rsid w:val="00F8365D"/>
    <w:rsid w:val="00F92977"/>
    <w:rsid w:val="00FA0BAB"/>
    <w:rsid w:val="00FA0C08"/>
    <w:rsid w:val="00FA20DC"/>
    <w:rsid w:val="00FA329A"/>
    <w:rsid w:val="00FA3CA6"/>
    <w:rsid w:val="00FA4BB2"/>
    <w:rsid w:val="00FA64D1"/>
    <w:rsid w:val="00FB0507"/>
    <w:rsid w:val="00FB0C7B"/>
    <w:rsid w:val="00FB1568"/>
    <w:rsid w:val="00FB1D36"/>
    <w:rsid w:val="00FB2C5C"/>
    <w:rsid w:val="00FB4C67"/>
    <w:rsid w:val="00FC185C"/>
    <w:rsid w:val="00FD03DC"/>
    <w:rsid w:val="00FD1764"/>
    <w:rsid w:val="00FD5AF5"/>
    <w:rsid w:val="00FD5DD8"/>
    <w:rsid w:val="00FD7CAD"/>
    <w:rsid w:val="00FE628C"/>
    <w:rsid w:val="00FE6BD1"/>
    <w:rsid w:val="00FE7390"/>
    <w:rsid w:val="00FE7663"/>
    <w:rsid w:val="00FF01A9"/>
    <w:rsid w:val="00FF161B"/>
    <w:rsid w:val="00FF22FC"/>
    <w:rsid w:val="00FF2C69"/>
    <w:rsid w:val="00FF2D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5F14E60"/>
  <w15:chartTrackingRefBased/>
  <w15:docId w15:val="{61005982-6994-4582-BB39-E966ECA2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BR" w:eastAsia="en-US"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47D7"/>
    <w:pPr>
      <w:spacing w:after="120" w:line="240" w:lineRule="auto"/>
    </w:pPr>
    <w:rPr>
      <w:color w:val="262626" w:themeColor="text1" w:themeTint="D9"/>
      <w:sz w:val="24"/>
    </w:rPr>
  </w:style>
  <w:style w:type="paragraph" w:styleId="Ttulo1">
    <w:name w:val="heading 1"/>
    <w:basedOn w:val="Normal"/>
    <w:next w:val="Normal"/>
    <w:link w:val="Ttulo1Char"/>
    <w:uiPriority w:val="9"/>
    <w:qFormat/>
    <w:rsid w:val="00BC2003"/>
    <w:pPr>
      <w:keepNext/>
      <w:keepLines/>
      <w:pBdr>
        <w:bottom w:val="single" w:sz="4" w:space="2" w:color="ED7D31" w:themeColor="accent2"/>
      </w:pBdr>
      <w:spacing w:before="360"/>
      <w:outlineLvl w:val="0"/>
    </w:pPr>
    <w:rPr>
      <w:rFonts w:asciiTheme="majorHAnsi" w:eastAsiaTheme="majorEastAsia" w:hAnsiTheme="majorHAnsi" w:cstheme="majorBidi"/>
      <w:sz w:val="32"/>
      <w:szCs w:val="40"/>
    </w:rPr>
  </w:style>
  <w:style w:type="paragraph" w:styleId="Ttulo2">
    <w:name w:val="heading 2"/>
    <w:basedOn w:val="Normal"/>
    <w:next w:val="Normal"/>
    <w:link w:val="Ttulo2Char"/>
    <w:uiPriority w:val="9"/>
    <w:unhideWhenUsed/>
    <w:qFormat/>
    <w:rsid w:val="00D20F6D"/>
    <w:pPr>
      <w:keepNext/>
      <w:keepLines/>
      <w:spacing w:before="120" w:after="0" w:line="360" w:lineRule="auto"/>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har"/>
    <w:uiPriority w:val="9"/>
    <w:unhideWhenUsed/>
    <w:qFormat/>
    <w:rsid w:val="00384322"/>
    <w:pPr>
      <w:keepNext/>
      <w:keepLines/>
      <w:spacing w:before="80" w:after="0"/>
      <w:outlineLvl w:val="2"/>
    </w:pPr>
    <w:rPr>
      <w:rFonts w:asciiTheme="majorHAnsi" w:eastAsiaTheme="majorEastAsia" w:hAnsiTheme="majorHAnsi" w:cstheme="majorBidi"/>
      <w:color w:val="C45911" w:themeColor="accent2" w:themeShade="BF"/>
      <w:sz w:val="32"/>
      <w:szCs w:val="32"/>
    </w:rPr>
  </w:style>
  <w:style w:type="paragraph" w:styleId="Ttulo4">
    <w:name w:val="heading 4"/>
    <w:basedOn w:val="Normal"/>
    <w:next w:val="Normal"/>
    <w:link w:val="Ttulo4Char"/>
    <w:uiPriority w:val="9"/>
    <w:unhideWhenUsed/>
    <w:qFormat/>
    <w:rsid w:val="00384322"/>
    <w:pPr>
      <w:keepNext/>
      <w:keepLines/>
      <w:spacing w:before="80" w:after="0"/>
      <w:outlineLvl w:val="3"/>
    </w:pPr>
    <w:rPr>
      <w:rFonts w:asciiTheme="majorHAnsi" w:eastAsiaTheme="majorEastAsia" w:hAnsiTheme="majorHAnsi" w:cstheme="majorBidi"/>
      <w:i/>
      <w:iCs/>
      <w:color w:val="833C0B" w:themeColor="accent2" w:themeShade="80"/>
      <w:sz w:val="28"/>
      <w:szCs w:val="28"/>
    </w:rPr>
  </w:style>
  <w:style w:type="paragraph" w:styleId="Ttulo5">
    <w:name w:val="heading 5"/>
    <w:basedOn w:val="Normal"/>
    <w:next w:val="Normal"/>
    <w:link w:val="Ttulo5Char"/>
    <w:uiPriority w:val="9"/>
    <w:semiHidden/>
    <w:unhideWhenUsed/>
    <w:qFormat/>
    <w:rsid w:val="00384322"/>
    <w:pPr>
      <w:keepNext/>
      <w:keepLines/>
      <w:spacing w:before="80" w:after="0"/>
      <w:outlineLvl w:val="4"/>
    </w:pPr>
    <w:rPr>
      <w:rFonts w:asciiTheme="majorHAnsi" w:eastAsiaTheme="majorEastAsia" w:hAnsiTheme="majorHAnsi" w:cstheme="majorBidi"/>
      <w:color w:val="C45911" w:themeColor="accent2" w:themeShade="BF"/>
      <w:szCs w:val="24"/>
    </w:rPr>
  </w:style>
  <w:style w:type="paragraph" w:styleId="Ttulo6">
    <w:name w:val="heading 6"/>
    <w:basedOn w:val="Normal"/>
    <w:next w:val="Normal"/>
    <w:link w:val="Ttulo6Char"/>
    <w:uiPriority w:val="9"/>
    <w:semiHidden/>
    <w:unhideWhenUsed/>
    <w:qFormat/>
    <w:rsid w:val="00384322"/>
    <w:pPr>
      <w:keepNext/>
      <w:keepLines/>
      <w:spacing w:before="80" w:after="0"/>
      <w:outlineLvl w:val="5"/>
    </w:pPr>
    <w:rPr>
      <w:rFonts w:asciiTheme="majorHAnsi" w:eastAsiaTheme="majorEastAsia" w:hAnsiTheme="majorHAnsi" w:cstheme="majorBidi"/>
      <w:i/>
      <w:iCs/>
      <w:color w:val="833C0B" w:themeColor="accent2" w:themeShade="80"/>
      <w:szCs w:val="24"/>
    </w:rPr>
  </w:style>
  <w:style w:type="paragraph" w:styleId="Ttulo7">
    <w:name w:val="heading 7"/>
    <w:basedOn w:val="Normal"/>
    <w:next w:val="Normal"/>
    <w:link w:val="Ttulo7Char"/>
    <w:uiPriority w:val="9"/>
    <w:semiHidden/>
    <w:unhideWhenUsed/>
    <w:qFormat/>
    <w:rsid w:val="00384322"/>
    <w:pPr>
      <w:keepNext/>
      <w:keepLines/>
      <w:spacing w:before="80" w:after="0"/>
      <w:outlineLvl w:val="6"/>
    </w:pPr>
    <w:rPr>
      <w:rFonts w:asciiTheme="majorHAnsi" w:eastAsiaTheme="majorEastAsia" w:hAnsiTheme="majorHAnsi" w:cstheme="majorBidi"/>
      <w:b/>
      <w:bCs/>
      <w:color w:val="833C0B" w:themeColor="accent2" w:themeShade="80"/>
      <w:sz w:val="22"/>
      <w:szCs w:val="22"/>
    </w:rPr>
  </w:style>
  <w:style w:type="paragraph" w:styleId="Ttulo8">
    <w:name w:val="heading 8"/>
    <w:basedOn w:val="Normal"/>
    <w:next w:val="Normal"/>
    <w:link w:val="Ttulo8Char"/>
    <w:uiPriority w:val="9"/>
    <w:semiHidden/>
    <w:unhideWhenUsed/>
    <w:qFormat/>
    <w:rsid w:val="00384322"/>
    <w:pPr>
      <w:keepNext/>
      <w:keepLines/>
      <w:spacing w:before="80" w:after="0"/>
      <w:outlineLvl w:val="7"/>
    </w:pPr>
    <w:rPr>
      <w:rFonts w:asciiTheme="majorHAnsi" w:eastAsiaTheme="majorEastAsia" w:hAnsiTheme="majorHAnsi" w:cstheme="majorBidi"/>
      <w:color w:val="833C0B" w:themeColor="accent2" w:themeShade="80"/>
      <w:sz w:val="22"/>
      <w:szCs w:val="22"/>
    </w:rPr>
  </w:style>
  <w:style w:type="paragraph" w:styleId="Ttulo9">
    <w:name w:val="heading 9"/>
    <w:basedOn w:val="Normal"/>
    <w:next w:val="Normal"/>
    <w:link w:val="Ttulo9Char"/>
    <w:uiPriority w:val="9"/>
    <w:semiHidden/>
    <w:unhideWhenUsed/>
    <w:qFormat/>
    <w:rsid w:val="00384322"/>
    <w:pPr>
      <w:keepNext/>
      <w:keepLines/>
      <w:spacing w:before="80" w:after="0"/>
      <w:outlineLvl w:val="8"/>
    </w:pPr>
    <w:rPr>
      <w:rFonts w:asciiTheme="majorHAnsi" w:eastAsiaTheme="majorEastAsia" w:hAnsiTheme="majorHAnsi" w:cstheme="majorBidi"/>
      <w:i/>
      <w:iCs/>
      <w:color w:val="833C0B" w:themeColor="accent2" w:themeShade="8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384322"/>
    <w:pPr>
      <w:spacing w:after="0" w:line="240" w:lineRule="auto"/>
    </w:pPr>
  </w:style>
  <w:style w:type="character" w:customStyle="1" w:styleId="SemEspaamentoChar">
    <w:name w:val="Sem Espaçamento Char"/>
    <w:basedOn w:val="Fontepargpadro"/>
    <w:link w:val="SemEspaamento"/>
    <w:uiPriority w:val="1"/>
    <w:rsid w:val="004E51B2"/>
  </w:style>
  <w:style w:type="paragraph" w:styleId="Cabealho">
    <w:name w:val="header"/>
    <w:basedOn w:val="Normal"/>
    <w:link w:val="CabealhoChar"/>
    <w:uiPriority w:val="99"/>
    <w:unhideWhenUsed/>
    <w:rsid w:val="004E51B2"/>
    <w:pPr>
      <w:tabs>
        <w:tab w:val="center" w:pos="4252"/>
        <w:tab w:val="right" w:pos="8504"/>
      </w:tabs>
      <w:spacing w:after="0"/>
    </w:pPr>
  </w:style>
  <w:style w:type="character" w:customStyle="1" w:styleId="CabealhoChar">
    <w:name w:val="Cabeçalho Char"/>
    <w:basedOn w:val="Fontepargpadro"/>
    <w:link w:val="Cabealho"/>
    <w:uiPriority w:val="99"/>
    <w:rsid w:val="004E51B2"/>
  </w:style>
  <w:style w:type="paragraph" w:styleId="Rodap">
    <w:name w:val="footer"/>
    <w:basedOn w:val="Normal"/>
    <w:link w:val="RodapChar"/>
    <w:uiPriority w:val="99"/>
    <w:unhideWhenUsed/>
    <w:rsid w:val="004E51B2"/>
    <w:pPr>
      <w:tabs>
        <w:tab w:val="center" w:pos="4252"/>
        <w:tab w:val="right" w:pos="8504"/>
      </w:tabs>
      <w:spacing w:after="0"/>
    </w:pPr>
  </w:style>
  <w:style w:type="character" w:customStyle="1" w:styleId="RodapChar">
    <w:name w:val="Rodapé Char"/>
    <w:basedOn w:val="Fontepargpadro"/>
    <w:link w:val="Rodap"/>
    <w:uiPriority w:val="99"/>
    <w:rsid w:val="004E51B2"/>
  </w:style>
  <w:style w:type="character" w:styleId="Nmerodepgina">
    <w:name w:val="page number"/>
    <w:rsid w:val="004E51B2"/>
  </w:style>
  <w:style w:type="paragraph" w:styleId="Corpodetexto">
    <w:name w:val="Body Text"/>
    <w:basedOn w:val="Normal"/>
    <w:link w:val="CorpodetextoChar"/>
    <w:rsid w:val="00916C5C"/>
    <w:rPr>
      <w:rFonts w:ascii="Times New Roman" w:eastAsia="Times New Roman" w:hAnsi="Times New Roman" w:cs="Times New Roman"/>
      <w:b/>
      <w:sz w:val="18"/>
      <w:szCs w:val="20"/>
      <w:lang w:eastAsia="pt-BR"/>
    </w:rPr>
  </w:style>
  <w:style w:type="character" w:customStyle="1" w:styleId="CorpodetextoChar">
    <w:name w:val="Corpo de texto Char"/>
    <w:basedOn w:val="Fontepargpadro"/>
    <w:link w:val="Corpodetexto"/>
    <w:rsid w:val="00916C5C"/>
    <w:rPr>
      <w:rFonts w:ascii="Times New Roman" w:eastAsia="Times New Roman" w:hAnsi="Times New Roman" w:cs="Times New Roman"/>
      <w:b/>
      <w:sz w:val="18"/>
      <w:szCs w:val="20"/>
      <w:lang w:eastAsia="pt-BR"/>
    </w:rPr>
  </w:style>
  <w:style w:type="paragraph" w:styleId="Sumrio1">
    <w:name w:val="toc 1"/>
    <w:basedOn w:val="Normal"/>
    <w:next w:val="Normal"/>
    <w:autoRedefine/>
    <w:uiPriority w:val="39"/>
    <w:rsid w:val="007C718E"/>
    <w:pPr>
      <w:shd w:val="clear" w:color="auto" w:fill="FFFFFF" w:themeFill="background1"/>
      <w:tabs>
        <w:tab w:val="left" w:pos="0"/>
        <w:tab w:val="right" w:leader="dot" w:pos="10065"/>
      </w:tabs>
      <w:spacing w:line="360" w:lineRule="auto"/>
      <w:ind w:right="283"/>
      <w:jc w:val="both"/>
    </w:pPr>
    <w:rPr>
      <w:rFonts w:ascii="Calibri" w:eastAsia="Times New Roman" w:hAnsi="Calibri" w:cs="Calibri"/>
      <w:b/>
      <w:bCs/>
      <w:noProof/>
      <w:color w:val="000000"/>
      <w:szCs w:val="24"/>
      <w:shd w:val="clear" w:color="auto" w:fill="DBDBDB" w:themeFill="accent3" w:themeFillTint="66"/>
      <w:lang w:eastAsia="pt-BR"/>
    </w:rPr>
  </w:style>
  <w:style w:type="character" w:styleId="Hyperlink">
    <w:name w:val="Hyperlink"/>
    <w:uiPriority w:val="99"/>
    <w:rsid w:val="0051028D"/>
    <w:rPr>
      <w:color w:val="0000FF"/>
      <w:u w:val="single"/>
    </w:rPr>
  </w:style>
  <w:style w:type="character" w:customStyle="1" w:styleId="MenoPendente1">
    <w:name w:val="Menção Pendente1"/>
    <w:basedOn w:val="Fontepargpadro"/>
    <w:uiPriority w:val="99"/>
    <w:semiHidden/>
    <w:unhideWhenUsed/>
    <w:rsid w:val="004D280C"/>
    <w:rPr>
      <w:color w:val="605E5C"/>
      <w:shd w:val="clear" w:color="auto" w:fill="E1DFDD"/>
    </w:rPr>
  </w:style>
  <w:style w:type="paragraph" w:styleId="PargrafodaLista">
    <w:name w:val="List Paragraph"/>
    <w:basedOn w:val="Normal"/>
    <w:uiPriority w:val="34"/>
    <w:qFormat/>
    <w:rsid w:val="00E96868"/>
    <w:pPr>
      <w:ind w:left="720"/>
      <w:contextualSpacing/>
    </w:pPr>
  </w:style>
  <w:style w:type="paragraph" w:styleId="NormalWeb">
    <w:name w:val="Normal (Web)"/>
    <w:basedOn w:val="Normal"/>
    <w:uiPriority w:val="99"/>
    <w:unhideWhenUsed/>
    <w:rsid w:val="00E96868"/>
    <w:pPr>
      <w:spacing w:before="100" w:beforeAutospacing="1" w:after="100" w:afterAutospacing="1"/>
    </w:pPr>
    <w:rPr>
      <w:rFonts w:ascii="Times New Roman" w:eastAsia="Times New Roman" w:hAnsi="Times New Roman" w:cs="Times New Roman"/>
      <w:szCs w:val="24"/>
      <w:lang w:eastAsia="pt-BR"/>
    </w:rPr>
  </w:style>
  <w:style w:type="character" w:customStyle="1" w:styleId="Ttulo1Char">
    <w:name w:val="Título 1 Char"/>
    <w:basedOn w:val="Fontepargpadro"/>
    <w:link w:val="Ttulo1"/>
    <w:uiPriority w:val="9"/>
    <w:rsid w:val="00BC2003"/>
    <w:rPr>
      <w:rFonts w:asciiTheme="majorHAnsi" w:eastAsiaTheme="majorEastAsia" w:hAnsiTheme="majorHAnsi" w:cstheme="majorBidi"/>
      <w:color w:val="262626" w:themeColor="text1" w:themeTint="D9"/>
      <w:sz w:val="32"/>
      <w:szCs w:val="40"/>
    </w:rPr>
  </w:style>
  <w:style w:type="paragraph" w:styleId="CabealhodoSumrio">
    <w:name w:val="TOC Heading"/>
    <w:basedOn w:val="Ttulo1"/>
    <w:next w:val="Normal"/>
    <w:uiPriority w:val="39"/>
    <w:unhideWhenUsed/>
    <w:qFormat/>
    <w:rsid w:val="00384322"/>
    <w:pPr>
      <w:outlineLvl w:val="9"/>
    </w:pPr>
  </w:style>
  <w:style w:type="paragraph" w:styleId="Ttulo">
    <w:name w:val="Title"/>
    <w:basedOn w:val="Normal"/>
    <w:next w:val="Normal"/>
    <w:link w:val="TtuloChar"/>
    <w:uiPriority w:val="10"/>
    <w:qFormat/>
    <w:rsid w:val="00384322"/>
    <w:pPr>
      <w:spacing w:after="0"/>
      <w:contextualSpacing/>
    </w:pPr>
    <w:rPr>
      <w:rFonts w:asciiTheme="majorHAnsi" w:eastAsiaTheme="majorEastAsia" w:hAnsiTheme="majorHAnsi" w:cstheme="majorBidi"/>
      <w:sz w:val="96"/>
      <w:szCs w:val="96"/>
    </w:rPr>
  </w:style>
  <w:style w:type="character" w:customStyle="1" w:styleId="TtuloChar">
    <w:name w:val="Título Char"/>
    <w:basedOn w:val="Fontepargpadro"/>
    <w:link w:val="Ttulo"/>
    <w:uiPriority w:val="10"/>
    <w:rsid w:val="00384322"/>
    <w:rPr>
      <w:rFonts w:asciiTheme="majorHAnsi" w:eastAsiaTheme="majorEastAsia" w:hAnsiTheme="majorHAnsi" w:cstheme="majorBidi"/>
      <w:color w:val="262626" w:themeColor="text1" w:themeTint="D9"/>
      <w:sz w:val="96"/>
      <w:szCs w:val="96"/>
    </w:rPr>
  </w:style>
  <w:style w:type="character" w:customStyle="1" w:styleId="Ttulo2Char">
    <w:name w:val="Título 2 Char"/>
    <w:basedOn w:val="Fontepargpadro"/>
    <w:link w:val="Ttulo2"/>
    <w:uiPriority w:val="9"/>
    <w:rsid w:val="00D20F6D"/>
    <w:rPr>
      <w:rFonts w:asciiTheme="majorHAnsi" w:eastAsiaTheme="majorEastAsia" w:hAnsiTheme="majorHAnsi" w:cstheme="majorBidi"/>
      <w:b/>
      <w:bCs/>
      <w:sz w:val="28"/>
      <w:szCs w:val="28"/>
    </w:rPr>
  </w:style>
  <w:style w:type="paragraph" w:styleId="Sumrio2">
    <w:name w:val="toc 2"/>
    <w:basedOn w:val="Normal"/>
    <w:next w:val="Normal"/>
    <w:autoRedefine/>
    <w:uiPriority w:val="39"/>
    <w:unhideWhenUsed/>
    <w:rsid w:val="000C488B"/>
    <w:pPr>
      <w:tabs>
        <w:tab w:val="right" w:leader="dot" w:pos="10206"/>
      </w:tabs>
      <w:spacing w:after="100"/>
      <w:ind w:right="142"/>
    </w:pPr>
  </w:style>
  <w:style w:type="table" w:styleId="Tabelacomgrade">
    <w:name w:val="Table Grid"/>
    <w:basedOn w:val="Tabelanormal"/>
    <w:uiPriority w:val="39"/>
    <w:rsid w:val="00384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rsid w:val="00384322"/>
    <w:rPr>
      <w:rFonts w:asciiTheme="majorHAnsi" w:eastAsiaTheme="majorEastAsia" w:hAnsiTheme="majorHAnsi" w:cstheme="majorBidi"/>
      <w:color w:val="C45911" w:themeColor="accent2" w:themeShade="BF"/>
      <w:sz w:val="32"/>
      <w:szCs w:val="32"/>
    </w:rPr>
  </w:style>
  <w:style w:type="character" w:customStyle="1" w:styleId="Ttulo4Char">
    <w:name w:val="Título 4 Char"/>
    <w:basedOn w:val="Fontepargpadro"/>
    <w:link w:val="Ttulo4"/>
    <w:uiPriority w:val="9"/>
    <w:rsid w:val="00384322"/>
    <w:rPr>
      <w:rFonts w:asciiTheme="majorHAnsi" w:eastAsiaTheme="majorEastAsia" w:hAnsiTheme="majorHAnsi" w:cstheme="majorBidi"/>
      <w:i/>
      <w:iCs/>
      <w:color w:val="833C0B" w:themeColor="accent2" w:themeShade="80"/>
      <w:sz w:val="28"/>
      <w:szCs w:val="28"/>
    </w:rPr>
  </w:style>
  <w:style w:type="character" w:customStyle="1" w:styleId="Ttulo5Char">
    <w:name w:val="Título 5 Char"/>
    <w:basedOn w:val="Fontepargpadro"/>
    <w:link w:val="Ttulo5"/>
    <w:uiPriority w:val="9"/>
    <w:semiHidden/>
    <w:rsid w:val="00384322"/>
    <w:rPr>
      <w:rFonts w:asciiTheme="majorHAnsi" w:eastAsiaTheme="majorEastAsia" w:hAnsiTheme="majorHAnsi" w:cstheme="majorBidi"/>
      <w:color w:val="C45911" w:themeColor="accent2" w:themeShade="BF"/>
      <w:sz w:val="24"/>
      <w:szCs w:val="24"/>
    </w:rPr>
  </w:style>
  <w:style w:type="character" w:customStyle="1" w:styleId="Ttulo6Char">
    <w:name w:val="Título 6 Char"/>
    <w:basedOn w:val="Fontepargpadro"/>
    <w:link w:val="Ttulo6"/>
    <w:uiPriority w:val="9"/>
    <w:semiHidden/>
    <w:rsid w:val="00384322"/>
    <w:rPr>
      <w:rFonts w:asciiTheme="majorHAnsi" w:eastAsiaTheme="majorEastAsia" w:hAnsiTheme="majorHAnsi" w:cstheme="majorBidi"/>
      <w:i/>
      <w:iCs/>
      <w:color w:val="833C0B" w:themeColor="accent2" w:themeShade="80"/>
      <w:sz w:val="24"/>
      <w:szCs w:val="24"/>
    </w:rPr>
  </w:style>
  <w:style w:type="character" w:customStyle="1" w:styleId="Ttulo7Char">
    <w:name w:val="Título 7 Char"/>
    <w:basedOn w:val="Fontepargpadro"/>
    <w:link w:val="Ttulo7"/>
    <w:uiPriority w:val="9"/>
    <w:semiHidden/>
    <w:rsid w:val="00384322"/>
    <w:rPr>
      <w:rFonts w:asciiTheme="majorHAnsi" w:eastAsiaTheme="majorEastAsia" w:hAnsiTheme="majorHAnsi" w:cstheme="majorBidi"/>
      <w:b/>
      <w:bCs/>
      <w:color w:val="833C0B" w:themeColor="accent2" w:themeShade="80"/>
      <w:sz w:val="22"/>
      <w:szCs w:val="22"/>
    </w:rPr>
  </w:style>
  <w:style w:type="character" w:customStyle="1" w:styleId="Ttulo8Char">
    <w:name w:val="Título 8 Char"/>
    <w:basedOn w:val="Fontepargpadro"/>
    <w:link w:val="Ttulo8"/>
    <w:uiPriority w:val="9"/>
    <w:semiHidden/>
    <w:rsid w:val="00384322"/>
    <w:rPr>
      <w:rFonts w:asciiTheme="majorHAnsi" w:eastAsiaTheme="majorEastAsia" w:hAnsiTheme="majorHAnsi" w:cstheme="majorBidi"/>
      <w:color w:val="833C0B" w:themeColor="accent2" w:themeShade="80"/>
      <w:sz w:val="22"/>
      <w:szCs w:val="22"/>
    </w:rPr>
  </w:style>
  <w:style w:type="character" w:customStyle="1" w:styleId="Ttulo9Char">
    <w:name w:val="Título 9 Char"/>
    <w:basedOn w:val="Fontepargpadro"/>
    <w:link w:val="Ttulo9"/>
    <w:uiPriority w:val="9"/>
    <w:semiHidden/>
    <w:rsid w:val="00384322"/>
    <w:rPr>
      <w:rFonts w:asciiTheme="majorHAnsi" w:eastAsiaTheme="majorEastAsia" w:hAnsiTheme="majorHAnsi" w:cstheme="majorBidi"/>
      <w:i/>
      <w:iCs/>
      <w:color w:val="833C0B" w:themeColor="accent2" w:themeShade="80"/>
      <w:sz w:val="22"/>
      <w:szCs w:val="22"/>
    </w:rPr>
  </w:style>
  <w:style w:type="paragraph" w:styleId="Legenda">
    <w:name w:val="caption"/>
    <w:basedOn w:val="Normal"/>
    <w:next w:val="Normal"/>
    <w:uiPriority w:val="35"/>
    <w:semiHidden/>
    <w:unhideWhenUsed/>
    <w:qFormat/>
    <w:rsid w:val="00384322"/>
    <w:rPr>
      <w:b/>
      <w:bCs/>
      <w:color w:val="404040" w:themeColor="text1" w:themeTint="BF"/>
      <w:sz w:val="16"/>
      <w:szCs w:val="16"/>
    </w:rPr>
  </w:style>
  <w:style w:type="paragraph" w:styleId="Subttulo">
    <w:name w:val="Subtitle"/>
    <w:basedOn w:val="Normal"/>
    <w:next w:val="Normal"/>
    <w:link w:val="SubttuloChar"/>
    <w:uiPriority w:val="11"/>
    <w:qFormat/>
    <w:rsid w:val="00384322"/>
    <w:pPr>
      <w:numPr>
        <w:ilvl w:val="1"/>
      </w:numPr>
      <w:spacing w:after="240"/>
    </w:pPr>
    <w:rPr>
      <w:caps/>
      <w:color w:val="404040" w:themeColor="text1" w:themeTint="BF"/>
      <w:spacing w:val="20"/>
      <w:sz w:val="28"/>
      <w:szCs w:val="28"/>
    </w:rPr>
  </w:style>
  <w:style w:type="character" w:customStyle="1" w:styleId="SubttuloChar">
    <w:name w:val="Subtítulo Char"/>
    <w:basedOn w:val="Fontepargpadro"/>
    <w:link w:val="Subttulo"/>
    <w:uiPriority w:val="11"/>
    <w:rsid w:val="00384322"/>
    <w:rPr>
      <w:caps/>
      <w:color w:val="404040" w:themeColor="text1" w:themeTint="BF"/>
      <w:spacing w:val="20"/>
      <w:sz w:val="28"/>
      <w:szCs w:val="28"/>
    </w:rPr>
  </w:style>
  <w:style w:type="character" w:styleId="Forte">
    <w:name w:val="Strong"/>
    <w:basedOn w:val="Fontepargpadro"/>
    <w:uiPriority w:val="22"/>
    <w:qFormat/>
    <w:rsid w:val="00384322"/>
    <w:rPr>
      <w:b/>
      <w:bCs/>
    </w:rPr>
  </w:style>
  <w:style w:type="character" w:styleId="nfase">
    <w:name w:val="Emphasis"/>
    <w:basedOn w:val="Fontepargpadro"/>
    <w:uiPriority w:val="20"/>
    <w:qFormat/>
    <w:rsid w:val="00384322"/>
    <w:rPr>
      <w:i/>
      <w:iCs/>
      <w:color w:val="000000" w:themeColor="text1"/>
    </w:rPr>
  </w:style>
  <w:style w:type="paragraph" w:styleId="Citao">
    <w:name w:val="Quote"/>
    <w:basedOn w:val="Normal"/>
    <w:next w:val="Normal"/>
    <w:link w:val="CitaoChar"/>
    <w:uiPriority w:val="29"/>
    <w:qFormat/>
    <w:rsid w:val="00384322"/>
    <w:pPr>
      <w:spacing w:before="160"/>
      <w:ind w:left="720" w:right="720"/>
      <w:jc w:val="center"/>
    </w:pPr>
    <w:rPr>
      <w:rFonts w:asciiTheme="majorHAnsi" w:eastAsiaTheme="majorEastAsia" w:hAnsiTheme="majorHAnsi" w:cstheme="majorBidi"/>
      <w:color w:val="000000" w:themeColor="text1"/>
      <w:szCs w:val="24"/>
    </w:rPr>
  </w:style>
  <w:style w:type="character" w:customStyle="1" w:styleId="CitaoChar">
    <w:name w:val="Citação Char"/>
    <w:basedOn w:val="Fontepargpadro"/>
    <w:link w:val="Citao"/>
    <w:uiPriority w:val="29"/>
    <w:rsid w:val="00384322"/>
    <w:rPr>
      <w:rFonts w:asciiTheme="majorHAnsi" w:eastAsiaTheme="majorEastAsia" w:hAnsiTheme="majorHAnsi" w:cstheme="majorBidi"/>
      <w:color w:val="000000" w:themeColor="text1"/>
      <w:sz w:val="24"/>
      <w:szCs w:val="24"/>
    </w:rPr>
  </w:style>
  <w:style w:type="paragraph" w:styleId="CitaoIntensa">
    <w:name w:val="Intense Quote"/>
    <w:basedOn w:val="Normal"/>
    <w:next w:val="Normal"/>
    <w:link w:val="CitaoIntensaChar"/>
    <w:uiPriority w:val="30"/>
    <w:qFormat/>
    <w:rsid w:val="00384322"/>
    <w:pPr>
      <w:pBdr>
        <w:top w:val="single" w:sz="24" w:space="4" w:color="ED7D31" w:themeColor="accent2"/>
      </w:pBdr>
      <w:spacing w:before="240" w:after="240"/>
      <w:ind w:left="936" w:right="936"/>
      <w:jc w:val="center"/>
    </w:pPr>
    <w:rPr>
      <w:rFonts w:asciiTheme="majorHAnsi" w:eastAsiaTheme="majorEastAsia" w:hAnsiTheme="majorHAnsi" w:cstheme="majorBidi"/>
      <w:szCs w:val="24"/>
    </w:rPr>
  </w:style>
  <w:style w:type="character" w:customStyle="1" w:styleId="CitaoIntensaChar">
    <w:name w:val="Citação Intensa Char"/>
    <w:basedOn w:val="Fontepargpadro"/>
    <w:link w:val="CitaoIntensa"/>
    <w:uiPriority w:val="30"/>
    <w:rsid w:val="00384322"/>
    <w:rPr>
      <w:rFonts w:asciiTheme="majorHAnsi" w:eastAsiaTheme="majorEastAsia" w:hAnsiTheme="majorHAnsi" w:cstheme="majorBidi"/>
      <w:sz w:val="24"/>
      <w:szCs w:val="24"/>
    </w:rPr>
  </w:style>
  <w:style w:type="character" w:styleId="nfaseSutil">
    <w:name w:val="Subtle Emphasis"/>
    <w:basedOn w:val="Fontepargpadro"/>
    <w:uiPriority w:val="19"/>
    <w:qFormat/>
    <w:rsid w:val="00384322"/>
    <w:rPr>
      <w:i/>
      <w:iCs/>
      <w:color w:val="595959" w:themeColor="text1" w:themeTint="A6"/>
    </w:rPr>
  </w:style>
  <w:style w:type="character" w:styleId="nfaseIntensa">
    <w:name w:val="Intense Emphasis"/>
    <w:basedOn w:val="Fontepargpadro"/>
    <w:uiPriority w:val="21"/>
    <w:qFormat/>
    <w:rsid w:val="00384322"/>
    <w:rPr>
      <w:b/>
      <w:bCs/>
      <w:i/>
      <w:iCs/>
      <w:caps w:val="0"/>
      <w:smallCaps w:val="0"/>
      <w:strike w:val="0"/>
      <w:dstrike w:val="0"/>
      <w:color w:val="ED7D31" w:themeColor="accent2"/>
    </w:rPr>
  </w:style>
  <w:style w:type="character" w:styleId="RefernciaSutil">
    <w:name w:val="Subtle Reference"/>
    <w:basedOn w:val="Fontepargpadro"/>
    <w:uiPriority w:val="31"/>
    <w:qFormat/>
    <w:rsid w:val="0038432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384322"/>
    <w:rPr>
      <w:b/>
      <w:bCs/>
      <w:caps w:val="0"/>
      <w:smallCaps/>
      <w:color w:val="auto"/>
      <w:spacing w:val="0"/>
      <w:u w:val="single"/>
    </w:rPr>
  </w:style>
  <w:style w:type="character" w:styleId="TtulodoLivro">
    <w:name w:val="Book Title"/>
    <w:basedOn w:val="Fontepargpadro"/>
    <w:uiPriority w:val="33"/>
    <w:qFormat/>
    <w:rsid w:val="00384322"/>
    <w:rPr>
      <w:b/>
      <w:bCs/>
      <w:caps w:val="0"/>
      <w:smallCaps/>
      <w:spacing w:val="0"/>
    </w:rPr>
  </w:style>
  <w:style w:type="character" w:styleId="HiperlinkVisitado">
    <w:name w:val="FollowedHyperlink"/>
    <w:basedOn w:val="Fontepargpadro"/>
    <w:uiPriority w:val="99"/>
    <w:semiHidden/>
    <w:unhideWhenUsed/>
    <w:rsid w:val="0033131F"/>
    <w:rPr>
      <w:color w:val="954F72" w:themeColor="followedHyperlink"/>
      <w:u w:val="single"/>
    </w:rPr>
  </w:style>
  <w:style w:type="table" w:styleId="TabeladeLista7Colorida-nfase1">
    <w:name w:val="List Table 7 Colorful Accent 1"/>
    <w:basedOn w:val="Tabelanormal"/>
    <w:uiPriority w:val="52"/>
    <w:rsid w:val="00AF4E5C"/>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6Colorida-nfase5">
    <w:name w:val="List Table 6 Colorful Accent 5"/>
    <w:basedOn w:val="Tabelanormal"/>
    <w:uiPriority w:val="51"/>
    <w:rsid w:val="00AF4E5C"/>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7Colorida-nfase5">
    <w:name w:val="Grid Table 7 Colorful Accent 5"/>
    <w:basedOn w:val="Tabelanormal"/>
    <w:uiPriority w:val="52"/>
    <w:rsid w:val="00AF4E5C"/>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adeLista1Clara-nfase5">
    <w:name w:val="List Table 1 Light Accent 5"/>
    <w:basedOn w:val="Tabelanormal"/>
    <w:uiPriority w:val="46"/>
    <w:rsid w:val="00AF4E5C"/>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rtigosTJERJ">
    <w:name w:val="Artigos TJERJ"/>
    <w:basedOn w:val="Normal"/>
    <w:rsid w:val="00F0457E"/>
    <w:pPr>
      <w:numPr>
        <w:numId w:val="6"/>
      </w:numPr>
      <w:spacing w:before="360" w:after="0"/>
      <w:jc w:val="both"/>
    </w:pPr>
    <w:rPr>
      <w:rFonts w:ascii="Times New Roman" w:eastAsia="Times New Roman" w:hAnsi="Times New Roman" w:cs="Times New Roman"/>
      <w:bCs/>
      <w:sz w:val="22"/>
      <w:szCs w:val="24"/>
      <w:lang w:eastAsia="pt-BR"/>
    </w:rPr>
  </w:style>
  <w:style w:type="paragraph" w:customStyle="1" w:styleId="IncisoTJERJ">
    <w:name w:val="Inciso TJERJ"/>
    <w:basedOn w:val="Normal"/>
    <w:rsid w:val="00F0457E"/>
    <w:pPr>
      <w:numPr>
        <w:ilvl w:val="4"/>
        <w:numId w:val="6"/>
      </w:numPr>
      <w:spacing w:before="240" w:after="0"/>
      <w:jc w:val="both"/>
    </w:pPr>
    <w:rPr>
      <w:rFonts w:ascii="Times New Roman" w:eastAsia="Times New Roman" w:hAnsi="Times New Roman" w:cs="Times New Roman"/>
      <w:bCs/>
      <w:sz w:val="22"/>
      <w:szCs w:val="24"/>
      <w:lang w:eastAsia="pt-BR"/>
    </w:rPr>
  </w:style>
  <w:style w:type="paragraph" w:customStyle="1" w:styleId="lfr-nav-item">
    <w:name w:val="lfr-nav-item"/>
    <w:basedOn w:val="Normal"/>
    <w:rsid w:val="0079239A"/>
    <w:pPr>
      <w:spacing w:before="100" w:beforeAutospacing="1" w:after="100" w:afterAutospacing="1"/>
    </w:pPr>
    <w:rPr>
      <w:rFonts w:ascii="Times New Roman" w:eastAsia="Times New Roman" w:hAnsi="Times New Roman" w:cs="Times New Roman"/>
      <w:szCs w:val="24"/>
      <w:lang w:eastAsia="pt-BR"/>
    </w:rPr>
  </w:style>
  <w:style w:type="paragraph" w:styleId="Sumrio3">
    <w:name w:val="toc 3"/>
    <w:basedOn w:val="Normal"/>
    <w:next w:val="Normal"/>
    <w:autoRedefine/>
    <w:uiPriority w:val="39"/>
    <w:unhideWhenUsed/>
    <w:rsid w:val="00D36144"/>
    <w:pPr>
      <w:spacing w:after="100"/>
      <w:ind w:left="420"/>
    </w:pPr>
  </w:style>
  <w:style w:type="character" w:customStyle="1" w:styleId="CaracteresdoContedo">
    <w:name w:val="Caracteres do Conteúdo"/>
    <w:basedOn w:val="Fontepargpadro"/>
    <w:link w:val="Contedo"/>
    <w:locked/>
    <w:rsid w:val="00AB5E9D"/>
    <w:rPr>
      <w:rFonts w:ascii="MS Mincho" w:eastAsia="MS Mincho"/>
      <w:color w:val="0E2841"/>
    </w:rPr>
  </w:style>
  <w:style w:type="paragraph" w:customStyle="1" w:styleId="Contedo">
    <w:name w:val="Conteúdo"/>
    <w:basedOn w:val="Normal"/>
    <w:link w:val="CaracteresdoContedo"/>
    <w:rsid w:val="00AB5E9D"/>
    <w:pPr>
      <w:spacing w:after="0" w:line="276" w:lineRule="auto"/>
    </w:pPr>
    <w:rPr>
      <w:rFonts w:ascii="MS Mincho" w:eastAsia="MS Mincho"/>
      <w:color w:val="0E2841"/>
      <w:sz w:val="21"/>
    </w:rPr>
  </w:style>
  <w:style w:type="character" w:customStyle="1" w:styleId="ui-provider">
    <w:name w:val="ui-provider"/>
    <w:basedOn w:val="Fontepargpadro"/>
    <w:rsid w:val="00D00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79971">
      <w:bodyDiv w:val="1"/>
      <w:marLeft w:val="0"/>
      <w:marRight w:val="0"/>
      <w:marTop w:val="0"/>
      <w:marBottom w:val="0"/>
      <w:divBdr>
        <w:top w:val="none" w:sz="0" w:space="0" w:color="auto"/>
        <w:left w:val="none" w:sz="0" w:space="0" w:color="auto"/>
        <w:bottom w:val="none" w:sz="0" w:space="0" w:color="auto"/>
        <w:right w:val="none" w:sz="0" w:space="0" w:color="auto"/>
      </w:divBdr>
    </w:div>
    <w:div w:id="78866457">
      <w:bodyDiv w:val="1"/>
      <w:marLeft w:val="0"/>
      <w:marRight w:val="0"/>
      <w:marTop w:val="0"/>
      <w:marBottom w:val="0"/>
      <w:divBdr>
        <w:top w:val="none" w:sz="0" w:space="0" w:color="auto"/>
        <w:left w:val="none" w:sz="0" w:space="0" w:color="auto"/>
        <w:bottom w:val="none" w:sz="0" w:space="0" w:color="auto"/>
        <w:right w:val="none" w:sz="0" w:space="0" w:color="auto"/>
      </w:divBdr>
    </w:div>
    <w:div w:id="108936961">
      <w:bodyDiv w:val="1"/>
      <w:marLeft w:val="0"/>
      <w:marRight w:val="0"/>
      <w:marTop w:val="0"/>
      <w:marBottom w:val="0"/>
      <w:divBdr>
        <w:top w:val="none" w:sz="0" w:space="0" w:color="auto"/>
        <w:left w:val="none" w:sz="0" w:space="0" w:color="auto"/>
        <w:bottom w:val="none" w:sz="0" w:space="0" w:color="auto"/>
        <w:right w:val="none" w:sz="0" w:space="0" w:color="auto"/>
      </w:divBdr>
    </w:div>
    <w:div w:id="132064119">
      <w:bodyDiv w:val="1"/>
      <w:marLeft w:val="0"/>
      <w:marRight w:val="0"/>
      <w:marTop w:val="0"/>
      <w:marBottom w:val="0"/>
      <w:divBdr>
        <w:top w:val="none" w:sz="0" w:space="0" w:color="auto"/>
        <w:left w:val="none" w:sz="0" w:space="0" w:color="auto"/>
        <w:bottom w:val="none" w:sz="0" w:space="0" w:color="auto"/>
        <w:right w:val="none" w:sz="0" w:space="0" w:color="auto"/>
      </w:divBdr>
    </w:div>
    <w:div w:id="258369584">
      <w:bodyDiv w:val="1"/>
      <w:marLeft w:val="0"/>
      <w:marRight w:val="0"/>
      <w:marTop w:val="0"/>
      <w:marBottom w:val="0"/>
      <w:divBdr>
        <w:top w:val="none" w:sz="0" w:space="0" w:color="auto"/>
        <w:left w:val="none" w:sz="0" w:space="0" w:color="auto"/>
        <w:bottom w:val="none" w:sz="0" w:space="0" w:color="auto"/>
        <w:right w:val="none" w:sz="0" w:space="0" w:color="auto"/>
      </w:divBdr>
    </w:div>
    <w:div w:id="359287521">
      <w:bodyDiv w:val="1"/>
      <w:marLeft w:val="0"/>
      <w:marRight w:val="0"/>
      <w:marTop w:val="0"/>
      <w:marBottom w:val="0"/>
      <w:divBdr>
        <w:top w:val="none" w:sz="0" w:space="0" w:color="auto"/>
        <w:left w:val="none" w:sz="0" w:space="0" w:color="auto"/>
        <w:bottom w:val="none" w:sz="0" w:space="0" w:color="auto"/>
        <w:right w:val="none" w:sz="0" w:space="0" w:color="auto"/>
      </w:divBdr>
    </w:div>
    <w:div w:id="390660613">
      <w:bodyDiv w:val="1"/>
      <w:marLeft w:val="0"/>
      <w:marRight w:val="0"/>
      <w:marTop w:val="0"/>
      <w:marBottom w:val="0"/>
      <w:divBdr>
        <w:top w:val="none" w:sz="0" w:space="0" w:color="auto"/>
        <w:left w:val="none" w:sz="0" w:space="0" w:color="auto"/>
        <w:bottom w:val="none" w:sz="0" w:space="0" w:color="auto"/>
        <w:right w:val="none" w:sz="0" w:space="0" w:color="auto"/>
      </w:divBdr>
    </w:div>
    <w:div w:id="467934621">
      <w:bodyDiv w:val="1"/>
      <w:marLeft w:val="0"/>
      <w:marRight w:val="0"/>
      <w:marTop w:val="0"/>
      <w:marBottom w:val="0"/>
      <w:divBdr>
        <w:top w:val="none" w:sz="0" w:space="0" w:color="auto"/>
        <w:left w:val="none" w:sz="0" w:space="0" w:color="auto"/>
        <w:bottom w:val="none" w:sz="0" w:space="0" w:color="auto"/>
        <w:right w:val="none" w:sz="0" w:space="0" w:color="auto"/>
      </w:divBdr>
    </w:div>
    <w:div w:id="515850302">
      <w:bodyDiv w:val="1"/>
      <w:marLeft w:val="0"/>
      <w:marRight w:val="0"/>
      <w:marTop w:val="0"/>
      <w:marBottom w:val="0"/>
      <w:divBdr>
        <w:top w:val="none" w:sz="0" w:space="0" w:color="auto"/>
        <w:left w:val="none" w:sz="0" w:space="0" w:color="auto"/>
        <w:bottom w:val="none" w:sz="0" w:space="0" w:color="auto"/>
        <w:right w:val="none" w:sz="0" w:space="0" w:color="auto"/>
      </w:divBdr>
    </w:div>
    <w:div w:id="619528255">
      <w:bodyDiv w:val="1"/>
      <w:marLeft w:val="0"/>
      <w:marRight w:val="0"/>
      <w:marTop w:val="0"/>
      <w:marBottom w:val="0"/>
      <w:divBdr>
        <w:top w:val="none" w:sz="0" w:space="0" w:color="auto"/>
        <w:left w:val="none" w:sz="0" w:space="0" w:color="auto"/>
        <w:bottom w:val="none" w:sz="0" w:space="0" w:color="auto"/>
        <w:right w:val="none" w:sz="0" w:space="0" w:color="auto"/>
      </w:divBdr>
    </w:div>
    <w:div w:id="879704750">
      <w:bodyDiv w:val="1"/>
      <w:marLeft w:val="0"/>
      <w:marRight w:val="0"/>
      <w:marTop w:val="0"/>
      <w:marBottom w:val="0"/>
      <w:divBdr>
        <w:top w:val="none" w:sz="0" w:space="0" w:color="auto"/>
        <w:left w:val="none" w:sz="0" w:space="0" w:color="auto"/>
        <w:bottom w:val="none" w:sz="0" w:space="0" w:color="auto"/>
        <w:right w:val="none" w:sz="0" w:space="0" w:color="auto"/>
      </w:divBdr>
    </w:div>
    <w:div w:id="1032224528">
      <w:bodyDiv w:val="1"/>
      <w:marLeft w:val="0"/>
      <w:marRight w:val="0"/>
      <w:marTop w:val="0"/>
      <w:marBottom w:val="0"/>
      <w:divBdr>
        <w:top w:val="none" w:sz="0" w:space="0" w:color="auto"/>
        <w:left w:val="none" w:sz="0" w:space="0" w:color="auto"/>
        <w:bottom w:val="none" w:sz="0" w:space="0" w:color="auto"/>
        <w:right w:val="none" w:sz="0" w:space="0" w:color="auto"/>
      </w:divBdr>
    </w:div>
    <w:div w:id="1053240384">
      <w:bodyDiv w:val="1"/>
      <w:marLeft w:val="0"/>
      <w:marRight w:val="0"/>
      <w:marTop w:val="0"/>
      <w:marBottom w:val="0"/>
      <w:divBdr>
        <w:top w:val="none" w:sz="0" w:space="0" w:color="auto"/>
        <w:left w:val="none" w:sz="0" w:space="0" w:color="auto"/>
        <w:bottom w:val="none" w:sz="0" w:space="0" w:color="auto"/>
        <w:right w:val="none" w:sz="0" w:space="0" w:color="auto"/>
      </w:divBdr>
    </w:div>
    <w:div w:id="1060328786">
      <w:bodyDiv w:val="1"/>
      <w:marLeft w:val="0"/>
      <w:marRight w:val="0"/>
      <w:marTop w:val="0"/>
      <w:marBottom w:val="0"/>
      <w:divBdr>
        <w:top w:val="none" w:sz="0" w:space="0" w:color="auto"/>
        <w:left w:val="none" w:sz="0" w:space="0" w:color="auto"/>
        <w:bottom w:val="none" w:sz="0" w:space="0" w:color="auto"/>
        <w:right w:val="none" w:sz="0" w:space="0" w:color="auto"/>
      </w:divBdr>
    </w:div>
    <w:div w:id="1091587749">
      <w:bodyDiv w:val="1"/>
      <w:marLeft w:val="0"/>
      <w:marRight w:val="0"/>
      <w:marTop w:val="0"/>
      <w:marBottom w:val="0"/>
      <w:divBdr>
        <w:top w:val="none" w:sz="0" w:space="0" w:color="auto"/>
        <w:left w:val="none" w:sz="0" w:space="0" w:color="auto"/>
        <w:bottom w:val="none" w:sz="0" w:space="0" w:color="auto"/>
        <w:right w:val="none" w:sz="0" w:space="0" w:color="auto"/>
      </w:divBdr>
    </w:div>
    <w:div w:id="1159686068">
      <w:bodyDiv w:val="1"/>
      <w:marLeft w:val="0"/>
      <w:marRight w:val="0"/>
      <w:marTop w:val="0"/>
      <w:marBottom w:val="0"/>
      <w:divBdr>
        <w:top w:val="none" w:sz="0" w:space="0" w:color="auto"/>
        <w:left w:val="none" w:sz="0" w:space="0" w:color="auto"/>
        <w:bottom w:val="none" w:sz="0" w:space="0" w:color="auto"/>
        <w:right w:val="none" w:sz="0" w:space="0" w:color="auto"/>
      </w:divBdr>
    </w:div>
    <w:div w:id="1213997765">
      <w:bodyDiv w:val="1"/>
      <w:marLeft w:val="0"/>
      <w:marRight w:val="0"/>
      <w:marTop w:val="0"/>
      <w:marBottom w:val="0"/>
      <w:divBdr>
        <w:top w:val="none" w:sz="0" w:space="0" w:color="auto"/>
        <w:left w:val="none" w:sz="0" w:space="0" w:color="auto"/>
        <w:bottom w:val="none" w:sz="0" w:space="0" w:color="auto"/>
        <w:right w:val="none" w:sz="0" w:space="0" w:color="auto"/>
      </w:divBdr>
    </w:div>
    <w:div w:id="1217620157">
      <w:bodyDiv w:val="1"/>
      <w:marLeft w:val="0"/>
      <w:marRight w:val="0"/>
      <w:marTop w:val="0"/>
      <w:marBottom w:val="0"/>
      <w:divBdr>
        <w:top w:val="none" w:sz="0" w:space="0" w:color="auto"/>
        <w:left w:val="none" w:sz="0" w:space="0" w:color="auto"/>
        <w:bottom w:val="none" w:sz="0" w:space="0" w:color="auto"/>
        <w:right w:val="none" w:sz="0" w:space="0" w:color="auto"/>
      </w:divBdr>
    </w:div>
    <w:div w:id="1296715448">
      <w:bodyDiv w:val="1"/>
      <w:marLeft w:val="0"/>
      <w:marRight w:val="0"/>
      <w:marTop w:val="0"/>
      <w:marBottom w:val="0"/>
      <w:divBdr>
        <w:top w:val="none" w:sz="0" w:space="0" w:color="auto"/>
        <w:left w:val="none" w:sz="0" w:space="0" w:color="auto"/>
        <w:bottom w:val="none" w:sz="0" w:space="0" w:color="auto"/>
        <w:right w:val="none" w:sz="0" w:space="0" w:color="auto"/>
      </w:divBdr>
    </w:div>
    <w:div w:id="1309434129">
      <w:bodyDiv w:val="1"/>
      <w:marLeft w:val="0"/>
      <w:marRight w:val="0"/>
      <w:marTop w:val="0"/>
      <w:marBottom w:val="0"/>
      <w:divBdr>
        <w:top w:val="none" w:sz="0" w:space="0" w:color="auto"/>
        <w:left w:val="none" w:sz="0" w:space="0" w:color="auto"/>
        <w:bottom w:val="none" w:sz="0" w:space="0" w:color="auto"/>
        <w:right w:val="none" w:sz="0" w:space="0" w:color="auto"/>
      </w:divBdr>
    </w:div>
    <w:div w:id="1418401038">
      <w:bodyDiv w:val="1"/>
      <w:marLeft w:val="0"/>
      <w:marRight w:val="0"/>
      <w:marTop w:val="0"/>
      <w:marBottom w:val="0"/>
      <w:divBdr>
        <w:top w:val="none" w:sz="0" w:space="0" w:color="auto"/>
        <w:left w:val="none" w:sz="0" w:space="0" w:color="auto"/>
        <w:bottom w:val="none" w:sz="0" w:space="0" w:color="auto"/>
        <w:right w:val="none" w:sz="0" w:space="0" w:color="auto"/>
      </w:divBdr>
    </w:div>
    <w:div w:id="1465152655">
      <w:bodyDiv w:val="1"/>
      <w:marLeft w:val="0"/>
      <w:marRight w:val="0"/>
      <w:marTop w:val="0"/>
      <w:marBottom w:val="0"/>
      <w:divBdr>
        <w:top w:val="none" w:sz="0" w:space="0" w:color="auto"/>
        <w:left w:val="none" w:sz="0" w:space="0" w:color="auto"/>
        <w:bottom w:val="none" w:sz="0" w:space="0" w:color="auto"/>
        <w:right w:val="none" w:sz="0" w:space="0" w:color="auto"/>
      </w:divBdr>
    </w:div>
    <w:div w:id="1468083553">
      <w:bodyDiv w:val="1"/>
      <w:marLeft w:val="0"/>
      <w:marRight w:val="0"/>
      <w:marTop w:val="0"/>
      <w:marBottom w:val="0"/>
      <w:divBdr>
        <w:top w:val="none" w:sz="0" w:space="0" w:color="auto"/>
        <w:left w:val="none" w:sz="0" w:space="0" w:color="auto"/>
        <w:bottom w:val="none" w:sz="0" w:space="0" w:color="auto"/>
        <w:right w:val="none" w:sz="0" w:space="0" w:color="auto"/>
      </w:divBdr>
    </w:div>
    <w:div w:id="1503276955">
      <w:bodyDiv w:val="1"/>
      <w:marLeft w:val="0"/>
      <w:marRight w:val="0"/>
      <w:marTop w:val="0"/>
      <w:marBottom w:val="0"/>
      <w:divBdr>
        <w:top w:val="none" w:sz="0" w:space="0" w:color="auto"/>
        <w:left w:val="none" w:sz="0" w:space="0" w:color="auto"/>
        <w:bottom w:val="none" w:sz="0" w:space="0" w:color="auto"/>
        <w:right w:val="none" w:sz="0" w:space="0" w:color="auto"/>
      </w:divBdr>
    </w:div>
    <w:div w:id="1528374365">
      <w:bodyDiv w:val="1"/>
      <w:marLeft w:val="0"/>
      <w:marRight w:val="0"/>
      <w:marTop w:val="0"/>
      <w:marBottom w:val="0"/>
      <w:divBdr>
        <w:top w:val="none" w:sz="0" w:space="0" w:color="auto"/>
        <w:left w:val="none" w:sz="0" w:space="0" w:color="auto"/>
        <w:bottom w:val="none" w:sz="0" w:space="0" w:color="auto"/>
        <w:right w:val="none" w:sz="0" w:space="0" w:color="auto"/>
      </w:divBdr>
    </w:div>
    <w:div w:id="1609969389">
      <w:bodyDiv w:val="1"/>
      <w:marLeft w:val="0"/>
      <w:marRight w:val="0"/>
      <w:marTop w:val="0"/>
      <w:marBottom w:val="0"/>
      <w:divBdr>
        <w:top w:val="none" w:sz="0" w:space="0" w:color="auto"/>
        <w:left w:val="none" w:sz="0" w:space="0" w:color="auto"/>
        <w:bottom w:val="none" w:sz="0" w:space="0" w:color="auto"/>
        <w:right w:val="none" w:sz="0" w:space="0" w:color="auto"/>
      </w:divBdr>
    </w:div>
    <w:div w:id="1721325076">
      <w:bodyDiv w:val="1"/>
      <w:marLeft w:val="0"/>
      <w:marRight w:val="0"/>
      <w:marTop w:val="0"/>
      <w:marBottom w:val="0"/>
      <w:divBdr>
        <w:top w:val="none" w:sz="0" w:space="0" w:color="auto"/>
        <w:left w:val="none" w:sz="0" w:space="0" w:color="auto"/>
        <w:bottom w:val="none" w:sz="0" w:space="0" w:color="auto"/>
        <w:right w:val="none" w:sz="0" w:space="0" w:color="auto"/>
      </w:divBdr>
    </w:div>
    <w:div w:id="1732459944">
      <w:bodyDiv w:val="1"/>
      <w:marLeft w:val="0"/>
      <w:marRight w:val="0"/>
      <w:marTop w:val="0"/>
      <w:marBottom w:val="0"/>
      <w:divBdr>
        <w:top w:val="none" w:sz="0" w:space="0" w:color="auto"/>
        <w:left w:val="none" w:sz="0" w:space="0" w:color="auto"/>
        <w:bottom w:val="none" w:sz="0" w:space="0" w:color="auto"/>
        <w:right w:val="none" w:sz="0" w:space="0" w:color="auto"/>
      </w:divBdr>
    </w:div>
    <w:div w:id="1735395347">
      <w:bodyDiv w:val="1"/>
      <w:marLeft w:val="0"/>
      <w:marRight w:val="0"/>
      <w:marTop w:val="0"/>
      <w:marBottom w:val="0"/>
      <w:divBdr>
        <w:top w:val="none" w:sz="0" w:space="0" w:color="auto"/>
        <w:left w:val="none" w:sz="0" w:space="0" w:color="auto"/>
        <w:bottom w:val="none" w:sz="0" w:space="0" w:color="auto"/>
        <w:right w:val="none" w:sz="0" w:space="0" w:color="auto"/>
      </w:divBdr>
    </w:div>
    <w:div w:id="1776711996">
      <w:bodyDiv w:val="1"/>
      <w:marLeft w:val="0"/>
      <w:marRight w:val="0"/>
      <w:marTop w:val="0"/>
      <w:marBottom w:val="0"/>
      <w:divBdr>
        <w:top w:val="none" w:sz="0" w:space="0" w:color="auto"/>
        <w:left w:val="none" w:sz="0" w:space="0" w:color="auto"/>
        <w:bottom w:val="none" w:sz="0" w:space="0" w:color="auto"/>
        <w:right w:val="none" w:sz="0" w:space="0" w:color="auto"/>
      </w:divBdr>
    </w:div>
    <w:div w:id="1831823364">
      <w:bodyDiv w:val="1"/>
      <w:marLeft w:val="0"/>
      <w:marRight w:val="0"/>
      <w:marTop w:val="0"/>
      <w:marBottom w:val="0"/>
      <w:divBdr>
        <w:top w:val="none" w:sz="0" w:space="0" w:color="auto"/>
        <w:left w:val="none" w:sz="0" w:space="0" w:color="auto"/>
        <w:bottom w:val="none" w:sz="0" w:space="0" w:color="auto"/>
        <w:right w:val="none" w:sz="0" w:space="0" w:color="auto"/>
      </w:divBdr>
    </w:div>
    <w:div w:id="1889298409">
      <w:bodyDiv w:val="1"/>
      <w:marLeft w:val="0"/>
      <w:marRight w:val="0"/>
      <w:marTop w:val="0"/>
      <w:marBottom w:val="0"/>
      <w:divBdr>
        <w:top w:val="none" w:sz="0" w:space="0" w:color="auto"/>
        <w:left w:val="none" w:sz="0" w:space="0" w:color="auto"/>
        <w:bottom w:val="none" w:sz="0" w:space="0" w:color="auto"/>
        <w:right w:val="none" w:sz="0" w:space="0" w:color="auto"/>
      </w:divBdr>
    </w:div>
    <w:div w:id="1966694007">
      <w:bodyDiv w:val="1"/>
      <w:marLeft w:val="0"/>
      <w:marRight w:val="0"/>
      <w:marTop w:val="0"/>
      <w:marBottom w:val="0"/>
      <w:divBdr>
        <w:top w:val="none" w:sz="0" w:space="0" w:color="auto"/>
        <w:left w:val="none" w:sz="0" w:space="0" w:color="auto"/>
        <w:bottom w:val="none" w:sz="0" w:space="0" w:color="auto"/>
        <w:right w:val="none" w:sz="0" w:space="0" w:color="auto"/>
      </w:divBdr>
    </w:div>
    <w:div w:id="2049142276">
      <w:bodyDiv w:val="1"/>
      <w:marLeft w:val="0"/>
      <w:marRight w:val="0"/>
      <w:marTop w:val="0"/>
      <w:marBottom w:val="0"/>
      <w:divBdr>
        <w:top w:val="none" w:sz="0" w:space="0" w:color="auto"/>
        <w:left w:val="none" w:sz="0" w:space="0" w:color="auto"/>
        <w:bottom w:val="none" w:sz="0" w:space="0" w:color="auto"/>
        <w:right w:val="none" w:sz="0" w:space="0" w:color="auto"/>
      </w:divBdr>
    </w:div>
    <w:div w:id="2111316959">
      <w:bodyDiv w:val="1"/>
      <w:marLeft w:val="0"/>
      <w:marRight w:val="0"/>
      <w:marTop w:val="0"/>
      <w:marBottom w:val="0"/>
      <w:divBdr>
        <w:top w:val="none" w:sz="0" w:space="0" w:color="auto"/>
        <w:left w:val="none" w:sz="0" w:space="0" w:color="auto"/>
        <w:bottom w:val="none" w:sz="0" w:space="0" w:color="auto"/>
        <w:right w:val="none" w:sz="0" w:space="0" w:color="auto"/>
      </w:divBdr>
    </w:div>
    <w:div w:id="212784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b2vp@tjrj.jus.br" TargetMode="External"/><Relationship Id="rId18" Type="http://schemas.openxmlformats.org/officeDocument/2006/relationships/hyperlink" Target="2vpdeare@tjrj.jus.br" TargetMode="External"/><Relationship Id="rId26" Type="http://schemas.openxmlformats.org/officeDocument/2006/relationships/hyperlink" Target="https://portaltj.tjrj.jus.br/documents/10136/2723869/FRM-2VP-002-06-REV-0.doc" TargetMode="External"/><Relationship Id="rId3" Type="http://schemas.openxmlformats.org/officeDocument/2006/relationships/styles" Target="styles.xml"/><Relationship Id="rId21" Type="http://schemas.openxmlformats.org/officeDocument/2006/relationships/hyperlink" Target="https://portaltj.tjrj.jus.br/documents/10136/309683/RAD-2VP-002-REV-13.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ab2vp@tjrj.jus.br" TargetMode="External"/><Relationship Id="rId17" Type="http://schemas.openxmlformats.org/officeDocument/2006/relationships/hyperlink" Target="mailto:2vp.ascri@tjrj.jus.br" TargetMode="External"/><Relationship Id="rId25" Type="http://schemas.openxmlformats.org/officeDocument/2006/relationships/hyperlink" Target="https://portaltj.tjrj.jus.br/documents/10136/1636609/FRM-2VP-002-05-REV-1.doc"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mailto:deboramarques@tjrj.jus.br" TargetMode="External"/><Relationship Id="rId29" Type="http://schemas.openxmlformats.org/officeDocument/2006/relationships/hyperlink" Target="https://portaltj.tjrj.jus.br/documents/10136/1409260/RAD-2VP-006-REV-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portaltj.tjrj.jus.br/documents/10136/1530705/FRM-2VP-002-04-REV-0.xl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yperlink" Target="https://portaltj.tjrj.jus.br/documents/10136/1352039/FRM-2VP-002-02-REV-1.doc" TargetMode="External"/><Relationship Id="rId28" Type="http://schemas.openxmlformats.org/officeDocument/2006/relationships/hyperlink" Target="https://portaltj.tjrj.jus.br/documents/10136/3556285/MAN-2VP-003-01-REV-2.pdf" TargetMode="External"/><Relationship Id="rId10" Type="http://schemas.openxmlformats.org/officeDocument/2006/relationships/hyperlink" Target="mailto:gb2vp@tjrj.jus.br" TargetMode="External"/><Relationship Id="rId19" Type="http://schemas.openxmlformats.org/officeDocument/2006/relationships/hyperlink" Target="mailto:decri@tjrj.jus.br"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jrj.jus.br/web/guest/institucional/vice_pres/2vice_pres/2vice_pres" TargetMode="External"/><Relationship Id="rId14" Type="http://schemas.openxmlformats.org/officeDocument/2006/relationships/hyperlink" Target="gmf@tjrj.jus.br" TargetMode="External"/><Relationship Id="rId22" Type="http://schemas.openxmlformats.org/officeDocument/2006/relationships/hyperlink" Target="https://portaltj.tjrj.jus.br/documents/10136/1352031/FRM-2VP-002-01-REV-1.pdf" TargetMode="External"/><Relationship Id="rId27" Type="http://schemas.openxmlformats.org/officeDocument/2006/relationships/hyperlink" Target="https://portaltj.tjrj.jus.br/documents/10136/1352002/RAD-2VP-003-REV-13.pdf" TargetMode="External"/><Relationship Id="rId30" Type="http://schemas.openxmlformats.org/officeDocument/2006/relationships/hyperlink" Target="https://portaltj.tjrj.jus.br/documents/10136/1530778/RAD-2VP-008-REV-7.pdf" TargetMode="Externa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C5DC7-871E-42DC-AC90-324675FAB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30</Pages>
  <Words>4672</Words>
  <Characters>25233</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Vieira</dc:creator>
  <cp:keywords/>
  <dc:description/>
  <cp:lastModifiedBy>Debora Rodrigues Mesquita</cp:lastModifiedBy>
  <cp:revision>30</cp:revision>
  <cp:lastPrinted>2023-08-09T19:17:00Z</cp:lastPrinted>
  <dcterms:created xsi:type="dcterms:W3CDTF">2025-01-22T19:29:00Z</dcterms:created>
  <dcterms:modified xsi:type="dcterms:W3CDTF">2025-08-06T15:40:00Z</dcterms:modified>
</cp:coreProperties>
</file>