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17583" w14:textId="68AF84D2" w:rsidR="00C21F13" w:rsidRDefault="00C21F1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0875D35" w14:textId="77777777" w:rsidR="002E0A83" w:rsidRPr="002E0A83" w:rsidRDefault="002E0A8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4A83D41" w14:textId="3B57C3DB" w:rsidR="00C21F13" w:rsidRPr="00585360" w:rsidRDefault="00C21F13" w:rsidP="00585360">
      <w:pPr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p w14:paraId="205D980B" w14:textId="77777777" w:rsidR="00C21F13" w:rsidRDefault="00C21F13"/>
    <w:tbl>
      <w:tblPr>
        <w:tblStyle w:val="Tabelacomgrade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1F13" w14:paraId="2EB0F3AA" w14:textId="77777777" w:rsidTr="008F53E2">
        <w:trPr>
          <w:trHeight w:val="1677"/>
        </w:trPr>
        <w:tc>
          <w:tcPr>
            <w:tcW w:w="11057" w:type="dxa"/>
            <w:shd w:val="clear" w:color="auto" w:fill="D9D9D9" w:themeFill="background1" w:themeFillShade="D9"/>
          </w:tcPr>
          <w:p w14:paraId="5AD4BF04" w14:textId="268BC465" w:rsidR="00C21F13" w:rsidRPr="00C21F13" w:rsidRDefault="00C21F13" w:rsidP="002E0A83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 xml:space="preserve">RIGER – RELATÓRIO DE INFORMAÇÕES </w:t>
            </w:r>
            <w:r w:rsidR="008F53E2">
              <w:rPr>
                <w:b/>
                <w:bCs/>
                <w:sz w:val="48"/>
                <w:szCs w:val="48"/>
              </w:rPr>
              <w:t xml:space="preserve">       </w:t>
            </w: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E341A6" w:rsidRPr="002E0A83" w14:paraId="5AA9BD29" w14:textId="77777777" w:rsidTr="008F53E2">
        <w:trPr>
          <w:trHeight w:val="142"/>
        </w:trPr>
        <w:tc>
          <w:tcPr>
            <w:tcW w:w="11057" w:type="dxa"/>
          </w:tcPr>
          <w:p w14:paraId="3C09AFCA" w14:textId="77777777" w:rsidR="00E341A6" w:rsidRPr="002E0A83" w:rsidRDefault="00E341A6" w:rsidP="002E0A83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E341A6" w:rsidRPr="00E341A6" w14:paraId="213AFC52" w14:textId="77777777" w:rsidTr="008F53E2">
        <w:trPr>
          <w:trHeight w:val="3833"/>
        </w:trPr>
        <w:tc>
          <w:tcPr>
            <w:tcW w:w="11057" w:type="dxa"/>
            <w:shd w:val="clear" w:color="auto" w:fill="1F3864" w:themeFill="accent1" w:themeFillShade="80"/>
          </w:tcPr>
          <w:p w14:paraId="4BBF21B7" w14:textId="77777777" w:rsidR="00131B31" w:rsidRPr="00131B31" w:rsidRDefault="00131B31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4754F4AA" w14:textId="5262D283" w:rsidR="00E341A6" w:rsidRPr="00F60636" w:rsidRDefault="006846C5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 w:rsidRPr="006846C5">
              <w:rPr>
                <w:b/>
                <w:bCs/>
                <w:color w:val="FFFFFF" w:themeColor="background1"/>
                <w:sz w:val="56"/>
                <w:szCs w:val="56"/>
              </w:rPr>
              <w:t>Secretaria Geral de Tecnologia da Informação (SGTEC)</w:t>
            </w:r>
          </w:p>
        </w:tc>
      </w:tr>
    </w:tbl>
    <w:p w14:paraId="7A9D6375" w14:textId="0B444143" w:rsidR="00C21F13" w:rsidRDefault="002E0A83" w:rsidP="00131B31">
      <w:pPr>
        <w:ind w:left="-709"/>
      </w:pPr>
      <w:r w:rsidRPr="00FD03DC">
        <w:rPr>
          <w:noProof/>
          <w:lang w:eastAsia="pt-BR"/>
        </w:rPr>
        <w:drawing>
          <wp:inline distT="0" distB="0" distL="0" distR="0" wp14:anchorId="37765190" wp14:editId="3DC8C3AE">
            <wp:extent cx="7010400" cy="47847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91" t="53192" r="5221" b="3644"/>
                    <a:stretch/>
                  </pic:blipFill>
                  <pic:spPr bwMode="auto">
                    <a:xfrm>
                      <a:off x="0" y="0"/>
                      <a:ext cx="7089101" cy="483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51A0A" w14:textId="04DE215A" w:rsidR="00585360" w:rsidRDefault="00585360">
      <w:r>
        <w:br w:type="page"/>
      </w:r>
    </w:p>
    <w:p w14:paraId="33704612" w14:textId="753CE997" w:rsidR="00C21F13" w:rsidRDefault="00C21F13"/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15760E3C" w:rsidR="008A7EAA" w:rsidRPr="00916C5C" w:rsidRDefault="008A7EAA" w:rsidP="00120D5A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6B398A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vAlign w:val="center"/>
          </w:tcPr>
          <w:p w14:paraId="418C0FDB" w14:textId="6049D377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vAlign w:val="center"/>
          </w:tcPr>
          <w:p w14:paraId="06664FA0" w14:textId="792F07B8" w:rsidR="00916C5C" w:rsidRPr="00916C5C" w:rsidRDefault="004E6325" w:rsidP="00916C5C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vAlign w:val="center"/>
          </w:tcPr>
          <w:p w14:paraId="716B3660" w14:textId="501CFD2B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vAlign w:val="center"/>
          </w:tcPr>
          <w:p w14:paraId="2039F8DF" w14:textId="0F68CD8C" w:rsidR="00916C5C" w:rsidRPr="00916C5C" w:rsidRDefault="004E6325" w:rsidP="00916C5C">
            <w:pPr>
              <w:spacing w:after="0" w:line="240" w:lineRule="auto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4E51B2">
      <w:pPr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8A7EAA">
      <w:pPr>
        <w:ind w:left="1560" w:right="1558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120D5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vAlign w:val="center"/>
          </w:tcPr>
          <w:p w14:paraId="7A2330FF" w14:textId="69E3E18D" w:rsidR="0051028D" w:rsidRPr="00BF0025" w:rsidRDefault="00F60636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F44C6C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vAlign w:val="center"/>
          </w:tcPr>
          <w:p w14:paraId="02F80863" w14:textId="0CAA1C14" w:rsidR="0051028D" w:rsidRPr="00D848DD" w:rsidRDefault="00D848DD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D848DD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vAlign w:val="center"/>
          </w:tcPr>
          <w:p w14:paraId="2ABB3E5D" w14:textId="6CA8EAA9" w:rsidR="0051028D" w:rsidRPr="005B4FD9" w:rsidRDefault="005B4FD9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5B4FD9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XX/XX/XX</w:t>
            </w:r>
          </w:p>
        </w:tc>
      </w:tr>
    </w:tbl>
    <w:p w14:paraId="44A7FB7B" w14:textId="77777777" w:rsidR="0051028D" w:rsidRDefault="0051028D" w:rsidP="0094794E">
      <w:pPr>
        <w:tabs>
          <w:tab w:val="left" w:pos="2121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450B36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120D5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vAlign w:val="center"/>
          </w:tcPr>
          <w:p w14:paraId="395FAF15" w14:textId="01BDEA63" w:rsidR="0051028D" w:rsidRPr="00BF0025" w:rsidRDefault="007818F1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Secretaria-Geral de </w:t>
            </w:r>
            <w:r w:rsidR="0073744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Tecnologia da Informação</w:t>
            </w:r>
            <w:r w:rsidR="00F6063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SG</w:t>
            </w:r>
            <w:r w:rsidR="0073744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TEC</w:t>
            </w:r>
            <w:r w:rsidR="00F6063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)</w:t>
            </w:r>
          </w:p>
        </w:tc>
      </w:tr>
      <w:tr w:rsidR="0051028D" w:rsidRPr="00450B36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BF0025" w:rsidRDefault="0051028D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vAlign w:val="center"/>
          </w:tcPr>
          <w:p w14:paraId="1D45FD81" w14:textId="099767F9" w:rsidR="0051028D" w:rsidRPr="00BF0025" w:rsidRDefault="0051028D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(21) 3133-</w:t>
            </w:r>
            <w:r w:rsidR="0073744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9010</w:t>
            </w:r>
          </w:p>
        </w:tc>
      </w:tr>
      <w:tr w:rsidR="0051028D" w:rsidRPr="00450B36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vAlign w:val="center"/>
          </w:tcPr>
          <w:p w14:paraId="0437622F" w14:textId="106E644F" w:rsidR="0051028D" w:rsidRPr="00737445" w:rsidRDefault="00737445" w:rsidP="00120D5A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hyperlink r:id="rId9" w:history="1">
              <w:r w:rsidRPr="00737445">
                <w:rPr>
                  <w:rStyle w:val="Hyperlink"/>
                  <w:u w:val="none"/>
                </w:rPr>
                <w:t>https://www.tjrj.jus.br/web/guest/institucional/secretarias-gerais/sgtec</w:t>
              </w:r>
            </w:hyperlink>
            <w:r w:rsidRPr="00737445">
              <w:t xml:space="preserve"> </w:t>
            </w:r>
          </w:p>
        </w:tc>
      </w:tr>
      <w:tr w:rsidR="0051028D" w:rsidRPr="00450B36" w14:paraId="4D23C3AA" w14:textId="77777777" w:rsidTr="00A741D5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vAlign w:val="center"/>
          </w:tcPr>
          <w:p w14:paraId="7A774876" w14:textId="26B46C1F" w:rsidR="0051028D" w:rsidRPr="00BF0025" w:rsidRDefault="00A741D5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28.538.734/0001-48</w:t>
            </w:r>
          </w:p>
        </w:tc>
      </w:tr>
      <w:tr w:rsidR="0051028D" w:rsidRPr="00764C33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120D5A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7" w:type="dxa"/>
            <w:vAlign w:val="center"/>
          </w:tcPr>
          <w:p w14:paraId="1BF19254" w14:textId="1EA5EFE1" w:rsidR="0051028D" w:rsidRPr="007818F1" w:rsidRDefault="00737445" w:rsidP="00120D5A">
            <w:pPr>
              <w:spacing w:after="0" w:line="240" w:lineRule="auto"/>
              <w:rPr>
                <w:rFonts w:ascii="Calibri" w:hAnsi="Calibri" w:cs="Calibri"/>
                <w:smallCaps/>
                <w:sz w:val="28"/>
                <w:szCs w:val="28"/>
              </w:rPr>
            </w:pPr>
            <w:hyperlink r:id="rId10" w:history="1">
              <w:r w:rsidRPr="00084947">
                <w:rPr>
                  <w:rStyle w:val="Hyperlink"/>
                  <w:rFonts w:ascii="Arial" w:hAnsi="Arial" w:cs="Arial"/>
                </w:rPr>
                <w:t>sgtec@tjrj.jus.br</w:t>
              </w:r>
            </w:hyperlink>
          </w:p>
        </w:tc>
      </w:tr>
    </w:tbl>
    <w:p w14:paraId="76CE6BAE" w14:textId="14AB42D8" w:rsidR="00A80798" w:rsidRPr="00764C33" w:rsidRDefault="00A80798" w:rsidP="0051028D"/>
    <w:p w14:paraId="0930244D" w14:textId="77777777" w:rsidR="00A80798" w:rsidRPr="00764C33" w:rsidRDefault="00A80798">
      <w:r w:rsidRPr="00764C33">
        <w:br w:type="page"/>
      </w:r>
    </w:p>
    <w:p w14:paraId="608E5BBF" w14:textId="77777777" w:rsidR="0051028D" w:rsidRPr="00764C33" w:rsidRDefault="0051028D" w:rsidP="0051028D">
      <w:pPr>
        <w:spacing w:before="120" w:after="120"/>
        <w:rPr>
          <w:sz w:val="2"/>
          <w:szCs w:val="2"/>
        </w:rPr>
      </w:pPr>
    </w:p>
    <w:sdt>
      <w:sdtPr>
        <w:rPr>
          <w:rFonts w:ascii="Calibri" w:eastAsiaTheme="minorEastAsia" w:hAnsi="Calibri" w:cstheme="minorBidi"/>
          <w:b w:val="0"/>
          <w:bCs w:val="0"/>
          <w:noProof/>
          <w:color w:val="auto"/>
          <w:sz w:val="21"/>
          <w:szCs w:val="21"/>
          <w:shd w:val="clear" w:color="auto" w:fill="DBDBDB" w:themeFill="accent3" w:themeFillTint="66"/>
          <w:lang w:eastAsia="pt-BR"/>
        </w:rPr>
        <w:id w:val="-775560331"/>
        <w:docPartObj>
          <w:docPartGallery w:val="Table of Contents"/>
          <w:docPartUnique/>
        </w:docPartObj>
      </w:sdtPr>
      <w:sdtEndPr>
        <w:rPr>
          <w:rFonts w:eastAsia="Times New Roman" w:cs="Calibri"/>
          <w:b/>
          <w:bCs/>
          <w:color w:val="000000"/>
          <w:sz w:val="24"/>
          <w:szCs w:val="24"/>
        </w:rPr>
      </w:sdtEndPr>
      <w:sdtContent>
        <w:p w14:paraId="33834867" w14:textId="6C2880D4" w:rsidR="0025713C" w:rsidRPr="00DC5FC0" w:rsidRDefault="0025713C" w:rsidP="00DC5FC0">
          <w:pPr>
            <w:pStyle w:val="CabealhodoSumrio"/>
            <w:jc w:val="center"/>
          </w:pPr>
          <w:r w:rsidRPr="00DC5FC0">
            <w:t>Sumário</w:t>
          </w:r>
        </w:p>
        <w:p w14:paraId="3480C1C1" w14:textId="464F71F9" w:rsidR="00FF58F9" w:rsidRDefault="0025713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268588" w:history="1">
            <w:r w:rsidR="00FF58F9" w:rsidRPr="00AD0B40">
              <w:rPr>
                <w:rStyle w:val="Hyperlink"/>
                <w:rFonts w:asciiTheme="majorHAnsi" w:hAnsiTheme="majorHAnsi" w:cstheme="majorHAnsi"/>
              </w:rPr>
              <w:t>1. ESTRUTURA ORGANIZACIONAL</w:t>
            </w:r>
            <w:r w:rsidR="00FF58F9">
              <w:rPr>
                <w:webHidden/>
              </w:rPr>
              <w:tab/>
            </w:r>
            <w:r w:rsidR="00FF58F9">
              <w:rPr>
                <w:webHidden/>
              </w:rPr>
              <w:fldChar w:fldCharType="begin"/>
            </w:r>
            <w:r w:rsidR="00FF58F9">
              <w:rPr>
                <w:webHidden/>
              </w:rPr>
              <w:instrText xml:space="preserve"> PAGEREF _Toc237268588 \h </w:instrText>
            </w:r>
            <w:r w:rsidR="00FF58F9">
              <w:rPr>
                <w:webHidden/>
              </w:rPr>
            </w:r>
            <w:r w:rsidR="00FF58F9">
              <w:rPr>
                <w:webHidden/>
              </w:rPr>
              <w:fldChar w:fldCharType="separate"/>
            </w:r>
            <w:r w:rsidR="00FF58F9">
              <w:rPr>
                <w:webHidden/>
              </w:rPr>
              <w:t>5</w:t>
            </w:r>
            <w:r w:rsidR="00FF58F9">
              <w:rPr>
                <w:webHidden/>
              </w:rPr>
              <w:fldChar w:fldCharType="end"/>
            </w:r>
          </w:hyperlink>
        </w:p>
        <w:p w14:paraId="4A95CAFA" w14:textId="1685A55D" w:rsidR="00FF58F9" w:rsidRDefault="00FF58F9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7268589" w:history="1">
            <w:r w:rsidRPr="00AD0B40">
              <w:rPr>
                <w:rStyle w:val="Hyperlink"/>
                <w:rFonts w:asciiTheme="majorHAnsi" w:hAnsiTheme="majorHAnsi" w:cstheme="majorHAnsi"/>
              </w:rPr>
              <w:t>.2. ESTRUTURA DA SECRETARIA-GERAL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_Toc237268589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F98A5B2" w14:textId="5F957EE7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590" w:history="1">
            <w:r w:rsidRPr="00AD0B40">
              <w:rPr>
                <w:rStyle w:val="Hyperlink"/>
                <w:rFonts w:cstheme="minorHAnsi"/>
                <w:noProof/>
              </w:rPr>
              <w:t>2.1. Objetivo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98570" w14:textId="7646ACD0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591" w:history="1">
            <w:r w:rsidRPr="00AD0B40">
              <w:rPr>
                <w:rStyle w:val="Hyperlink"/>
                <w:rFonts w:cstheme="minorHAnsi"/>
                <w:noProof/>
              </w:rPr>
              <w:t>2.2. Administração Superior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21098E" w14:textId="67D45327" w:rsidR="00FF58F9" w:rsidRDefault="00FF58F9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7268592" w:history="1">
            <w:r w:rsidRPr="00AD0B40">
              <w:rPr>
                <w:rStyle w:val="Hyperlink"/>
                <w:rFonts w:asciiTheme="majorHAnsi" w:hAnsiTheme="majorHAnsi" w:cstheme="majorHAnsi"/>
              </w:rPr>
              <w:t>3. DEPARTAMENTOS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_Toc237268592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2786DB1" w14:textId="70395A1B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593" w:history="1">
            <w:r w:rsidRPr="00AD0B40">
              <w:rPr>
                <w:rStyle w:val="Hyperlink"/>
                <w:rFonts w:asciiTheme="majorHAnsi" w:hAnsiTheme="majorHAnsi" w:cstheme="majorHAnsi"/>
                <w:noProof/>
              </w:rPr>
              <w:t>3.1 - Departamento de Sustentação de Tecnologia da Informação e Comunicação de Dados (DETIC)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1508BA" w14:textId="0F0DD278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594" w:history="1">
            <w:r w:rsidRPr="00AD0B40">
              <w:rPr>
                <w:rStyle w:val="Hyperlink"/>
                <w:rFonts w:asciiTheme="majorHAnsi" w:hAnsiTheme="majorHAnsi" w:cstheme="majorHAnsi"/>
                <w:noProof/>
              </w:rPr>
              <w:t>3.2 - Departamento de Atendimento e Suporte ao Usuário (DEATE)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C90DA" w14:textId="36E21B69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595" w:history="1">
            <w:r w:rsidRPr="00AD0B40">
              <w:rPr>
                <w:rStyle w:val="Hyperlink"/>
                <w:rFonts w:cstheme="minorHAnsi"/>
                <w:noProof/>
              </w:rPr>
              <w:t>3.3 - Departamento de Sistemas Administrativos (DESAD)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4DC765" w14:textId="5C17D581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596" w:history="1">
            <w:r w:rsidRPr="00AD0B40">
              <w:rPr>
                <w:rStyle w:val="Hyperlink"/>
                <w:noProof/>
              </w:rPr>
              <w:t>3.4 - Departamento de Gestão e Governança de TIC (DEGET)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E7637B" w14:textId="0FC05143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597" w:history="1">
            <w:r w:rsidRPr="00AD0B40">
              <w:rPr>
                <w:rStyle w:val="Hyperlink"/>
                <w:noProof/>
              </w:rPr>
              <w:t>3.5 - Departamento de Sistemas Judiciais (DEJUD)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02DD8" w14:textId="1D51AE31" w:rsidR="00FF58F9" w:rsidRDefault="00FF58F9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7268598" w:history="1">
            <w:r w:rsidRPr="00AD0B40">
              <w:rPr>
                <w:rStyle w:val="Hyperlink"/>
                <w:rFonts w:asciiTheme="majorHAnsi" w:hAnsiTheme="majorHAnsi" w:cstheme="majorHAnsi"/>
              </w:rPr>
              <w:t>4. SISTEMA DE GESTÃO DA QUALIDADE DA SGTEC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_Toc237268598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24B67E0" w14:textId="12BB0E63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599" w:history="1">
            <w:r w:rsidRPr="00AD0B40">
              <w:rPr>
                <w:rStyle w:val="Hyperlink"/>
                <w:noProof/>
              </w:rPr>
              <w:t>4.1 – Rotinas Administrativas (RADs) Gerais: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DCBCE4" w14:textId="4AC2628F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00" w:history="1">
            <w:r w:rsidRPr="00AD0B40">
              <w:rPr>
                <w:rStyle w:val="Hyperlink"/>
                <w:noProof/>
              </w:rPr>
              <w:t>4.2 – Rotinas Administrativas (RADs) Operacionais: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7395D" w14:textId="604172A1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01" w:history="1">
            <w:r w:rsidRPr="00AD0B40">
              <w:rPr>
                <w:rStyle w:val="Hyperlink"/>
                <w:noProof/>
              </w:rPr>
              <w:t>4.3 Direcionadores Estratégicos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08A04" w14:textId="6BD3E6C6" w:rsidR="00FF58F9" w:rsidRDefault="00FF58F9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7268602" w:history="1">
            <w:r w:rsidRPr="00AD0B40">
              <w:rPr>
                <w:rStyle w:val="Hyperlink"/>
                <w:rFonts w:asciiTheme="majorHAnsi" w:hAnsiTheme="majorHAnsi" w:cstheme="majorHAnsi"/>
              </w:rPr>
              <w:t>5. INDICADORES E MÉTRICAS INSTITUCIONAIS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_Toc237268602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7F6B7E23" w14:textId="011D3523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03" w:history="1">
            <w:r w:rsidRPr="00AD0B40">
              <w:rPr>
                <w:rStyle w:val="Hyperlink"/>
                <w:rFonts w:cstheme="minorHAnsi"/>
                <w:noProof/>
              </w:rPr>
              <w:t>5.1</w:t>
            </w:r>
            <w:r w:rsidRPr="00AD0B40">
              <w:rPr>
                <w:rStyle w:val="Hyperlink"/>
                <w:noProof/>
              </w:rPr>
              <w:t xml:space="preserve"> Índice de Governança, Gestão e Infraestrutura de Tecnologia da Informação e Comunicação do Poder Judiciário - IGovTIC-JUD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D2F7E1" w14:textId="16104AEA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04" w:history="1">
            <w:r w:rsidRPr="00AD0B40">
              <w:rPr>
                <w:rStyle w:val="Hyperlink"/>
                <w:rFonts w:asciiTheme="majorHAnsi" w:hAnsiTheme="majorHAnsi" w:cstheme="majorHAnsi"/>
                <w:noProof/>
              </w:rPr>
              <w:t xml:space="preserve">5.2 – </w:t>
            </w:r>
            <w:r w:rsidRPr="00AD0B40">
              <w:rPr>
                <w:rStyle w:val="Hyperlink"/>
                <w:noProof/>
              </w:rPr>
              <w:t>Disponibilidade do Banco de Dados.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C53A0" w14:textId="25D4C87E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05" w:history="1">
            <w:r w:rsidRPr="00AD0B40">
              <w:rPr>
                <w:rStyle w:val="Hyperlink"/>
                <w:noProof/>
              </w:rPr>
              <w:t>5.3 – Índice de Solicitações de Atendimentos Concluídas Dentro do Prazo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A0CF47" w14:textId="2AD6815F" w:rsidR="00FF58F9" w:rsidRDefault="00FF58F9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7268606" w:history="1">
            <w:r w:rsidRPr="00AD0B40">
              <w:rPr>
                <w:rStyle w:val="Hyperlink"/>
                <w:rFonts w:asciiTheme="majorHAnsi" w:hAnsiTheme="majorHAnsi" w:cstheme="majorHAnsi"/>
              </w:rPr>
              <w:t>6. GOVERNANÇA DE TIC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_Toc237268606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53CD2CD" w14:textId="3382478C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07" w:history="1">
            <w:r w:rsidRPr="00AD0B40">
              <w:rPr>
                <w:rStyle w:val="Hyperlink"/>
                <w:noProof/>
              </w:rPr>
              <w:t>6.1 Consolidação da Governança do Portfólio de Projetos e Evolução do Escritório de Projetos da SGTEC.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FCD9F" w14:textId="12B5D4B1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08" w:history="1">
            <w:r w:rsidRPr="00AD0B40">
              <w:rPr>
                <w:rStyle w:val="Hyperlink"/>
                <w:rFonts w:asciiTheme="majorHAnsi" w:hAnsiTheme="majorHAnsi" w:cstheme="majorHAnsi"/>
                <w:noProof/>
              </w:rPr>
              <w:t>6.2</w:t>
            </w:r>
            <w:r w:rsidRPr="00AD0B40">
              <w:rPr>
                <w:rStyle w:val="Hyperlink"/>
                <w:noProof/>
              </w:rPr>
              <w:t xml:space="preserve"> Melhoria da Gestão Orçamentária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05415" w14:textId="653BEC0F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09" w:history="1">
            <w:r w:rsidRPr="00AD0B40">
              <w:rPr>
                <w:rStyle w:val="Hyperlink"/>
                <w:noProof/>
              </w:rPr>
              <w:t>6.3 Acompanhamento da Execução do Plano Diretor de TIC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68544" w14:textId="7BEE19E7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10" w:history="1">
            <w:r w:rsidRPr="00AD0B40">
              <w:rPr>
                <w:rStyle w:val="Hyperlink"/>
                <w:noProof/>
              </w:rPr>
              <w:t>6.4 Ações de Qualidade em Tecnologia da Informação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36129" w14:textId="4A2A1EBB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11" w:history="1">
            <w:r w:rsidRPr="00AD0B40">
              <w:rPr>
                <w:rStyle w:val="Hyperlink"/>
                <w:noProof/>
              </w:rPr>
              <w:t>6.5 Evolução da Automação de Testes de Software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34B78" w14:textId="3EB415D8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12" w:history="1">
            <w:r w:rsidRPr="00AD0B40">
              <w:rPr>
                <w:rStyle w:val="Hyperlink"/>
                <w:rFonts w:asciiTheme="majorHAnsi" w:hAnsiTheme="majorHAnsi" w:cstheme="majorHAnsi"/>
                <w:noProof/>
              </w:rPr>
              <w:t xml:space="preserve">6.6 </w:t>
            </w:r>
            <w:r w:rsidRPr="00AD0B40">
              <w:rPr>
                <w:rStyle w:val="Hyperlink"/>
                <w:rFonts w:eastAsia="Aptos"/>
                <w:noProof/>
              </w:rPr>
              <w:t>Implantação do Novo ChatBot de Atendimento de 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6311D0" w14:textId="0AC13D1E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13" w:history="1">
            <w:r w:rsidRPr="00AD0B40">
              <w:rPr>
                <w:rStyle w:val="Hyperlink"/>
                <w:rFonts w:eastAsia="Aptos"/>
                <w:noProof/>
              </w:rPr>
              <w:t>6.7 Implementação do Portal de Atendimento de TI ao Público Externo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F1C85" w14:textId="1B3AD28D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14" w:history="1">
            <w:r w:rsidRPr="00AD0B40">
              <w:rPr>
                <w:rStyle w:val="Hyperlink"/>
                <w:noProof/>
              </w:rPr>
              <w:t>6.8 Mapeamento de Processos de TIC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E610DA" w14:textId="7AB7ACF3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15" w:history="1">
            <w:r w:rsidRPr="00AD0B40">
              <w:rPr>
                <w:rStyle w:val="Hyperlink"/>
                <w:noProof/>
              </w:rPr>
              <w:t>6.9 Plano de Contingência Socioambiental do PJERJ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162D2" w14:textId="1B9EBBCF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16" w:history="1">
            <w:r w:rsidRPr="00AD0B40">
              <w:rPr>
                <w:rStyle w:val="Hyperlink"/>
                <w:noProof/>
              </w:rPr>
              <w:t>6.10 Capacitação de TIC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D8F426" w14:textId="60133AF6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17" w:history="1">
            <w:r w:rsidRPr="00AD0B40">
              <w:rPr>
                <w:rStyle w:val="Hyperlink"/>
                <w:noProof/>
              </w:rPr>
              <w:t>6.11 Evolução na plataforma própria do TJERJ de Mensageria (Conformidade com PDPJ - CNJ)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B11D2" w14:textId="460A72FA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18" w:history="1">
            <w:r w:rsidRPr="00AD0B40">
              <w:rPr>
                <w:rStyle w:val="Hyperlink"/>
                <w:noProof/>
              </w:rPr>
              <w:t>6.12 Assinador TJRJ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879216" w14:textId="3449527C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19" w:history="1">
            <w:r w:rsidRPr="00AD0B40">
              <w:rPr>
                <w:rStyle w:val="Hyperlink"/>
                <w:noProof/>
              </w:rPr>
              <w:t>6.13 HUB de Eventos do TJRJ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FC25F2" w14:textId="7BAA7DE9" w:rsidR="00FF58F9" w:rsidRDefault="00FF58F9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7268620" w:history="1">
            <w:r w:rsidRPr="00AD0B40">
              <w:rPr>
                <w:rStyle w:val="Hyperlink"/>
                <w:rFonts w:asciiTheme="majorHAnsi" w:hAnsiTheme="majorHAnsi" w:cstheme="majorHAnsi"/>
              </w:rPr>
              <w:t>7. INFRAESTRUTURA E SEGURANÇA DA INFORMAÇÃO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_Toc237268620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6348611F" w14:textId="5300775F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21" w:history="1">
            <w:r w:rsidRPr="00AD0B40">
              <w:rPr>
                <w:rStyle w:val="Hyperlink"/>
                <w:rFonts w:cstheme="minorHAnsi"/>
                <w:noProof/>
              </w:rPr>
              <w:t>7.1</w:t>
            </w:r>
            <w:r w:rsidRPr="00AD0B40">
              <w:rPr>
                <w:rStyle w:val="Hyperlink"/>
                <w:rFonts w:asciiTheme="majorHAnsi" w:hAnsiTheme="majorHAnsi" w:cstheme="majorHAnsi"/>
                <w:noProof/>
              </w:rPr>
              <w:t xml:space="preserve"> </w:t>
            </w:r>
            <w:r w:rsidRPr="00AD0B40">
              <w:rPr>
                <w:rStyle w:val="Hyperlink"/>
                <w:rFonts w:eastAsia="Aptos"/>
                <w:noProof/>
              </w:rPr>
              <w:t>Otimização de Custos, Eficiência Operacional e FinOps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C2C28B" w14:textId="4581DA76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22" w:history="1">
            <w:r w:rsidRPr="00AD0B40">
              <w:rPr>
                <w:rStyle w:val="Hyperlink"/>
                <w:rFonts w:cstheme="minorHAnsi"/>
                <w:noProof/>
              </w:rPr>
              <w:t>7.2</w:t>
            </w:r>
            <w:r w:rsidRPr="00AD0B40">
              <w:rPr>
                <w:rStyle w:val="Hyperlink"/>
                <w:rFonts w:asciiTheme="majorHAnsi" w:hAnsiTheme="majorHAnsi" w:cstheme="majorHAnsi"/>
                <w:noProof/>
              </w:rPr>
              <w:t xml:space="preserve"> </w:t>
            </w:r>
            <w:r w:rsidRPr="00AD0B40">
              <w:rPr>
                <w:rStyle w:val="Hyperlink"/>
                <w:noProof/>
              </w:rPr>
              <w:t>Iniciativas DevOps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E37FF" w14:textId="15B153C8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23" w:history="1">
            <w:r w:rsidRPr="00AD0B40">
              <w:rPr>
                <w:rStyle w:val="Hyperlink"/>
                <w:rFonts w:eastAsia="Aptos" w:cstheme="minorHAnsi"/>
                <w:noProof/>
              </w:rPr>
              <w:t>7.3</w:t>
            </w:r>
            <w:r w:rsidRPr="00AD0B40">
              <w:rPr>
                <w:rStyle w:val="Hyperlink"/>
                <w:rFonts w:asciiTheme="majorHAnsi" w:eastAsia="Aptos" w:hAnsiTheme="majorHAnsi" w:cstheme="majorHAnsi"/>
                <w:noProof/>
              </w:rPr>
              <w:t xml:space="preserve"> </w:t>
            </w:r>
            <w:r w:rsidRPr="00AD0B40">
              <w:rPr>
                <w:rStyle w:val="Hyperlink"/>
                <w:rFonts w:eastAsia="Aptos"/>
                <w:noProof/>
              </w:rPr>
              <w:t>Ações de Monitoramento e Observabilidade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A701E2" w14:textId="2E8D31AC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24" w:history="1">
            <w:r w:rsidRPr="00AD0B40">
              <w:rPr>
                <w:rStyle w:val="Hyperlink"/>
                <w:rFonts w:cstheme="minorHAnsi"/>
                <w:noProof/>
              </w:rPr>
              <w:t>7.4 Atualização do Parque Tecnológico do TJRJ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00298B" w14:textId="0A2F5A41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25" w:history="1">
            <w:r w:rsidRPr="00AD0B40">
              <w:rPr>
                <w:rStyle w:val="Hyperlink"/>
                <w:rFonts w:cstheme="minorHAnsi"/>
                <w:noProof/>
              </w:rPr>
              <w:t>7.5 Segurança da Informação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6AFA8" w14:textId="6226F4D1" w:rsidR="00FF58F9" w:rsidRDefault="00FF58F9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7268626" w:history="1">
            <w:r w:rsidRPr="00AD0B40">
              <w:rPr>
                <w:rStyle w:val="Hyperlink"/>
                <w:rFonts w:asciiTheme="majorHAnsi" w:hAnsiTheme="majorHAnsi" w:cstheme="majorHAnsi"/>
              </w:rPr>
              <w:t>8. SISTEMAS E APLICAÇÕES INSTITUCIONAIS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_Toc237268626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7BCDAB1A" w14:textId="6C19ECC8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27" w:history="1">
            <w:r w:rsidRPr="00AD0B40">
              <w:rPr>
                <w:rStyle w:val="Hyperlink"/>
                <w:noProof/>
              </w:rPr>
              <w:t xml:space="preserve">8.1 </w:t>
            </w:r>
            <w:r w:rsidRPr="00AD0B40">
              <w:rPr>
                <w:rStyle w:val="Hyperlink"/>
                <w:rFonts w:eastAsia="Aptos"/>
                <w:noProof/>
              </w:rPr>
              <w:t>- Sistema EPROC: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9F3F1" w14:textId="6DBDE0E1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28" w:history="1">
            <w:r w:rsidRPr="00AD0B40">
              <w:rPr>
                <w:rStyle w:val="Hyperlink"/>
                <w:rFonts w:eastAsia="Aptos"/>
                <w:noProof/>
              </w:rPr>
              <w:t>8.2 Evolução Contínua dos Sistemas PJe, EJUD e DCP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022D2" w14:textId="611BFDA4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29" w:history="1">
            <w:r w:rsidRPr="00AD0B40">
              <w:rPr>
                <w:rStyle w:val="Hyperlink"/>
                <w:noProof/>
              </w:rPr>
              <w:t xml:space="preserve">8.3 </w:t>
            </w:r>
            <w:r w:rsidRPr="00AD0B40">
              <w:rPr>
                <w:rStyle w:val="Hyperlink"/>
                <w:rFonts w:eastAsia="Aptos"/>
                <w:noProof/>
              </w:rPr>
              <w:t>Evoluções dos Demais Sistemas Judiciais e Aplicações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C48398" w14:textId="33B420E1" w:rsidR="00FF58F9" w:rsidRDefault="00FF58F9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7268630" w:history="1">
            <w:r w:rsidRPr="00AD0B40">
              <w:rPr>
                <w:rStyle w:val="Hyperlink"/>
                <w:rFonts w:asciiTheme="majorHAnsi" w:hAnsiTheme="majorHAnsi" w:cstheme="majorHAnsi"/>
              </w:rPr>
              <w:t>9. ATENDIMENTO, SUPORTE AO USUÁRIO E VIRTUALIZAÇÃO DO TRABALHO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_Toc237268630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73F9259F" w14:textId="54C6D8CC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31" w:history="1">
            <w:r w:rsidRPr="00AD0B40">
              <w:rPr>
                <w:rStyle w:val="Hyperlink"/>
                <w:noProof/>
              </w:rPr>
              <w:t>9.1 Infraestrutura de Computadores e Usuários: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548F0" w14:textId="707C5DF0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32" w:history="1">
            <w:r w:rsidRPr="00AD0B40">
              <w:rPr>
                <w:rStyle w:val="Hyperlink"/>
                <w:noProof/>
              </w:rPr>
              <w:t>9.2 Atendimento ao Usuário: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BE28D" w14:textId="468FC60E" w:rsidR="00FF58F9" w:rsidRDefault="00FF58F9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7268633" w:history="1">
            <w:r w:rsidRPr="00AD0B40">
              <w:rPr>
                <w:rStyle w:val="Hyperlink"/>
                <w:rFonts w:asciiTheme="majorHAnsi" w:hAnsiTheme="majorHAnsi" w:cstheme="majorHAnsi"/>
              </w:rPr>
              <w:t>10. INTELIGÊNCIA ARTIFICIAL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_Toc237268633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0ADEFA04" w14:textId="708BD3E2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34" w:history="1">
            <w:r w:rsidRPr="00AD0B40">
              <w:rPr>
                <w:rStyle w:val="Hyperlink"/>
                <w:noProof/>
              </w:rPr>
              <w:t>10.1 Assistente IA (ASSIS) 1ª e 2ª</w:t>
            </w:r>
            <w:r w:rsidRPr="00AD0B40">
              <w:rPr>
                <w:rStyle w:val="Hyperlink"/>
                <w:rFonts w:asciiTheme="majorHAnsi" w:hAnsiTheme="majorHAnsi"/>
                <w:noProof/>
              </w:rPr>
              <w:t xml:space="preserve"> </w:t>
            </w:r>
            <w:r w:rsidRPr="00AD0B40">
              <w:rPr>
                <w:rStyle w:val="Hyperlink"/>
                <w:noProof/>
              </w:rPr>
              <w:t>Instância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A272C" w14:textId="74BCDD6D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35" w:history="1">
            <w:r w:rsidRPr="00AD0B40">
              <w:rPr>
                <w:rStyle w:val="Hyperlink"/>
                <w:noProof/>
              </w:rPr>
              <w:t>10.2 Projeto de Classificador de Classes e Assuntos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D93E9" w14:textId="48881FF1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36" w:history="1">
            <w:r w:rsidRPr="00AD0B40">
              <w:rPr>
                <w:rStyle w:val="Hyperlink"/>
                <w:noProof/>
              </w:rPr>
              <w:t>10.3 Projeto Extrator – Juris Flow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900BB7" w14:textId="555568DA" w:rsidR="00FF58F9" w:rsidRDefault="00FF58F9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7268637" w:history="1">
            <w:r w:rsidRPr="00AD0B40">
              <w:rPr>
                <w:rStyle w:val="Hyperlink"/>
                <w:rFonts w:asciiTheme="majorHAnsi" w:hAnsiTheme="majorHAnsi" w:cstheme="majorHAnsi"/>
              </w:rPr>
              <w:t>11. Evolução dos Sistemas Administrativos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_Toc237268637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131E3C8E" w14:textId="60CA93D9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38" w:history="1">
            <w:r w:rsidRPr="00AD0B40">
              <w:rPr>
                <w:rStyle w:val="Hyperlink"/>
                <w:noProof/>
              </w:rPr>
              <w:t>11.1 Sistemas de Gestão de Pessoas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05DB98" w14:textId="72523BD5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39" w:history="1">
            <w:r w:rsidRPr="00AD0B40">
              <w:rPr>
                <w:rStyle w:val="Hyperlink"/>
                <w:noProof/>
              </w:rPr>
              <w:t>11.2 Sistemas de Gestão Operacional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C61F0D" w14:textId="2205BCD9" w:rsidR="00FF58F9" w:rsidRDefault="00FF58F9">
          <w:pPr>
            <w:pStyle w:val="Sumrio2"/>
            <w:rPr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7268640" w:history="1">
            <w:r w:rsidRPr="00AD0B40">
              <w:rPr>
                <w:rStyle w:val="Hyperlink"/>
                <w:noProof/>
              </w:rPr>
              <w:t>11.3 Componentes, Automação e Sistemas de Portal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_Toc237268640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1FE7A" w14:textId="6828309A" w:rsidR="00FF58F9" w:rsidRDefault="00FF58F9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hd w:val="clear" w:color="auto" w:fill="auto"/>
              <w14:ligatures w14:val="standardContextual"/>
            </w:rPr>
          </w:pPr>
          <w:hyperlink w:anchor="_Toc237268641" w:history="1">
            <w:r w:rsidRPr="00AD0B40">
              <w:rPr>
                <w:rStyle w:val="Hyperlink"/>
                <w:rFonts w:asciiTheme="majorHAnsi" w:hAnsiTheme="majorHAnsi" w:cstheme="majorHAnsi"/>
              </w:rPr>
              <w:t>12. PLANILHAS DE INDICADORES – ESTRATÉGICOS, GERENCIAIS E OPERACIONAIS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_Toc237268641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4E7D784D" w14:textId="65AC7678" w:rsidR="0025713C" w:rsidRDefault="0025713C" w:rsidP="00B3747F">
          <w:pPr>
            <w:pStyle w:val="Sumrio1"/>
          </w:pPr>
          <w:r>
            <w:fldChar w:fldCharType="end"/>
          </w:r>
        </w:p>
      </w:sdtContent>
    </w:sdt>
    <w:p w14:paraId="68B72B0E" w14:textId="50C5AFAC" w:rsidR="00384322" w:rsidRDefault="00384322"/>
    <w:p w14:paraId="6C95FADC" w14:textId="77777777" w:rsidR="00AD0B8A" w:rsidRDefault="00AD0B8A">
      <w:pPr>
        <w:sectPr w:rsidR="00AD0B8A" w:rsidSect="005201A5">
          <w:headerReference w:type="default" r:id="rId11"/>
          <w:footerReference w:type="default" r:id="rId12"/>
          <w:pgSz w:w="11906" w:h="16838"/>
          <w:pgMar w:top="0" w:right="424" w:bottom="992" w:left="1134" w:header="709" w:footer="142" w:gutter="0"/>
          <w:cols w:space="708"/>
          <w:titlePg/>
          <w:docGrid w:linePitch="360"/>
        </w:sectPr>
      </w:pPr>
    </w:p>
    <w:p w14:paraId="448E12D7" w14:textId="358F53CE" w:rsidR="00F0457E" w:rsidRPr="00EB5ADD" w:rsidRDefault="001D38B7" w:rsidP="00826AB7">
      <w:pPr>
        <w:pStyle w:val="Ttulo1"/>
        <w:rPr>
          <w:rFonts w:asciiTheme="majorHAnsi" w:hAnsiTheme="majorHAnsi" w:cstheme="majorHAnsi"/>
        </w:rPr>
      </w:pPr>
      <w:bookmarkStart w:id="48" w:name="_Toc237268588"/>
      <w:r w:rsidRPr="00EB5ADD">
        <w:rPr>
          <w:rFonts w:asciiTheme="majorHAnsi" w:hAnsiTheme="majorHAnsi" w:cstheme="majorHAnsi"/>
        </w:rPr>
        <w:lastRenderedPageBreak/>
        <w:t>1. ESTRUTURA ORGANIZACIONAL</w:t>
      </w:r>
      <w:bookmarkEnd w:id="48"/>
    </w:p>
    <w:p w14:paraId="58A56A6E" w14:textId="24CA9FF9" w:rsidR="00AD0B8A" w:rsidRDefault="008667A6" w:rsidP="00A741D5">
      <w:pPr>
        <w:ind w:left="-709"/>
        <w:jc w:val="center"/>
        <w:rPr>
          <w:noProof/>
        </w:rPr>
        <w:sectPr w:rsidR="00AD0B8A" w:rsidSect="00641ADB">
          <w:headerReference w:type="default" r:id="rId13"/>
          <w:footerReference w:type="default" r:id="rId14"/>
          <w:headerReference w:type="first" r:id="rId15"/>
          <w:pgSz w:w="16838" w:h="11906" w:orient="landscape"/>
          <w:pgMar w:top="1134" w:right="0" w:bottom="424" w:left="992" w:header="709" w:footer="142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0C67DC37" wp14:editId="6667B367">
            <wp:extent cx="9504525" cy="4629150"/>
            <wp:effectExtent l="0" t="0" r="1905" b="0"/>
            <wp:docPr id="1251957144" name="Imagem 1251957144" descr="Linha do tem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57144" name="Imagem 1251957144" descr="Linha do tempo&#10;&#10;O conteúdo gerado por IA pode estar incorreto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" t="1441"/>
                    <a:stretch>
                      <a:fillRect/>
                    </a:stretch>
                  </pic:blipFill>
                  <pic:spPr>
                    <a:xfrm>
                      <a:off x="0" y="0"/>
                      <a:ext cx="9511583" cy="46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6D5EC" w14:textId="02AE5697" w:rsidR="00550F0E" w:rsidRPr="00353861" w:rsidRDefault="00550F0E" w:rsidP="00DC5FC0">
      <w:pPr>
        <w:pStyle w:val="Ttulo1"/>
        <w:rPr>
          <w:rFonts w:asciiTheme="majorHAnsi" w:hAnsiTheme="majorHAnsi" w:cstheme="majorHAnsi"/>
        </w:rPr>
      </w:pPr>
      <w:bookmarkStart w:id="49" w:name="_Toc237268589"/>
      <w:r w:rsidRPr="00353861">
        <w:rPr>
          <w:rFonts w:asciiTheme="majorHAnsi" w:hAnsiTheme="majorHAnsi" w:cstheme="majorHAnsi"/>
        </w:rPr>
        <w:lastRenderedPageBreak/>
        <w:t xml:space="preserve">.2. </w:t>
      </w:r>
      <w:r w:rsidR="00E34E01" w:rsidRPr="00353861">
        <w:rPr>
          <w:rFonts w:asciiTheme="majorHAnsi" w:hAnsiTheme="majorHAnsi" w:cstheme="majorHAnsi"/>
        </w:rPr>
        <w:t>ESTRUTURA DA SECRETARIA-GERAL</w:t>
      </w:r>
      <w:bookmarkEnd w:id="49"/>
    </w:p>
    <w:p w14:paraId="312543EA" w14:textId="77777777" w:rsidR="00E34E01" w:rsidRPr="009362D0" w:rsidRDefault="00550F0E" w:rsidP="00E00904">
      <w:pPr>
        <w:pStyle w:val="Ttulo2"/>
        <w:rPr>
          <w:rFonts w:cstheme="minorHAnsi"/>
          <w:b w:val="0"/>
        </w:rPr>
      </w:pPr>
      <w:bookmarkStart w:id="50" w:name="_Toc237268590"/>
      <w:r w:rsidRPr="009362D0">
        <w:rPr>
          <w:rFonts w:cstheme="minorHAnsi"/>
          <w:b w:val="0"/>
        </w:rPr>
        <w:t xml:space="preserve">2.1. </w:t>
      </w:r>
      <w:r w:rsidR="00E34E01" w:rsidRPr="009362D0">
        <w:rPr>
          <w:rFonts w:cstheme="minorHAnsi"/>
          <w:b w:val="0"/>
        </w:rPr>
        <w:t>Objetivo</w:t>
      </w:r>
      <w:bookmarkEnd w:id="50"/>
    </w:p>
    <w:p w14:paraId="37A00622" w14:textId="77777777" w:rsidR="000D2898" w:rsidRPr="00353861" w:rsidRDefault="000D2898" w:rsidP="00901232">
      <w:pPr>
        <w:rPr>
          <w:rFonts w:ascii="Arial" w:hAnsi="Arial" w:cs="Arial"/>
        </w:rPr>
      </w:pPr>
      <w:r w:rsidRPr="00353861">
        <w:rPr>
          <w:rFonts w:ascii="Arial" w:hAnsi="Arial" w:cs="Arial"/>
        </w:rPr>
        <w:t>A Secretaria-Geral de Tecnologia da Informação tem por missão propiciar às unidades organizacionais do Poder Judiciário os recursos tecnológicos, os sistemas de informação e os serviços necessários à informatização de seus processos de gestão e operação, incumbindo-lhe, especialmente:</w:t>
      </w:r>
    </w:p>
    <w:p w14:paraId="111818A0" w14:textId="77777777" w:rsidR="000D2898" w:rsidRPr="00353861" w:rsidRDefault="000D2898" w:rsidP="00901232">
      <w:pPr>
        <w:rPr>
          <w:rFonts w:ascii="Arial" w:hAnsi="Arial" w:cs="Arial"/>
        </w:rPr>
      </w:pPr>
      <w:r w:rsidRPr="00353861">
        <w:rPr>
          <w:rFonts w:ascii="Arial" w:hAnsi="Arial" w:cs="Arial"/>
        </w:rPr>
        <w:t>a) propor ao órgão colegiado de Governança de Tecnologia da Informação as diretrizes e prioridades estratégicas relacionadas à informatização das unidades organizacionais e dos processos de gestão e operação;</w:t>
      </w:r>
    </w:p>
    <w:p w14:paraId="64757688" w14:textId="77777777" w:rsidR="000D2898" w:rsidRPr="00353861" w:rsidRDefault="000D2898" w:rsidP="00901232">
      <w:pPr>
        <w:rPr>
          <w:rFonts w:ascii="Arial" w:hAnsi="Arial" w:cs="Arial"/>
        </w:rPr>
      </w:pPr>
      <w:r w:rsidRPr="00353861">
        <w:rPr>
          <w:rFonts w:ascii="Arial" w:hAnsi="Arial" w:cs="Arial"/>
        </w:rPr>
        <w:t>b) elaborar o plano diretor de tecnologia da informação para o Poder Judiciário, a partir de diretrizes e prioridades estratégicas homologadas pelo órgão colegiado de Governança de Tecnologia da Informação;</w:t>
      </w:r>
    </w:p>
    <w:p w14:paraId="09513965" w14:textId="77777777" w:rsidR="000D2898" w:rsidRPr="00353861" w:rsidRDefault="000D2898" w:rsidP="00901232">
      <w:pPr>
        <w:rPr>
          <w:rFonts w:ascii="Arial" w:hAnsi="Arial" w:cs="Arial"/>
        </w:rPr>
      </w:pPr>
      <w:r w:rsidRPr="00353861">
        <w:rPr>
          <w:rFonts w:ascii="Arial" w:hAnsi="Arial" w:cs="Arial"/>
        </w:rPr>
        <w:t>c) promover a realização de estudos voltados à prospecção de novas tecnologias, métodos e ferramentas para apoio ao processo de informatização do Poder Judiciário;</w:t>
      </w:r>
    </w:p>
    <w:p w14:paraId="0C138015" w14:textId="77777777" w:rsidR="000D2898" w:rsidRPr="00353861" w:rsidRDefault="000D2898" w:rsidP="00901232">
      <w:pPr>
        <w:rPr>
          <w:rFonts w:ascii="Arial" w:hAnsi="Arial" w:cs="Arial"/>
        </w:rPr>
      </w:pPr>
      <w:r w:rsidRPr="00353861">
        <w:rPr>
          <w:rFonts w:ascii="Arial" w:hAnsi="Arial" w:cs="Arial"/>
        </w:rPr>
        <w:t>d) buscar soluções inovadoras de Tecnologia da Informação que contribuam para a melhoria da qualidade e agilidade da prestação jurisdicional;</w:t>
      </w:r>
    </w:p>
    <w:p w14:paraId="6325556E" w14:textId="77777777" w:rsidR="000D2898" w:rsidRPr="00353861" w:rsidRDefault="000D2898" w:rsidP="00901232">
      <w:pPr>
        <w:rPr>
          <w:rFonts w:ascii="Arial" w:hAnsi="Arial" w:cs="Arial"/>
        </w:rPr>
      </w:pPr>
      <w:r w:rsidRPr="00353861">
        <w:rPr>
          <w:rFonts w:ascii="Arial" w:hAnsi="Arial" w:cs="Arial"/>
        </w:rPr>
        <w:t>e) estimular e coordenar o relacionamento com unidades de informatização de outros Tribunais, do Poder Executivo Estadual, do Ministério Público e de outras entidades externas, no sentido da integração entre bases de dados e sistemas de informação.</w:t>
      </w:r>
    </w:p>
    <w:p w14:paraId="42074F89" w14:textId="77777777" w:rsidR="0003635D" w:rsidRPr="00015694" w:rsidRDefault="0003635D" w:rsidP="0003635D">
      <w:pPr>
        <w:pStyle w:val="NormalWeb"/>
        <w:shd w:val="clear" w:color="auto" w:fill="FFFFFF" w:themeFill="background1"/>
        <w:spacing w:beforeAutospacing="0" w:after="150" w:afterAutospacing="0" w:line="276" w:lineRule="auto"/>
        <w:ind w:right="142"/>
        <w:rPr>
          <w:rFonts w:asciiTheme="minorHAnsi" w:hAnsiTheme="minorHAnsi" w:cstheme="minorHAnsi"/>
        </w:rPr>
      </w:pPr>
      <w:r w:rsidRPr="00015694">
        <w:rPr>
          <w:rStyle w:val="Forte"/>
          <w:rFonts w:asciiTheme="minorHAnsi" w:hAnsiTheme="minorHAnsi" w:cstheme="minorHAnsi"/>
        </w:rPr>
        <w:t>São unidades da Secretaria-Geral de Tecnologia da Informação:</w:t>
      </w:r>
    </w:p>
    <w:p w14:paraId="2D8302ED" w14:textId="77777777" w:rsidR="0003635D" w:rsidRPr="00015694" w:rsidRDefault="0003635D" w:rsidP="0003635D">
      <w:pPr>
        <w:pStyle w:val="NormalWeb"/>
        <w:shd w:val="clear" w:color="auto" w:fill="FFFFFF" w:themeFill="background1"/>
        <w:spacing w:beforeAutospacing="0" w:after="150" w:afterAutospacing="0" w:line="276" w:lineRule="auto"/>
        <w:ind w:right="142"/>
        <w:rPr>
          <w:rStyle w:val="Forte"/>
          <w:rFonts w:asciiTheme="minorHAnsi" w:hAnsiTheme="minorHAnsi" w:cstheme="minorHAnsi"/>
          <w:b w:val="0"/>
          <w:bCs w:val="0"/>
        </w:rPr>
      </w:pPr>
      <w:r w:rsidRPr="00015694">
        <w:rPr>
          <w:rStyle w:val="Forte"/>
          <w:rFonts w:asciiTheme="minorHAnsi" w:hAnsiTheme="minorHAnsi" w:cstheme="minorHAnsi"/>
          <w:b w:val="0"/>
          <w:bCs w:val="0"/>
        </w:rPr>
        <w:t>I - Gabinete;</w:t>
      </w:r>
    </w:p>
    <w:p w14:paraId="161414DE" w14:textId="77777777" w:rsidR="0003635D" w:rsidRPr="00015694" w:rsidRDefault="0003635D" w:rsidP="0003635D">
      <w:pPr>
        <w:pStyle w:val="NormalWeb"/>
        <w:shd w:val="clear" w:color="auto" w:fill="FFFFFF" w:themeFill="background1"/>
        <w:spacing w:beforeAutospacing="0" w:after="150" w:afterAutospacing="0" w:line="276" w:lineRule="auto"/>
        <w:ind w:right="142"/>
        <w:rPr>
          <w:rStyle w:val="Forte"/>
          <w:rFonts w:asciiTheme="minorHAnsi" w:hAnsiTheme="minorHAnsi" w:cstheme="minorHAnsi"/>
          <w:b w:val="0"/>
          <w:bCs w:val="0"/>
        </w:rPr>
      </w:pPr>
      <w:r w:rsidRPr="00015694">
        <w:rPr>
          <w:rStyle w:val="Forte"/>
          <w:rFonts w:asciiTheme="minorHAnsi" w:hAnsiTheme="minorHAnsi" w:cstheme="minorHAnsi"/>
          <w:b w:val="0"/>
          <w:bCs w:val="0"/>
        </w:rPr>
        <w:t>II - Assessoria Especial;</w:t>
      </w:r>
    </w:p>
    <w:p w14:paraId="1B71492A" w14:textId="77777777" w:rsidR="0003635D" w:rsidRPr="00015694" w:rsidRDefault="0003635D" w:rsidP="0003635D">
      <w:pPr>
        <w:pStyle w:val="NormalWeb"/>
        <w:shd w:val="clear" w:color="auto" w:fill="FFFFFF" w:themeFill="background1"/>
        <w:spacing w:beforeAutospacing="0" w:after="150" w:afterAutospacing="0" w:line="276" w:lineRule="auto"/>
        <w:ind w:right="142"/>
        <w:rPr>
          <w:rStyle w:val="Forte"/>
          <w:rFonts w:asciiTheme="minorHAnsi" w:hAnsiTheme="minorHAnsi" w:cstheme="minorHAnsi"/>
          <w:b w:val="0"/>
          <w:bCs w:val="0"/>
        </w:rPr>
      </w:pPr>
      <w:r w:rsidRPr="00015694">
        <w:rPr>
          <w:rStyle w:val="Forte"/>
          <w:rFonts w:asciiTheme="minorHAnsi" w:hAnsiTheme="minorHAnsi" w:cstheme="minorHAnsi"/>
          <w:b w:val="0"/>
          <w:bCs w:val="0"/>
        </w:rPr>
        <w:t>III - Assessoria de Inteligência Artificial;</w:t>
      </w:r>
    </w:p>
    <w:p w14:paraId="641092CB" w14:textId="77777777" w:rsidR="0003635D" w:rsidRPr="00015694" w:rsidRDefault="0003635D" w:rsidP="0003635D">
      <w:pPr>
        <w:pStyle w:val="NormalWeb"/>
        <w:shd w:val="clear" w:color="auto" w:fill="FFFFFF" w:themeFill="background1"/>
        <w:spacing w:beforeAutospacing="0" w:after="150" w:afterAutospacing="0" w:line="276" w:lineRule="auto"/>
        <w:ind w:right="142"/>
        <w:rPr>
          <w:rStyle w:val="Forte"/>
          <w:rFonts w:asciiTheme="minorHAnsi" w:hAnsiTheme="minorHAnsi" w:cstheme="minorHAnsi"/>
          <w:b w:val="0"/>
          <w:bCs w:val="0"/>
        </w:rPr>
      </w:pPr>
      <w:r w:rsidRPr="00015694">
        <w:rPr>
          <w:rStyle w:val="Forte"/>
          <w:rFonts w:asciiTheme="minorHAnsi" w:hAnsiTheme="minorHAnsi" w:cstheme="minorHAnsi"/>
          <w:b w:val="0"/>
          <w:bCs w:val="0"/>
        </w:rPr>
        <w:t>IV - Assessoria de Qualidade e Arquitetura de Soluções;</w:t>
      </w:r>
    </w:p>
    <w:p w14:paraId="6ADC5AF9" w14:textId="77777777" w:rsidR="0003635D" w:rsidRPr="00015694" w:rsidRDefault="0003635D" w:rsidP="0003635D">
      <w:pPr>
        <w:pStyle w:val="NormalWeb"/>
        <w:shd w:val="clear" w:color="auto" w:fill="FFFFFF" w:themeFill="background1"/>
        <w:spacing w:beforeAutospacing="0" w:after="150" w:afterAutospacing="0" w:line="276" w:lineRule="auto"/>
        <w:ind w:right="142"/>
        <w:rPr>
          <w:rStyle w:val="Forte"/>
          <w:rFonts w:asciiTheme="minorHAnsi" w:hAnsiTheme="minorHAnsi" w:cstheme="minorHAnsi"/>
          <w:b w:val="0"/>
          <w:bCs w:val="0"/>
        </w:rPr>
      </w:pPr>
      <w:r w:rsidRPr="00015694">
        <w:rPr>
          <w:rStyle w:val="Forte"/>
          <w:rFonts w:asciiTheme="minorHAnsi" w:hAnsiTheme="minorHAnsi" w:cstheme="minorHAnsi"/>
          <w:b w:val="0"/>
          <w:bCs w:val="0"/>
        </w:rPr>
        <w:t>V - Departamento de Sustentação de Tecnologia da Informação e Comunicação de Dados;</w:t>
      </w:r>
    </w:p>
    <w:p w14:paraId="229AEB82" w14:textId="77777777" w:rsidR="0003635D" w:rsidRPr="00015694" w:rsidRDefault="0003635D" w:rsidP="0003635D">
      <w:pPr>
        <w:pStyle w:val="NormalWeb"/>
        <w:shd w:val="clear" w:color="auto" w:fill="FFFFFF" w:themeFill="background1"/>
        <w:spacing w:beforeAutospacing="0" w:after="150" w:afterAutospacing="0" w:line="276" w:lineRule="auto"/>
        <w:ind w:right="142"/>
        <w:rPr>
          <w:rStyle w:val="Forte"/>
          <w:rFonts w:asciiTheme="minorHAnsi" w:hAnsiTheme="minorHAnsi" w:cstheme="minorHAnsi"/>
          <w:b w:val="0"/>
          <w:bCs w:val="0"/>
        </w:rPr>
      </w:pPr>
      <w:r w:rsidRPr="00015694">
        <w:rPr>
          <w:rStyle w:val="Forte"/>
          <w:rFonts w:asciiTheme="minorHAnsi" w:hAnsiTheme="minorHAnsi" w:cstheme="minorHAnsi"/>
          <w:b w:val="0"/>
          <w:bCs w:val="0"/>
        </w:rPr>
        <w:t>VI - Departamento de Sistemas Administrativos;</w:t>
      </w:r>
    </w:p>
    <w:p w14:paraId="2C49A72E" w14:textId="77777777" w:rsidR="0003635D" w:rsidRPr="00015694" w:rsidRDefault="0003635D" w:rsidP="0003635D">
      <w:pPr>
        <w:pStyle w:val="NormalWeb"/>
        <w:shd w:val="clear" w:color="auto" w:fill="FFFFFF" w:themeFill="background1"/>
        <w:spacing w:beforeAutospacing="0" w:after="150" w:afterAutospacing="0" w:line="276" w:lineRule="auto"/>
        <w:ind w:right="142"/>
        <w:rPr>
          <w:rFonts w:asciiTheme="minorHAnsi" w:hAnsiTheme="minorHAnsi" w:cstheme="minorHAnsi"/>
        </w:rPr>
      </w:pPr>
      <w:r w:rsidRPr="00015694">
        <w:rPr>
          <w:rFonts w:asciiTheme="minorHAnsi" w:hAnsiTheme="minorHAnsi" w:cstheme="minorHAnsi"/>
        </w:rPr>
        <w:t>VII - Departamento de Atendimento e Suporte ao Usuário;</w:t>
      </w:r>
    </w:p>
    <w:p w14:paraId="209F5818" w14:textId="77777777" w:rsidR="0003635D" w:rsidRPr="00015694" w:rsidRDefault="0003635D" w:rsidP="0003635D">
      <w:pPr>
        <w:pStyle w:val="NormalWeb"/>
        <w:shd w:val="clear" w:color="auto" w:fill="FFFFFF" w:themeFill="background1"/>
        <w:spacing w:beforeAutospacing="0" w:after="150" w:afterAutospacing="0" w:line="276" w:lineRule="auto"/>
        <w:ind w:right="142"/>
        <w:rPr>
          <w:rFonts w:asciiTheme="minorHAnsi" w:hAnsiTheme="minorHAnsi" w:cstheme="minorHAnsi"/>
        </w:rPr>
      </w:pPr>
      <w:r w:rsidRPr="00015694">
        <w:rPr>
          <w:rFonts w:asciiTheme="minorHAnsi" w:hAnsiTheme="minorHAnsi" w:cstheme="minorHAnsi"/>
        </w:rPr>
        <w:t>VIII - Departamento de Gestão e Governança de TIC;</w:t>
      </w:r>
    </w:p>
    <w:p w14:paraId="1C035608" w14:textId="77777777" w:rsidR="0003635D" w:rsidRPr="00015694" w:rsidRDefault="0003635D" w:rsidP="0003635D">
      <w:pPr>
        <w:pStyle w:val="NormalWeb"/>
        <w:shd w:val="clear" w:color="auto" w:fill="FFFFFF" w:themeFill="background1"/>
        <w:spacing w:beforeAutospacing="0" w:after="150" w:afterAutospacing="0" w:line="276" w:lineRule="auto"/>
        <w:ind w:right="142"/>
        <w:rPr>
          <w:rFonts w:asciiTheme="minorHAnsi" w:hAnsiTheme="minorHAnsi" w:cstheme="minorHAnsi"/>
        </w:rPr>
      </w:pPr>
      <w:r w:rsidRPr="00015694">
        <w:rPr>
          <w:rFonts w:asciiTheme="minorHAnsi" w:hAnsiTheme="minorHAnsi" w:cstheme="minorHAnsi"/>
        </w:rPr>
        <w:t>IX - Departamento de Sistemas Judiciais;</w:t>
      </w:r>
    </w:p>
    <w:p w14:paraId="36BD43EC" w14:textId="77777777" w:rsidR="00737445" w:rsidRDefault="00737445" w:rsidP="000D2898">
      <w:pPr>
        <w:pStyle w:val="NormalWeb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</w:p>
    <w:p w14:paraId="2F3AC66F" w14:textId="77777777" w:rsidR="0003635D" w:rsidRPr="00B558BF" w:rsidRDefault="0003635D" w:rsidP="000D2898">
      <w:pPr>
        <w:pStyle w:val="NormalWeb"/>
        <w:shd w:val="clear" w:color="auto" w:fill="FFFFFF"/>
        <w:spacing w:before="0"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</w:p>
    <w:p w14:paraId="3FB16658" w14:textId="3992AF95" w:rsidR="00550F0E" w:rsidRPr="009362D0" w:rsidRDefault="00550F0E" w:rsidP="00DC5FC0">
      <w:pPr>
        <w:pStyle w:val="Ttulo2"/>
        <w:rPr>
          <w:rFonts w:cstheme="minorHAnsi"/>
          <w:b w:val="0"/>
        </w:rPr>
      </w:pPr>
      <w:bookmarkStart w:id="51" w:name="_Toc237268591"/>
      <w:r w:rsidRPr="009362D0">
        <w:rPr>
          <w:rFonts w:cstheme="minorHAnsi"/>
          <w:b w:val="0"/>
        </w:rPr>
        <w:lastRenderedPageBreak/>
        <w:t xml:space="preserve">2.2. </w:t>
      </w:r>
      <w:r w:rsidR="00E34E01" w:rsidRPr="009362D0">
        <w:rPr>
          <w:rFonts w:cstheme="minorHAnsi"/>
          <w:b w:val="0"/>
        </w:rPr>
        <w:t>Administração Superior</w:t>
      </w:r>
      <w:bookmarkEnd w:id="51"/>
    </w:p>
    <w:p w14:paraId="67F9B883" w14:textId="249C63B1" w:rsidR="00E34E01" w:rsidRPr="003D15F5" w:rsidRDefault="00E34E01" w:rsidP="00BD78A2">
      <w:pPr>
        <w:pStyle w:val="PargrafodaLista"/>
        <w:numPr>
          <w:ilvl w:val="0"/>
          <w:numId w:val="28"/>
        </w:numPr>
        <w:rPr>
          <w:rFonts w:ascii="Arial" w:hAnsi="Arial" w:cs="Arial"/>
        </w:rPr>
      </w:pPr>
      <w:r w:rsidRPr="003D15F5">
        <w:rPr>
          <w:rFonts w:ascii="Arial" w:hAnsi="Arial" w:cs="Arial"/>
          <w:b/>
        </w:rPr>
        <w:t>Secretário-Geral</w:t>
      </w:r>
      <w:r w:rsidRPr="003D15F5">
        <w:rPr>
          <w:rFonts w:ascii="Arial" w:hAnsi="Arial" w:cs="Arial"/>
        </w:rPr>
        <w:t xml:space="preserve">: </w:t>
      </w:r>
      <w:r w:rsidR="00331D0B" w:rsidRPr="003D15F5">
        <w:rPr>
          <w:rFonts w:ascii="Arial" w:hAnsi="Arial" w:cs="Arial"/>
        </w:rPr>
        <w:t>Daniel Haab</w:t>
      </w:r>
    </w:p>
    <w:p w14:paraId="4832C8B5" w14:textId="6051F7B3" w:rsidR="00331D0B" w:rsidRPr="003D15F5" w:rsidRDefault="00331D0B" w:rsidP="003D15F5">
      <w:pPr>
        <w:pStyle w:val="PargrafodaLista"/>
        <w:rPr>
          <w:rFonts w:ascii="Arial" w:hAnsi="Arial" w:cs="Arial"/>
        </w:rPr>
      </w:pPr>
      <w:r w:rsidRPr="003D15F5">
        <w:rPr>
          <w:rFonts w:ascii="Arial" w:hAnsi="Arial" w:cs="Arial"/>
        </w:rPr>
        <w:t xml:space="preserve">E-mail: </w:t>
      </w:r>
      <w:hyperlink r:id="rId17" w:history="1">
        <w:r w:rsidRPr="003D15F5">
          <w:rPr>
            <w:rStyle w:val="Hyperlink"/>
            <w:rFonts w:ascii="Arial" w:hAnsi="Arial" w:cs="Arial"/>
          </w:rPr>
          <w:t>sgtec@tjrj.jus.br</w:t>
        </w:r>
      </w:hyperlink>
    </w:p>
    <w:p w14:paraId="0DEBD220" w14:textId="77777777" w:rsidR="003D15F5" w:rsidRDefault="00E34E01" w:rsidP="003D15F5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150" w:afterAutospacing="0"/>
        <w:jc w:val="left"/>
        <w:rPr>
          <w:rFonts w:asciiTheme="minorHAnsi" w:eastAsiaTheme="minorEastAsia" w:hAnsiTheme="minorHAnsi" w:cstheme="minorBidi"/>
          <w:color w:val="333333"/>
          <w:sz w:val="21"/>
          <w:szCs w:val="21"/>
        </w:rPr>
      </w:pPr>
      <w:r w:rsidRPr="003D15F5">
        <w:rPr>
          <w:rFonts w:ascii="Arial" w:hAnsi="Arial" w:cs="Arial"/>
          <w:b/>
        </w:rPr>
        <w:t>RD:</w:t>
      </w:r>
      <w:r w:rsidRPr="003D15F5">
        <w:rPr>
          <w:rFonts w:ascii="Arial" w:hAnsi="Arial" w:cs="Arial"/>
        </w:rPr>
        <w:t xml:space="preserve"> </w:t>
      </w:r>
      <w:r w:rsidR="003D15F5" w:rsidRPr="06B5B813">
        <w:rPr>
          <w:rFonts w:ascii="Arial" w:eastAsia="Arial" w:hAnsi="Arial" w:cs="Arial"/>
          <w:color w:val="333333"/>
          <w:sz w:val="21"/>
          <w:szCs w:val="21"/>
        </w:rPr>
        <w:t>João Romano</w:t>
      </w:r>
    </w:p>
    <w:p w14:paraId="2AE8D1CB" w14:textId="77777777" w:rsidR="003D15F5" w:rsidRPr="00B558BF" w:rsidRDefault="003D15F5" w:rsidP="003D15F5">
      <w:pPr>
        <w:pStyle w:val="NormalWeb"/>
        <w:shd w:val="clear" w:color="auto" w:fill="FFFFFF" w:themeFill="background1"/>
        <w:spacing w:beforeAutospacing="0" w:after="150" w:afterAutospacing="0"/>
        <w:ind w:left="720"/>
        <w:rPr>
          <w:rStyle w:val="Hyperlink"/>
          <w:rFonts w:asciiTheme="minorHAnsi" w:eastAsiaTheme="minorEastAsia" w:hAnsiTheme="minorHAnsi" w:cstheme="minorBidi"/>
          <w:u w:val="none"/>
          <w:shd w:val="clear" w:color="auto" w:fill="FFFFFF"/>
        </w:rPr>
      </w:pPr>
      <w:r w:rsidRPr="376AF8BA">
        <w:rPr>
          <w:rStyle w:val="Hyperlink"/>
          <w:rFonts w:ascii="Arial" w:eastAsia="Arial" w:hAnsi="Arial" w:cs="Arial"/>
          <w:color w:val="auto"/>
          <w:sz w:val="21"/>
          <w:szCs w:val="21"/>
          <w:u w:val="none"/>
          <w:shd w:val="clear" w:color="auto" w:fill="FFFFFF"/>
        </w:rPr>
        <w:t>E-mail:</w:t>
      </w:r>
      <w:r w:rsidRPr="06B5B813">
        <w:rPr>
          <w:rStyle w:val="Hyperlink"/>
          <w:rFonts w:asciiTheme="minorHAnsi" w:eastAsiaTheme="minorEastAsia" w:hAnsiTheme="minorHAnsi" w:cstheme="minorBidi"/>
          <w:color w:val="auto"/>
          <w:u w:val="none"/>
          <w:shd w:val="clear" w:color="auto" w:fill="FFFFFF"/>
        </w:rPr>
        <w:t xml:space="preserve"> </w:t>
      </w:r>
      <w:proofErr w:type="gramStart"/>
      <w:r w:rsidRPr="06B5B813">
        <w:rPr>
          <w:rStyle w:val="Hyperlink"/>
          <w:rFonts w:asciiTheme="minorHAnsi" w:eastAsiaTheme="minorEastAsia" w:hAnsiTheme="minorHAnsi" w:cstheme="minorBidi"/>
          <w:color w:val="auto"/>
          <w:sz w:val="21"/>
          <w:szCs w:val="21"/>
          <w:u w:val="none"/>
          <w:shd w:val="clear" w:color="auto" w:fill="FFFFFF"/>
        </w:rPr>
        <w:t>deget.digoc</w:t>
      </w:r>
      <w:proofErr w:type="gramEnd"/>
      <w:r>
        <w:fldChar w:fldCharType="begin"/>
      </w:r>
      <w:r>
        <w:instrText>HYPERLINK "mailto:romano.joao@tjrj.jus.br" \h</w:instrText>
      </w:r>
      <w:r>
        <w:fldChar w:fldCharType="separate"/>
      </w:r>
      <w:r w:rsidRPr="06B5B813">
        <w:rPr>
          <w:rStyle w:val="Hyperlink"/>
          <w:rFonts w:asciiTheme="minorHAnsi" w:eastAsiaTheme="minorEastAsia" w:hAnsiTheme="minorHAnsi" w:cstheme="minorBidi"/>
          <w:sz w:val="21"/>
          <w:szCs w:val="21"/>
        </w:rPr>
        <w:t>@tjrj.jus.br</w:t>
      </w:r>
      <w:r>
        <w:fldChar w:fldCharType="end"/>
      </w:r>
    </w:p>
    <w:p w14:paraId="694F3CD5" w14:textId="16C534B3" w:rsidR="00B558BF" w:rsidRPr="006A228F" w:rsidRDefault="00B558BF" w:rsidP="00BD78A2">
      <w:pPr>
        <w:pStyle w:val="PargrafodaLista"/>
        <w:numPr>
          <w:ilvl w:val="0"/>
          <w:numId w:val="27"/>
        </w:numPr>
        <w:rPr>
          <w:rFonts w:ascii="Arial" w:hAnsi="Arial" w:cs="Arial"/>
        </w:rPr>
      </w:pPr>
      <w:r w:rsidRPr="006A228F">
        <w:rPr>
          <w:rFonts w:ascii="Arial" w:hAnsi="Arial" w:cs="Arial"/>
          <w:b/>
        </w:rPr>
        <w:t>Substituto de RD</w:t>
      </w:r>
      <w:r w:rsidRPr="006A228F">
        <w:rPr>
          <w:rFonts w:ascii="Arial" w:hAnsi="Arial" w:cs="Arial"/>
        </w:rPr>
        <w:t>: Leandro Soares</w:t>
      </w:r>
    </w:p>
    <w:p w14:paraId="48B2D42B" w14:textId="77777777" w:rsidR="006A228F" w:rsidRPr="00B558BF" w:rsidRDefault="00B558BF" w:rsidP="006A228F">
      <w:pPr>
        <w:pStyle w:val="NormalWeb"/>
        <w:shd w:val="clear" w:color="auto" w:fill="FFFFFF" w:themeFill="background1"/>
        <w:spacing w:beforeAutospacing="0" w:after="150" w:afterAutospacing="0"/>
        <w:ind w:left="720"/>
        <w:rPr>
          <w:rFonts w:asciiTheme="minorHAnsi" w:eastAsiaTheme="minorEastAsia" w:hAnsiTheme="minorHAnsi" w:cstheme="minorBidi"/>
          <w:color w:val="0000FF"/>
          <w:sz w:val="21"/>
          <w:szCs w:val="21"/>
          <w:u w:val="single"/>
          <w:shd w:val="clear" w:color="auto" w:fill="FFFFFF"/>
        </w:rPr>
      </w:pPr>
      <w:r w:rsidRPr="006A228F">
        <w:rPr>
          <w:rFonts w:ascii="Arial" w:hAnsi="Arial" w:cs="Arial"/>
        </w:rPr>
        <w:t xml:space="preserve">E-mail: </w:t>
      </w:r>
      <w:r w:rsidR="006A228F" w:rsidRPr="006A228F">
        <w:rPr>
          <w:rStyle w:val="Hyperlink"/>
          <w:rFonts w:ascii="Arial" w:eastAsiaTheme="minorEastAsia" w:hAnsi="Arial" w:cs="Arial"/>
          <w:sz w:val="21"/>
          <w:szCs w:val="21"/>
          <w:lang w:eastAsia="en-US"/>
        </w:rPr>
        <w:t>deget.segov@tjrj.jus.br</w:t>
      </w:r>
    </w:p>
    <w:p w14:paraId="025DFC9B" w14:textId="77777777" w:rsidR="00B558BF" w:rsidRPr="00331D0B" w:rsidRDefault="00B558BF" w:rsidP="00B558BF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</w:p>
    <w:p w14:paraId="5900AD96" w14:textId="277CB7D1" w:rsidR="00550F0E" w:rsidRPr="006A228F" w:rsidRDefault="00550F0E" w:rsidP="00DC5FC0">
      <w:pPr>
        <w:pStyle w:val="Ttulo1"/>
        <w:rPr>
          <w:rFonts w:asciiTheme="majorHAnsi" w:hAnsiTheme="majorHAnsi" w:cstheme="majorHAnsi"/>
        </w:rPr>
      </w:pPr>
      <w:bookmarkStart w:id="52" w:name="_Toc237268592"/>
      <w:r w:rsidRPr="006A228F">
        <w:rPr>
          <w:rFonts w:asciiTheme="majorHAnsi" w:hAnsiTheme="majorHAnsi" w:cstheme="majorHAnsi"/>
        </w:rPr>
        <w:t>3. D</w:t>
      </w:r>
      <w:r w:rsidR="00E34E01" w:rsidRPr="006A228F">
        <w:rPr>
          <w:rFonts w:asciiTheme="majorHAnsi" w:hAnsiTheme="majorHAnsi" w:cstheme="majorHAnsi"/>
        </w:rPr>
        <w:t>EPARTAMENTOS</w:t>
      </w:r>
      <w:bookmarkEnd w:id="52"/>
    </w:p>
    <w:p w14:paraId="23F4F917" w14:textId="7A008954" w:rsidR="00E34E01" w:rsidRPr="0072306B" w:rsidRDefault="00550F0E" w:rsidP="00E00904">
      <w:pPr>
        <w:pStyle w:val="Ttulo2"/>
        <w:rPr>
          <w:rFonts w:asciiTheme="majorHAnsi" w:hAnsiTheme="majorHAnsi" w:cstheme="majorHAnsi"/>
          <w:color w:val="auto"/>
          <w:szCs w:val="36"/>
        </w:rPr>
      </w:pPr>
      <w:bookmarkStart w:id="53" w:name="_Toc237268593"/>
      <w:r w:rsidRPr="0072306B">
        <w:rPr>
          <w:rFonts w:asciiTheme="majorHAnsi" w:hAnsiTheme="majorHAnsi" w:cstheme="majorHAnsi"/>
          <w:color w:val="auto"/>
          <w:szCs w:val="36"/>
        </w:rPr>
        <w:t xml:space="preserve">3.1 - </w:t>
      </w:r>
      <w:hyperlink r:id="rId18" w:tooltip="Departamento de Sustentação de Tecnologia da Informação e Comunicação de Dados (DETIC), clique para expandir ou recolher o menu." w:history="1">
        <w:r w:rsidR="004548DB" w:rsidRPr="0072306B">
          <w:rPr>
            <w:rFonts w:asciiTheme="majorHAnsi" w:hAnsiTheme="majorHAnsi" w:cstheme="majorHAnsi"/>
            <w:color w:val="auto"/>
            <w:szCs w:val="36"/>
          </w:rPr>
          <w:t>Departamento de Sustentação de Tecnologia da Informação e Comunicação de Dados (DETIC)</w:t>
        </w:r>
        <w:bookmarkEnd w:id="53"/>
      </w:hyperlink>
    </w:p>
    <w:p w14:paraId="5307C113" w14:textId="094996CE" w:rsidR="004548DB" w:rsidRDefault="004548DB" w:rsidP="00BD78A2">
      <w:pPr>
        <w:rPr>
          <w:rFonts w:ascii="Arial" w:hAnsi="Arial" w:cs="Arial"/>
        </w:rPr>
      </w:pPr>
      <w:r w:rsidRPr="006A228F">
        <w:rPr>
          <w:rFonts w:ascii="Arial" w:hAnsi="Arial" w:cs="Arial"/>
        </w:rPr>
        <w:t xml:space="preserve">Cabe ao </w:t>
      </w:r>
      <w:r w:rsidRPr="006A228F">
        <w:rPr>
          <w:rFonts w:ascii="Arial" w:hAnsi="Arial" w:cs="Arial"/>
          <w:b/>
        </w:rPr>
        <w:t>Departamento de Sustentação de Tecnologia da Informação e Comunicação de Dados</w:t>
      </w:r>
      <w:r w:rsidRPr="006A228F">
        <w:rPr>
          <w:rFonts w:ascii="Arial" w:hAnsi="Arial" w:cs="Arial"/>
        </w:rPr>
        <w:t xml:space="preserve"> prover e supervisionar toda a infraestrutura de tecnologia da informação (TI) necessária ao bom desempenho das atividades do Poder Judiciário do Estado do Rio de Janeiro.</w:t>
      </w:r>
    </w:p>
    <w:p w14:paraId="7B096B1F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 xml:space="preserve">O </w:t>
      </w:r>
      <w:r w:rsidRPr="6AF6FE9E">
        <w:rPr>
          <w:rFonts w:ascii="Arial" w:hAnsi="Arial" w:cs="Arial"/>
          <w:b/>
          <w:bCs/>
          <w:color w:val="333333"/>
          <w:sz w:val="21"/>
          <w:szCs w:val="21"/>
        </w:rPr>
        <w:t>Departamento de Sustentação de Tecnologia da Informação e Comunicação de Dados</w:t>
      </w:r>
      <w:r w:rsidRPr="6AF6FE9E">
        <w:rPr>
          <w:rFonts w:ascii="Arial" w:hAnsi="Arial" w:cs="Arial"/>
          <w:color w:val="333333"/>
          <w:sz w:val="21"/>
          <w:szCs w:val="21"/>
        </w:rPr>
        <w:t xml:space="preserve"> compreende as seguintes Unidades:</w:t>
      </w:r>
    </w:p>
    <w:p w14:paraId="3FB800CC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Divisão de Servidores;</w:t>
      </w:r>
    </w:p>
    <w:p w14:paraId="11035B2B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II - Divisão de Redes;</w:t>
      </w:r>
    </w:p>
    <w:p w14:paraId="48CD37EB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III - Divisão de Banco de Dados;</w:t>
      </w:r>
    </w:p>
    <w:p w14:paraId="03E70E2A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IV - Divisão de Capacidade e Continuidade.</w:t>
      </w:r>
    </w:p>
    <w:p w14:paraId="521701ED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 xml:space="preserve">São unidades da </w:t>
      </w:r>
      <w:r w:rsidRPr="6AF6FE9E">
        <w:rPr>
          <w:rStyle w:val="Forte"/>
          <w:rFonts w:ascii="Arial" w:hAnsi="Arial" w:cs="Arial"/>
          <w:b w:val="0"/>
          <w:bCs w:val="0"/>
          <w:color w:val="333333"/>
          <w:sz w:val="21"/>
          <w:szCs w:val="21"/>
        </w:rPr>
        <w:t>Divisão de Servidores:</w:t>
      </w:r>
    </w:p>
    <w:p w14:paraId="57B1C26E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Serviço de Servidores de Dados;</w:t>
      </w:r>
    </w:p>
    <w:p w14:paraId="597CCDED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II - Serviço de Servidores de Aplicações;</w:t>
      </w:r>
    </w:p>
    <w:p w14:paraId="23F4E061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III - Serviço de Datacenter e Backup.</w:t>
      </w:r>
    </w:p>
    <w:p w14:paraId="0450B691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 xml:space="preserve">São unidades da </w:t>
      </w:r>
      <w:r w:rsidRPr="6AF6FE9E">
        <w:rPr>
          <w:rStyle w:val="Forte"/>
          <w:rFonts w:ascii="Arial" w:hAnsi="Arial" w:cs="Arial"/>
          <w:b w:val="0"/>
          <w:bCs w:val="0"/>
          <w:color w:val="333333"/>
          <w:sz w:val="21"/>
          <w:szCs w:val="21"/>
        </w:rPr>
        <w:t>Divisão de Redes:</w:t>
      </w:r>
    </w:p>
    <w:p w14:paraId="27789D89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Serviço de Rede Corporativa;</w:t>
      </w:r>
    </w:p>
    <w:p w14:paraId="594067D6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II - Serviço de Segurança de Redes.</w:t>
      </w:r>
    </w:p>
    <w:p w14:paraId="16DC5922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Style w:val="Forte"/>
          <w:rFonts w:ascii="Arial" w:hAnsi="Arial" w:cs="Arial"/>
          <w:b w:val="0"/>
          <w:bCs w:val="0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 xml:space="preserve">São unidades da </w:t>
      </w:r>
      <w:r w:rsidRPr="6AF6FE9E">
        <w:rPr>
          <w:rStyle w:val="Forte"/>
          <w:rFonts w:ascii="Arial" w:hAnsi="Arial" w:cs="Arial"/>
          <w:b w:val="0"/>
          <w:bCs w:val="0"/>
          <w:color w:val="333333"/>
          <w:sz w:val="21"/>
          <w:szCs w:val="21"/>
        </w:rPr>
        <w:t>Divisão de Banco de Dados:</w:t>
      </w:r>
    </w:p>
    <w:p w14:paraId="1E541F68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lastRenderedPageBreak/>
        <w:t>I - Serviço de Administração de Banco de Dados Corporativos;</w:t>
      </w:r>
    </w:p>
    <w:p w14:paraId="1C459926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II - Serviço de Administração de Banco de Dados Não Corporativos e Legados;</w:t>
      </w:r>
    </w:p>
    <w:p w14:paraId="3510FB68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III - Serviço de Segurança de Banco de Dados.</w:t>
      </w:r>
    </w:p>
    <w:p w14:paraId="67898BE3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São unidades da Divisão de Capacidade e Continuidade:</w:t>
      </w:r>
    </w:p>
    <w:p w14:paraId="22C86BC4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Serviço de Monitoramento e Problemas;</w:t>
      </w:r>
    </w:p>
    <w:p w14:paraId="7DDB120B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Serviço de Administração de Nuvem;</w:t>
      </w:r>
    </w:p>
    <w:p w14:paraId="58503A03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III - Serviço de Arquitetura e Contingência.</w:t>
      </w:r>
    </w:p>
    <w:p w14:paraId="18CE7569" w14:textId="77777777" w:rsidR="00A008B4" w:rsidRPr="004548DB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06B5B813">
        <w:rPr>
          <w:rFonts w:ascii="Arial" w:hAnsi="Arial" w:cs="Arial"/>
          <w:b/>
          <w:bCs/>
          <w:color w:val="333333"/>
          <w:sz w:val="21"/>
          <w:szCs w:val="21"/>
        </w:rPr>
        <w:t>Diretor:</w:t>
      </w:r>
      <w:r w:rsidRPr="06B5B813">
        <w:rPr>
          <w:rFonts w:ascii="Arial" w:hAnsi="Arial" w:cs="Arial"/>
          <w:color w:val="333333"/>
          <w:sz w:val="21"/>
          <w:szCs w:val="21"/>
        </w:rPr>
        <w:t xml:space="preserve"> Sidney Pryor</w:t>
      </w:r>
    </w:p>
    <w:p w14:paraId="437AFB56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E-mail: </w:t>
      </w:r>
      <w:hyperlink r:id="rId19" w:history="1">
        <w:r w:rsidRPr="00084947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detic.asse@tjrj.jus.br</w:t>
        </w:r>
      </w:hyperlink>
    </w:p>
    <w:p w14:paraId="6008E2F0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/>
      </w:pPr>
    </w:p>
    <w:p w14:paraId="35C3D147" w14:textId="3D116244" w:rsidR="00E34E01" w:rsidRPr="0072306B" w:rsidRDefault="00550F0E" w:rsidP="0072306B">
      <w:pPr>
        <w:pStyle w:val="Ttulo2"/>
        <w:spacing w:after="120" w:line="276" w:lineRule="auto"/>
        <w:ind w:left="426" w:right="142" w:hanging="426"/>
        <w:jc w:val="left"/>
        <w:rPr>
          <w:rFonts w:asciiTheme="majorHAnsi" w:hAnsiTheme="majorHAnsi" w:cstheme="majorHAnsi"/>
          <w:color w:val="auto"/>
          <w:szCs w:val="36"/>
        </w:rPr>
      </w:pPr>
      <w:bookmarkStart w:id="54" w:name="_Toc237268594"/>
      <w:r w:rsidRPr="0072306B">
        <w:rPr>
          <w:rFonts w:asciiTheme="majorHAnsi" w:hAnsiTheme="majorHAnsi" w:cstheme="majorHAnsi"/>
          <w:color w:val="auto"/>
          <w:szCs w:val="36"/>
        </w:rPr>
        <w:t xml:space="preserve">3.2 - </w:t>
      </w:r>
      <w:r w:rsidR="00737445" w:rsidRPr="0072306B">
        <w:rPr>
          <w:rFonts w:asciiTheme="majorHAnsi" w:hAnsiTheme="majorHAnsi" w:cstheme="majorHAnsi"/>
          <w:color w:val="auto"/>
          <w:szCs w:val="36"/>
        </w:rPr>
        <w:t>Departamento de Atendimento e Suporte ao Usuário (DEATE)</w:t>
      </w:r>
      <w:bookmarkEnd w:id="54"/>
    </w:p>
    <w:p w14:paraId="5904E673" w14:textId="77777777" w:rsidR="00737445" w:rsidRPr="00A008B4" w:rsidRDefault="00737445" w:rsidP="000E615C">
      <w:pPr>
        <w:rPr>
          <w:rFonts w:ascii="Arial" w:hAnsi="Arial" w:cs="Arial"/>
        </w:rPr>
      </w:pPr>
      <w:r w:rsidRPr="00A008B4">
        <w:rPr>
          <w:rFonts w:ascii="Arial" w:hAnsi="Arial" w:cs="Arial"/>
        </w:rPr>
        <w:t>Cabe ao Departamento de Atendimento e Suporte ao Usuário:</w:t>
      </w:r>
    </w:p>
    <w:p w14:paraId="2C09A9E9" w14:textId="77777777" w:rsidR="00737445" w:rsidRPr="00A008B4" w:rsidRDefault="00737445" w:rsidP="000E615C">
      <w:pPr>
        <w:rPr>
          <w:rFonts w:ascii="Arial" w:hAnsi="Arial" w:cs="Arial"/>
        </w:rPr>
      </w:pPr>
      <w:r w:rsidRPr="00A008B4">
        <w:rPr>
          <w:rFonts w:ascii="Arial" w:hAnsi="Arial" w:cs="Arial"/>
        </w:rPr>
        <w:t>a) administrar a política de equipamentos de informática de pequeno porte;</w:t>
      </w:r>
    </w:p>
    <w:p w14:paraId="1B67A288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b) suprir o Secretário-Geral de Tecnologia da Informação e a Administração do Poder Judiciário do Estado do Rio de Janeiro de informações para tomada de decisões a respeito de equipamentos de informática de pequeno porte, tais como: obsolescência, situação do estoque, distribuição dos equipamentos, necessidades de aquisição e outras similares que com elas guardem relação;</w:t>
      </w:r>
    </w:p>
    <w:p w14:paraId="71D30356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c) administrar a política de aplicativos de apoio e sistemas;</w:t>
      </w:r>
    </w:p>
    <w:p w14:paraId="4733E278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d) suprir o Secretário-Geral de Tecnologia da Informação e a Administração de informações para tomada de decisões a respeito de aplicativos de apoio e sistemas, tais como: política de acessos, necessidades de aquisição e distribuição de licenças, dentre outras;</w:t>
      </w:r>
    </w:p>
    <w:p w14:paraId="2C83E28C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e) monitorar e controlar a produtividade e qualidade dos serviços de suporte, treinamento e implantação, coordenando as iniciativas de melhoria contínua dos serviços, bem como atuando junto às empresas externas contratadas, para que os níveis de serviços acordados sejam cumpridos;</w:t>
      </w:r>
    </w:p>
    <w:p w14:paraId="5A96DD3D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f) administrar as políticas de treinamento e implantação de sistemas;</w:t>
      </w:r>
    </w:p>
    <w:p w14:paraId="68B258D4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g) gerir os recursos humanos e tecnológicos do Departamento, de forma a alocá-los da melhor maneira possível nas divisões e serviços, de acordo com as necessidades e demandas de cada área;</w:t>
      </w:r>
    </w:p>
    <w:p w14:paraId="1D06BDE5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h) controlar os processos administrativos que são encaminhados ao seu Departamento;</w:t>
      </w:r>
    </w:p>
    <w:p w14:paraId="26AFBDDB" w14:textId="77777777" w:rsidR="00A008B4" w:rsidRDefault="00A008B4" w:rsidP="00A008B4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lastRenderedPageBreak/>
        <w:t>i) participar de reuniões junto a Administração para definição de estratégias e políticas envolvendo o suporte e treinamento sistemas ou equipamentos de pequeno porte e aplicativos de apoio.</w:t>
      </w:r>
    </w:p>
    <w:p w14:paraId="078F9529" w14:textId="77777777" w:rsidR="00737445" w:rsidRPr="00FE001C" w:rsidRDefault="00737445" w:rsidP="000E615C">
      <w:pPr>
        <w:rPr>
          <w:rFonts w:ascii="Arial" w:hAnsi="Arial" w:cs="Arial"/>
          <w:b/>
        </w:rPr>
      </w:pPr>
      <w:r w:rsidRPr="00FE001C">
        <w:rPr>
          <w:rFonts w:ascii="Arial" w:hAnsi="Arial" w:cs="Arial"/>
          <w:b/>
        </w:rPr>
        <w:t xml:space="preserve">O Departamento de Atendimento e Suporte ao Usuário </w:t>
      </w:r>
      <w:r w:rsidRPr="00FE001C">
        <w:rPr>
          <w:rFonts w:ascii="Arial" w:hAnsi="Arial" w:cs="Arial"/>
        </w:rPr>
        <w:t>compreende as seguintes Unidades:</w:t>
      </w:r>
    </w:p>
    <w:p w14:paraId="3262DB81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Divisão de Equipamentos de Tecnologia da Informação;</w:t>
      </w:r>
    </w:p>
    <w:p w14:paraId="158BA0DC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Divisão de Infraestrutura e Segurança dos Recursos Computacionais;</w:t>
      </w:r>
    </w:p>
    <w:p w14:paraId="28A6C5DB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III - Divisão de Suporte a Sistemas Corporativos Administrativos;</w:t>
      </w:r>
    </w:p>
    <w:p w14:paraId="2101234D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IV - Divisão de Suporte e Controle de Incidentes dos Sistemas Corporativos Judiciais.</w:t>
      </w:r>
    </w:p>
    <w:p w14:paraId="387F1E62" w14:textId="7EDB5A76" w:rsidR="00737445" w:rsidRPr="00FD2101" w:rsidRDefault="00737445" w:rsidP="000E615C">
      <w:pPr>
        <w:rPr>
          <w:rFonts w:ascii="Arial" w:hAnsi="Arial" w:cs="Arial"/>
        </w:rPr>
      </w:pPr>
      <w:r w:rsidRPr="00FD2101">
        <w:rPr>
          <w:rFonts w:ascii="Arial" w:hAnsi="Arial" w:cs="Arial"/>
        </w:rPr>
        <w:t>São unidades da Divisão de Equipamentos de Tecnologia da Informação:</w:t>
      </w:r>
    </w:p>
    <w:p w14:paraId="7FBD63F9" w14:textId="77777777" w:rsidR="00737445" w:rsidRPr="00FD2101" w:rsidRDefault="00737445" w:rsidP="000E615C">
      <w:pPr>
        <w:rPr>
          <w:rFonts w:ascii="Arial" w:hAnsi="Arial" w:cs="Arial"/>
        </w:rPr>
      </w:pPr>
      <w:r w:rsidRPr="00FD2101">
        <w:rPr>
          <w:rFonts w:ascii="Arial" w:hAnsi="Arial" w:cs="Arial"/>
        </w:rPr>
        <w:t>I - Serviço de Controle e Garantia de Equipamentos de Tecnologia da Informação;</w:t>
      </w:r>
    </w:p>
    <w:p w14:paraId="1FB14783" w14:textId="77777777" w:rsidR="00737445" w:rsidRPr="00FD2101" w:rsidRDefault="00737445" w:rsidP="000E615C">
      <w:pPr>
        <w:rPr>
          <w:rFonts w:ascii="Arial" w:hAnsi="Arial" w:cs="Arial"/>
        </w:rPr>
      </w:pPr>
      <w:r w:rsidRPr="00FD2101">
        <w:rPr>
          <w:rFonts w:ascii="Arial" w:hAnsi="Arial" w:cs="Arial"/>
        </w:rPr>
        <w:t>II - Serviço de Distribuição de Equipamentos de Tecnologia da Informação;</w:t>
      </w:r>
    </w:p>
    <w:p w14:paraId="6F113066" w14:textId="77777777" w:rsidR="00737445" w:rsidRPr="00FD2101" w:rsidRDefault="00737445" w:rsidP="000E615C">
      <w:pPr>
        <w:rPr>
          <w:rFonts w:ascii="Arial" w:hAnsi="Arial" w:cs="Arial"/>
        </w:rPr>
      </w:pPr>
      <w:r w:rsidRPr="00FD2101">
        <w:rPr>
          <w:rFonts w:ascii="Arial" w:hAnsi="Arial" w:cs="Arial"/>
        </w:rPr>
        <w:t>III - Serviço de Manutenção de Equipamentos de Tecnologia da Informação.</w:t>
      </w:r>
    </w:p>
    <w:p w14:paraId="63C60444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São unidades da Divisão de Infraestrutura e Segurança dos Recursos Computacionais:</w:t>
      </w:r>
    </w:p>
    <w:p w14:paraId="3E9E85D0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Serviço de Suporte Operacional de Segurança da Informação;</w:t>
      </w:r>
    </w:p>
    <w:p w14:paraId="62803F9F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Serviço de Suporte Técnico, Homologação e Gerenciamento de Acesso;</w:t>
      </w:r>
    </w:p>
    <w:p w14:paraId="6D15A667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III - Serviço de Infraestrutura de Estações de Trabalho e Servidores Departamentais;</w:t>
      </w:r>
    </w:p>
    <w:p w14:paraId="729DAFFB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IV - Serviço de Gerenciamento de Infraestrutura de Usuários e Recursos de Nuvem.</w:t>
      </w:r>
    </w:p>
    <w:p w14:paraId="2675260C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São unidades da Divisão de Suporte e Controle de Incidentes dos Sistemas Corporativos Judiciais:</w:t>
      </w:r>
    </w:p>
    <w:p w14:paraId="7741698E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Serviço de Estatística e Suporte a Sistemas;</w:t>
      </w:r>
    </w:p>
    <w:p w14:paraId="237B6C91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Serviço de Serviço de Suporte a Sistemas de Portal;</w:t>
      </w:r>
    </w:p>
    <w:p w14:paraId="5100B371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III - Serviço de Suporte aos Sistemas de Segunda Instância;</w:t>
      </w:r>
    </w:p>
    <w:p w14:paraId="22F0DBCE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IV - Serviço de Suporte aos Sistemas de Primeira Instância;</w:t>
      </w:r>
    </w:p>
    <w:p w14:paraId="0D2D3AF1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 xml:space="preserve">V - Serviço de Suporte ao </w:t>
      </w:r>
      <w:proofErr w:type="spellStart"/>
      <w:r w:rsidRPr="6AF6FE9E">
        <w:rPr>
          <w:rFonts w:ascii="Arial" w:hAnsi="Arial" w:cs="Arial"/>
          <w:color w:val="333333"/>
          <w:sz w:val="21"/>
          <w:szCs w:val="21"/>
        </w:rPr>
        <w:t>PJe</w:t>
      </w:r>
      <w:proofErr w:type="spellEnd"/>
      <w:r w:rsidRPr="6AF6FE9E">
        <w:rPr>
          <w:rFonts w:ascii="Arial" w:hAnsi="Arial" w:cs="Arial"/>
          <w:color w:val="333333"/>
          <w:sz w:val="21"/>
          <w:szCs w:val="21"/>
        </w:rPr>
        <w:t>.</w:t>
      </w:r>
    </w:p>
    <w:p w14:paraId="1B3ADF82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São unidades da Divisão de Suporte a Sistemas Corporativos Administrativos:</w:t>
      </w:r>
    </w:p>
    <w:p w14:paraId="3C9D3B4B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Serviço de Suporte a Sistemas de Pessoal;</w:t>
      </w:r>
    </w:p>
    <w:p w14:paraId="76F88781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Serviço de Suporte a Sistemas Financeiros;</w:t>
      </w:r>
    </w:p>
    <w:p w14:paraId="37736935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III - Serviço de Suporte a Sistemas Administrativos.</w:t>
      </w:r>
    </w:p>
    <w:p w14:paraId="6197EE25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Style w:val="Forte"/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</w:pPr>
      <w:r w:rsidRPr="00737445">
        <w:rPr>
          <w:rStyle w:val="Forte"/>
          <w:rFonts w:ascii="Arial" w:hAnsi="Arial" w:cs="Arial"/>
          <w:color w:val="333333"/>
          <w:sz w:val="21"/>
          <w:szCs w:val="21"/>
          <w:shd w:val="clear" w:color="auto" w:fill="FFFFFF"/>
        </w:rPr>
        <w:lastRenderedPageBreak/>
        <w:t>Diretora</w:t>
      </w:r>
      <w:r>
        <w:rPr>
          <w:rStyle w:val="Forte"/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 xml:space="preserve">: </w:t>
      </w:r>
      <w:r w:rsidRPr="1F54E3C5">
        <w:rPr>
          <w:rStyle w:val="Forte"/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>Bárbara Ramos</w:t>
      </w:r>
    </w:p>
    <w:p w14:paraId="1C97DDC1" w14:textId="77777777" w:rsidR="00FD2101" w:rsidRPr="00737445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Style w:val="Forte"/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</w:pPr>
      <w:r w:rsidRPr="1F54E3C5">
        <w:rPr>
          <w:rStyle w:val="Forte"/>
          <w:rFonts w:ascii="Arial" w:hAnsi="Arial" w:cs="Arial"/>
          <w:b w:val="0"/>
          <w:bCs w:val="0"/>
          <w:sz w:val="21"/>
          <w:szCs w:val="21"/>
        </w:rPr>
        <w:t xml:space="preserve">E-mail: </w:t>
      </w:r>
      <w:hyperlink r:id="rId20">
        <w:r w:rsidRPr="1F54E3C5">
          <w:rPr>
            <w:rStyle w:val="Hyperlink"/>
            <w:rFonts w:ascii="Arial" w:hAnsi="Arial" w:cs="Arial"/>
            <w:sz w:val="21"/>
            <w:szCs w:val="21"/>
          </w:rPr>
          <w:t>deatesecretaria@tjrj.jus.br</w:t>
        </w:r>
      </w:hyperlink>
    </w:p>
    <w:p w14:paraId="09230690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/>
      </w:pPr>
    </w:p>
    <w:p w14:paraId="1867F557" w14:textId="1871432A" w:rsidR="009C0A6D" w:rsidRPr="00B90BBB" w:rsidRDefault="00550F0E" w:rsidP="00B90BBB">
      <w:pPr>
        <w:pStyle w:val="Ttulo2"/>
        <w:spacing w:after="120" w:line="276" w:lineRule="auto"/>
        <w:ind w:left="426" w:right="142" w:hanging="426"/>
        <w:jc w:val="left"/>
        <w:rPr>
          <w:rFonts w:cstheme="minorHAnsi"/>
          <w:color w:val="auto"/>
          <w:szCs w:val="36"/>
        </w:rPr>
      </w:pPr>
      <w:bookmarkStart w:id="55" w:name="_Toc237268595"/>
      <w:r w:rsidRPr="00B90BBB">
        <w:rPr>
          <w:rFonts w:cstheme="minorHAnsi"/>
          <w:color w:val="auto"/>
          <w:szCs w:val="36"/>
        </w:rPr>
        <w:t xml:space="preserve">3.3 - </w:t>
      </w:r>
      <w:r w:rsidR="00FD2101" w:rsidRPr="00B90BBB">
        <w:rPr>
          <w:rFonts w:cstheme="minorHAnsi"/>
          <w:color w:val="auto"/>
          <w:szCs w:val="36"/>
        </w:rPr>
        <w:t>Departamento de Sistemas Administrativos (DESAD)</w:t>
      </w:r>
      <w:bookmarkEnd w:id="55"/>
    </w:p>
    <w:p w14:paraId="27034AA8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Cabe ao Departamento de Sistemas Administrativos:</w:t>
      </w:r>
    </w:p>
    <w:p w14:paraId="4453C6C7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a) responder pela concepção, desenvolvimento e implementação de sistemas de natureza administrativa para as unidades organizacionais do Poder Judiciário;</w:t>
      </w:r>
    </w:p>
    <w:p w14:paraId="5CFD9F86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b) dar apoio técnico e operacional à construção e implementação de sistemas pelas divisões do Departamento;</w:t>
      </w:r>
    </w:p>
    <w:p w14:paraId="08DDD2B7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c) responder, junto com o Departamento de Sistemas Judiciais, pela definição de metodologias, técnicas, ferramentas e padrões utilizados para o desenvolvimento de sistemas;</w:t>
      </w:r>
    </w:p>
    <w:p w14:paraId="40E973B2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d) planejar, coordenar, controlar e divulgar o processo de desenvolvimento de sistemas;</w:t>
      </w:r>
    </w:p>
    <w:p w14:paraId="57085CDD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e) fiscalizar o cumprimento e a observância dos critérios de desenvolvimento estabelecidos;</w:t>
      </w:r>
    </w:p>
    <w:p w14:paraId="76DF6505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f) planejar e fiscalizar a adequada utilização de recursos nas atividades pertinentes aos sistemas de informação.</w:t>
      </w:r>
    </w:p>
    <w:p w14:paraId="73336FBE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 xml:space="preserve">O </w:t>
      </w:r>
      <w:r w:rsidRPr="6AF6FE9E">
        <w:rPr>
          <w:rFonts w:ascii="Arial" w:hAnsi="Arial" w:cs="Arial"/>
          <w:b/>
          <w:bCs/>
          <w:sz w:val="21"/>
          <w:szCs w:val="21"/>
        </w:rPr>
        <w:t>Departamento de Sistemas Administrativos</w:t>
      </w:r>
      <w:r w:rsidRPr="6AF6FE9E">
        <w:rPr>
          <w:rFonts w:ascii="Arial" w:hAnsi="Arial" w:cs="Arial"/>
          <w:sz w:val="21"/>
          <w:szCs w:val="21"/>
        </w:rPr>
        <w:t xml:space="preserve"> compreende as seguintes Unidades:</w:t>
      </w:r>
    </w:p>
    <w:p w14:paraId="1752C0D7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I - Divisão de Componentes, Automação e Portal;</w:t>
      </w:r>
    </w:p>
    <w:p w14:paraId="5CBCB279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II - Divisão de Sistemas de Gestão Operacional;</w:t>
      </w:r>
    </w:p>
    <w:p w14:paraId="4E17B8E7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III - Divisão de Sistemas de Gestão de Pessoas.</w:t>
      </w:r>
    </w:p>
    <w:p w14:paraId="7F1D53CD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São unidades da Divisão de Componentes, Automação e Portal:</w:t>
      </w:r>
    </w:p>
    <w:p w14:paraId="2324D02B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I - Serviço de Componentes Corporativos e Automação;</w:t>
      </w:r>
    </w:p>
    <w:p w14:paraId="5652BC4A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II - Serviço de Sistemas de Portal Corporativo.</w:t>
      </w:r>
    </w:p>
    <w:p w14:paraId="3F0E4557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São unidades da Divisão de Sistemas de Gestão Operacional:</w:t>
      </w:r>
    </w:p>
    <w:p w14:paraId="2186E802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I - Serviço de Sistemas Financeiros;</w:t>
      </w:r>
    </w:p>
    <w:p w14:paraId="4F7F608E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II - Serviço de Sistemas de Logística e de Contratos;</w:t>
      </w:r>
    </w:p>
    <w:p w14:paraId="64A7FA88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III - Serviço de Sistemas Administrativos e Métricas.</w:t>
      </w:r>
    </w:p>
    <w:p w14:paraId="1B43102C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São unidades da Divisão de Sistemas de Gestão de Pessoas:</w:t>
      </w:r>
    </w:p>
    <w:p w14:paraId="76D01683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t>I - Serviço de Sistemas de Gestão de Pessoas;</w:t>
      </w:r>
    </w:p>
    <w:p w14:paraId="27FC9814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6AF6FE9E">
        <w:rPr>
          <w:rFonts w:ascii="Arial" w:hAnsi="Arial" w:cs="Arial"/>
          <w:sz w:val="21"/>
          <w:szCs w:val="21"/>
        </w:rPr>
        <w:lastRenderedPageBreak/>
        <w:t>II - Serviço de Sistemas de Gestão de Colaboradores Auxiliares.</w:t>
      </w:r>
    </w:p>
    <w:p w14:paraId="2062EDBE" w14:textId="77777777" w:rsidR="00FD2101" w:rsidRPr="009C0A6D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sz w:val="21"/>
          <w:szCs w:val="21"/>
        </w:rPr>
      </w:pPr>
      <w:r w:rsidRPr="06B5B813">
        <w:rPr>
          <w:rFonts w:ascii="Arial" w:hAnsi="Arial" w:cs="Arial"/>
          <w:b/>
          <w:bCs/>
          <w:sz w:val="21"/>
          <w:szCs w:val="21"/>
        </w:rPr>
        <w:t>Diretor:</w:t>
      </w:r>
      <w:r w:rsidRPr="06B5B813">
        <w:rPr>
          <w:rFonts w:ascii="Arial" w:hAnsi="Arial" w:cs="Arial"/>
          <w:sz w:val="21"/>
          <w:szCs w:val="21"/>
        </w:rPr>
        <w:t xml:space="preserve"> Flávio Maceira</w:t>
      </w:r>
    </w:p>
    <w:p w14:paraId="0E474787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  <w:r w:rsidRPr="1F54E3C5">
        <w:rPr>
          <w:rFonts w:ascii="Arial" w:hAnsi="Arial" w:cs="Arial"/>
          <w:sz w:val="21"/>
          <w:szCs w:val="21"/>
        </w:rPr>
        <w:t xml:space="preserve">E-mail: </w:t>
      </w:r>
      <w:hyperlink r:id="rId21">
        <w:r w:rsidRPr="1F54E3C5">
          <w:rPr>
            <w:rFonts w:asciiTheme="minorHAnsi" w:eastAsiaTheme="minorEastAsia" w:hAnsiTheme="minorHAnsi" w:cstheme="minorBidi"/>
            <w:color w:val="0000FF"/>
            <w:sz w:val="21"/>
            <w:szCs w:val="21"/>
            <w:u w:val="single"/>
          </w:rPr>
          <w:t>desis.secretaria@tjrj.jus.br</w:t>
        </w:r>
      </w:hyperlink>
    </w:p>
    <w:p w14:paraId="5F8FADAE" w14:textId="77777777" w:rsidR="00FD2101" w:rsidRPr="009C0A6D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</w:p>
    <w:p w14:paraId="5B889CB9" w14:textId="77777777" w:rsidR="00FD2101" w:rsidRPr="004A43E7" w:rsidRDefault="00FD2101" w:rsidP="00FD2101">
      <w:pPr>
        <w:pStyle w:val="Ttulo2"/>
        <w:spacing w:after="120" w:line="360" w:lineRule="auto"/>
        <w:rPr>
          <w:color w:val="auto"/>
          <w:szCs w:val="28"/>
        </w:rPr>
      </w:pPr>
      <w:bookmarkStart w:id="56" w:name="_Toc1171731862"/>
      <w:bookmarkStart w:id="57" w:name="_Toc237268596"/>
      <w:r w:rsidRPr="004A43E7">
        <w:rPr>
          <w:color w:val="auto"/>
          <w:szCs w:val="28"/>
        </w:rPr>
        <w:t>3.4 - Departamento de Gestão e Governança de TIC (DEGET)</w:t>
      </w:r>
      <w:bookmarkEnd w:id="56"/>
      <w:bookmarkEnd w:id="57"/>
    </w:p>
    <w:p w14:paraId="221EFD08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Cabe ao Departamento de Gestão e Governança de TIC prover e supervisionar toda gestão de TIC promovendo ações visando o alinhamento da Governança de TIC com a Governança Institucional.</w:t>
      </w:r>
    </w:p>
    <w:p w14:paraId="19DDD8E7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 xml:space="preserve">O </w:t>
      </w:r>
      <w:r w:rsidRPr="6AF6FE9E">
        <w:rPr>
          <w:rFonts w:ascii="Arial" w:hAnsi="Arial" w:cs="Arial"/>
          <w:b/>
          <w:bCs/>
          <w:color w:val="333333"/>
          <w:sz w:val="21"/>
          <w:szCs w:val="21"/>
        </w:rPr>
        <w:t>Departamento de Gestão e Governança de TIC</w:t>
      </w:r>
      <w:r w:rsidRPr="6AF6FE9E">
        <w:rPr>
          <w:rFonts w:ascii="Arial" w:hAnsi="Arial" w:cs="Arial"/>
          <w:color w:val="333333"/>
          <w:sz w:val="21"/>
          <w:szCs w:val="21"/>
        </w:rPr>
        <w:t xml:space="preserve"> compreende as seguintes Unidades:</w:t>
      </w:r>
    </w:p>
    <w:p w14:paraId="6ED6C3D9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Divisão de Governança e Gestão de TIC;</w:t>
      </w:r>
    </w:p>
    <w:p w14:paraId="402442EF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Divisão de Gestão de Aquisições e Contratos de TIC;</w:t>
      </w:r>
    </w:p>
    <w:p w14:paraId="4A28A244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III - Divisão de Escritório de Projetos;</w:t>
      </w:r>
    </w:p>
    <w:p w14:paraId="13E5E392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IV - Divisão de Análise de Negócios Estratégicos;</w:t>
      </w:r>
    </w:p>
    <w:p w14:paraId="75581BD9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V - Divisão de Análise de Negócios Legados.</w:t>
      </w:r>
    </w:p>
    <w:p w14:paraId="50313C6E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São unidades da Divisão de Governança e Gestão de TIC:</w:t>
      </w:r>
    </w:p>
    <w:p w14:paraId="0BE837AF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Serviço de Governança de TIC, Gestão de Processos, Metodologias e Pessoas;</w:t>
      </w:r>
    </w:p>
    <w:p w14:paraId="66ACE161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 xml:space="preserve">II - Serviço de </w:t>
      </w:r>
      <w:proofErr w:type="spellStart"/>
      <w:r w:rsidRPr="6AF6FE9E">
        <w:rPr>
          <w:rFonts w:ascii="Arial" w:hAnsi="Arial" w:cs="Arial"/>
          <w:color w:val="333333"/>
          <w:sz w:val="21"/>
          <w:szCs w:val="21"/>
        </w:rPr>
        <w:t>Observabilidade</w:t>
      </w:r>
      <w:proofErr w:type="spellEnd"/>
      <w:r w:rsidRPr="6AF6FE9E">
        <w:rPr>
          <w:rFonts w:ascii="Arial" w:hAnsi="Arial" w:cs="Arial"/>
          <w:color w:val="333333"/>
          <w:sz w:val="21"/>
          <w:szCs w:val="21"/>
        </w:rPr>
        <w:t xml:space="preserve"> e Métricas de TIC;</w:t>
      </w:r>
    </w:p>
    <w:p w14:paraId="114F37E8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3DF13B90">
        <w:rPr>
          <w:rFonts w:ascii="Arial" w:hAnsi="Arial" w:cs="Arial"/>
          <w:color w:val="333333"/>
          <w:sz w:val="21"/>
          <w:szCs w:val="21"/>
        </w:rPr>
        <w:t>III - Serviço de Controle e Acompanhamento Orçamentário e de Despesas de TIC.</w:t>
      </w:r>
    </w:p>
    <w:p w14:paraId="272087D0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São unidades da Divisão de Gestão de Aquisições e Contratos de TIC:</w:t>
      </w:r>
    </w:p>
    <w:p w14:paraId="260709CF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Serviço de Planejamento da Contratação;</w:t>
      </w:r>
    </w:p>
    <w:p w14:paraId="77101C78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II - Serviço de Fiscalização e Acompanhamento de Contratos.</w:t>
      </w:r>
    </w:p>
    <w:p w14:paraId="4021125E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São unidades da Divisão de Escritório de Projetos:</w:t>
      </w:r>
    </w:p>
    <w:p w14:paraId="4FCA73D8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Serviço de Acompanhamento e Execução de Projetos e Demandas de TIC;</w:t>
      </w:r>
    </w:p>
    <w:p w14:paraId="24CAFB30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Serviço de Portfólio e Projetos Estratégicos;</w:t>
      </w:r>
    </w:p>
    <w:p w14:paraId="1A13327D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III - Serviço de Análises Gerenciais.</w:t>
      </w:r>
    </w:p>
    <w:p w14:paraId="6D8494EA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São unidades da Divisão de Análise de Negócios Estratégicos:</w:t>
      </w:r>
    </w:p>
    <w:p w14:paraId="1251B4FE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lastRenderedPageBreak/>
        <w:t>I - Serviço de Análise de Requisitos;</w:t>
      </w:r>
    </w:p>
    <w:p w14:paraId="639941F9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Serviço de Qualidade, Teste e Homologação de Software.</w:t>
      </w:r>
    </w:p>
    <w:p w14:paraId="0984D529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São unidades da Divisão de Análise de Negócios Legados:</w:t>
      </w:r>
    </w:p>
    <w:p w14:paraId="47F2485B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 - Serviço de Análise de Requisitos Legados;</w:t>
      </w:r>
    </w:p>
    <w:p w14:paraId="34CEA952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Serviço de Qualidade, Teste e Homologação de Sistemas Legados;</w:t>
      </w:r>
    </w:p>
    <w:p w14:paraId="77427598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III - Serviço de Melhoria Contínua e Capacitação.</w:t>
      </w:r>
    </w:p>
    <w:p w14:paraId="4BA63B02" w14:textId="77777777" w:rsidR="00FD2101" w:rsidRPr="009C0A6D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06B5B813">
        <w:rPr>
          <w:rFonts w:ascii="Arial" w:hAnsi="Arial" w:cs="Arial"/>
          <w:b/>
          <w:bCs/>
          <w:color w:val="333333"/>
          <w:sz w:val="21"/>
          <w:szCs w:val="21"/>
        </w:rPr>
        <w:t>Diretor:</w:t>
      </w:r>
      <w:r w:rsidRPr="06B5B813">
        <w:rPr>
          <w:rFonts w:ascii="Arial" w:hAnsi="Arial" w:cs="Arial"/>
          <w:color w:val="333333"/>
          <w:sz w:val="21"/>
          <w:szCs w:val="21"/>
        </w:rPr>
        <w:t xml:space="preserve"> André Gurgel</w:t>
      </w:r>
    </w:p>
    <w:p w14:paraId="4332A00E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1F54E3C5">
        <w:rPr>
          <w:rFonts w:ascii="Arial" w:hAnsi="Arial" w:cs="Arial"/>
          <w:color w:val="333333"/>
          <w:sz w:val="21"/>
          <w:szCs w:val="21"/>
        </w:rPr>
        <w:t xml:space="preserve">E-mail: </w:t>
      </w:r>
      <w:hyperlink r:id="rId22">
        <w:r w:rsidRPr="1F54E3C5">
          <w:rPr>
            <w:rStyle w:val="Hyperlink"/>
          </w:rPr>
          <w:t>sgtec.deget@tjrj.jus.br</w:t>
        </w:r>
      </w:hyperlink>
    </w:p>
    <w:p w14:paraId="08331B3F" w14:textId="77777777" w:rsidR="00FD2101" w:rsidRDefault="00FD2101" w:rsidP="00FD2101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</w:p>
    <w:p w14:paraId="2D6F04F9" w14:textId="77777777" w:rsidR="00F370C5" w:rsidRPr="004A43E7" w:rsidRDefault="00F370C5" w:rsidP="00F370C5">
      <w:pPr>
        <w:pStyle w:val="Ttulo2"/>
        <w:spacing w:after="120" w:line="360" w:lineRule="auto"/>
        <w:rPr>
          <w:color w:val="auto"/>
          <w:szCs w:val="28"/>
        </w:rPr>
      </w:pPr>
      <w:bookmarkStart w:id="58" w:name="_Toc1610941117"/>
      <w:bookmarkStart w:id="59" w:name="_Toc237268597"/>
      <w:r w:rsidRPr="004A43E7">
        <w:rPr>
          <w:color w:val="auto"/>
          <w:szCs w:val="28"/>
        </w:rPr>
        <w:t>3.5 - Departamento de Sistemas Judiciais (DEJUD)</w:t>
      </w:r>
      <w:bookmarkEnd w:id="58"/>
      <w:bookmarkEnd w:id="59"/>
    </w:p>
    <w:p w14:paraId="14AAFCC4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Cabe ao Departamento de Sistemas Judiciais:</w:t>
      </w:r>
    </w:p>
    <w:p w14:paraId="7EAFB72E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a) responder pela concepção, desenvolvimento e implementação de sistemas de natureza corporativa judicial para as unidades organizacionais do Poder Judiciário;</w:t>
      </w:r>
    </w:p>
    <w:p w14:paraId="36134C18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b) fomentar a integração dos sistemas judiciais à PDPJ;</w:t>
      </w:r>
    </w:p>
    <w:p w14:paraId="1D5B1800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c) dar apoio técnico e operacional à construção e implementação de sistemas pelas divisões do Departamento;</w:t>
      </w:r>
    </w:p>
    <w:p w14:paraId="4AB48553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d) responder, junto com o Departamento de Sistemas Administrativos, pela definição de metodologias, técnicas, ferramentas e padrões utilizados para o desenvolvimento de sistemas;</w:t>
      </w:r>
    </w:p>
    <w:p w14:paraId="0A6BAC61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e) planejar, coordenar, controlar e divulgar o processo de desenvolvimento de sistemas judiciais;</w:t>
      </w:r>
    </w:p>
    <w:p w14:paraId="5FC0B5F1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f) fiscalizar o cumprimento e a observância dos critérios de desenvolvimento estabelecidos;</w:t>
      </w:r>
    </w:p>
    <w:p w14:paraId="7F10BAEF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g) planejar e fiscalizar a adequada utilização de recursos nas atividades pertinentes aos sistemas de informação judiciais.</w:t>
      </w:r>
    </w:p>
    <w:p w14:paraId="3FE0619A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 xml:space="preserve">O </w:t>
      </w:r>
      <w:r w:rsidRPr="6AF6FE9E">
        <w:rPr>
          <w:rFonts w:ascii="Arial" w:hAnsi="Arial" w:cs="Arial"/>
          <w:b/>
          <w:bCs/>
          <w:color w:val="333333"/>
          <w:sz w:val="21"/>
          <w:szCs w:val="21"/>
        </w:rPr>
        <w:t>Departamento de Sistemas Judiciais</w:t>
      </w:r>
      <w:r w:rsidRPr="6AF6FE9E">
        <w:rPr>
          <w:rFonts w:ascii="Arial" w:hAnsi="Arial" w:cs="Arial"/>
          <w:color w:val="333333"/>
          <w:sz w:val="21"/>
          <w:szCs w:val="21"/>
        </w:rPr>
        <w:t xml:space="preserve"> compreende as seguintes Unidades:</w:t>
      </w:r>
    </w:p>
    <w:p w14:paraId="1E0D37AD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 xml:space="preserve">I - Divisão de Desenvolvimento do </w:t>
      </w:r>
      <w:proofErr w:type="spellStart"/>
      <w:r w:rsidRPr="6AF6FE9E">
        <w:rPr>
          <w:rFonts w:ascii="Arial" w:hAnsi="Arial" w:cs="Arial"/>
          <w:color w:val="333333"/>
          <w:sz w:val="21"/>
          <w:szCs w:val="21"/>
        </w:rPr>
        <w:t>PJe</w:t>
      </w:r>
      <w:proofErr w:type="spellEnd"/>
      <w:r w:rsidRPr="6AF6FE9E">
        <w:rPr>
          <w:rFonts w:ascii="Arial" w:hAnsi="Arial" w:cs="Arial"/>
          <w:color w:val="333333"/>
          <w:sz w:val="21"/>
          <w:szCs w:val="21"/>
        </w:rPr>
        <w:t>;</w:t>
      </w:r>
    </w:p>
    <w:p w14:paraId="7C1D9C72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Divisão de Desenvolvimento do EPROC;</w:t>
      </w:r>
    </w:p>
    <w:p w14:paraId="1707AEE3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III - Divisão de Soluções Judiciais.</w:t>
      </w:r>
    </w:p>
    <w:p w14:paraId="1CCCFC7B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 xml:space="preserve">São unidades da Divisão de Desenvolvimento do </w:t>
      </w:r>
      <w:proofErr w:type="spellStart"/>
      <w:r w:rsidRPr="6AF6FE9E">
        <w:rPr>
          <w:rFonts w:ascii="Arial" w:hAnsi="Arial" w:cs="Arial"/>
          <w:color w:val="333333"/>
          <w:sz w:val="21"/>
          <w:szCs w:val="21"/>
        </w:rPr>
        <w:t>PJe</w:t>
      </w:r>
      <w:proofErr w:type="spellEnd"/>
      <w:r w:rsidRPr="6AF6FE9E">
        <w:rPr>
          <w:rFonts w:ascii="Arial" w:hAnsi="Arial" w:cs="Arial"/>
          <w:color w:val="333333"/>
          <w:sz w:val="21"/>
          <w:szCs w:val="21"/>
        </w:rPr>
        <w:t>:</w:t>
      </w:r>
    </w:p>
    <w:p w14:paraId="7EFEAF21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lastRenderedPageBreak/>
        <w:t xml:space="preserve">I - Serviço de Manutenção Evolutiva do </w:t>
      </w:r>
      <w:proofErr w:type="spellStart"/>
      <w:r w:rsidRPr="6AF6FE9E">
        <w:rPr>
          <w:rFonts w:ascii="Arial" w:hAnsi="Arial" w:cs="Arial"/>
          <w:color w:val="333333"/>
          <w:sz w:val="21"/>
          <w:szCs w:val="21"/>
        </w:rPr>
        <w:t>PJe</w:t>
      </w:r>
      <w:proofErr w:type="spellEnd"/>
      <w:r w:rsidRPr="6AF6FE9E">
        <w:rPr>
          <w:rFonts w:ascii="Arial" w:hAnsi="Arial" w:cs="Arial"/>
          <w:color w:val="333333"/>
          <w:sz w:val="21"/>
          <w:szCs w:val="21"/>
        </w:rPr>
        <w:t>;</w:t>
      </w:r>
    </w:p>
    <w:p w14:paraId="0B918AE3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 xml:space="preserve">II - Serviço de Sustentação do </w:t>
      </w:r>
      <w:proofErr w:type="spellStart"/>
      <w:r w:rsidRPr="6AF6FE9E">
        <w:rPr>
          <w:rFonts w:ascii="Arial" w:hAnsi="Arial" w:cs="Arial"/>
          <w:color w:val="333333"/>
          <w:sz w:val="21"/>
          <w:szCs w:val="21"/>
        </w:rPr>
        <w:t>PJe</w:t>
      </w:r>
      <w:proofErr w:type="spellEnd"/>
      <w:r w:rsidRPr="6AF6FE9E">
        <w:rPr>
          <w:rFonts w:ascii="Arial" w:hAnsi="Arial" w:cs="Arial"/>
          <w:color w:val="333333"/>
          <w:sz w:val="21"/>
          <w:szCs w:val="21"/>
        </w:rPr>
        <w:t>.</w:t>
      </w:r>
    </w:p>
    <w:p w14:paraId="6989F0B7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São unidades de Desenvolvimento do EPROC:</w:t>
      </w:r>
    </w:p>
    <w:p w14:paraId="6BE49CE8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Serviço de Integração do EPROC;</w:t>
      </w:r>
    </w:p>
    <w:p w14:paraId="3C6456DC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Serviço de Migração e Sustentação do EPROC;</w:t>
      </w:r>
    </w:p>
    <w:p w14:paraId="70650305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III - Serviço de Manutenção Evolutiva do EPROC.</w:t>
      </w:r>
    </w:p>
    <w:p w14:paraId="6E31D37F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São unidades da Divisão de Soluções Judiciais:</w:t>
      </w:r>
    </w:p>
    <w:p w14:paraId="088B9292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  <w:r w:rsidRPr="6AF6FE9E">
        <w:rPr>
          <w:rFonts w:ascii="Arial" w:hAnsi="Arial" w:cs="Arial"/>
          <w:color w:val="333333"/>
          <w:sz w:val="21"/>
          <w:szCs w:val="21"/>
        </w:rPr>
        <w:t>I - Serviço de Desenvolvimento dos Sistemas Judiciais Legados de Primeiro Grau;</w:t>
      </w:r>
    </w:p>
    <w:p w14:paraId="6D82A003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 - Serviço de Desenvolvimento dos Sistemas Judiciais Legados de Segundo Grau;</w:t>
      </w:r>
    </w:p>
    <w:p w14:paraId="47417D0A" w14:textId="77777777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</w:pPr>
      <w:r w:rsidRPr="79F0D6D8">
        <w:rPr>
          <w:rFonts w:ascii="Arial" w:hAnsi="Arial" w:cs="Arial"/>
          <w:color w:val="333333"/>
          <w:sz w:val="21"/>
          <w:szCs w:val="21"/>
        </w:rPr>
        <w:t>III - Serviço de Desenvolvimento de Sistemas Auxiliares Judiciais Legados.</w:t>
      </w:r>
    </w:p>
    <w:p w14:paraId="3666BC7A" w14:textId="77777777" w:rsidR="00F370C5" w:rsidRPr="009C0A6D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Style w:val="Forte"/>
          <w:rFonts w:ascii="Arial" w:hAnsi="Arial" w:cs="Arial"/>
          <w:b w:val="0"/>
          <w:bCs w:val="0"/>
          <w:sz w:val="21"/>
          <w:szCs w:val="21"/>
        </w:rPr>
      </w:pPr>
      <w:r w:rsidRPr="06B5B813">
        <w:rPr>
          <w:rFonts w:ascii="Arial" w:hAnsi="Arial" w:cs="Arial"/>
          <w:b/>
          <w:bCs/>
          <w:sz w:val="21"/>
          <w:szCs w:val="21"/>
        </w:rPr>
        <w:t xml:space="preserve">Diretor: </w:t>
      </w:r>
      <w:r w:rsidRPr="06B5B813">
        <w:rPr>
          <w:rStyle w:val="Forte"/>
          <w:rFonts w:ascii="Arial" w:hAnsi="Arial" w:cs="Arial"/>
          <w:b w:val="0"/>
          <w:bCs w:val="0"/>
          <w:sz w:val="21"/>
          <w:szCs w:val="21"/>
        </w:rPr>
        <w:t>Rafael Alves</w:t>
      </w:r>
    </w:p>
    <w:p w14:paraId="1E5977FA" w14:textId="57FBC66E" w:rsidR="00F370C5" w:rsidRDefault="00F370C5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Style w:val="Hyperlink"/>
        </w:rPr>
      </w:pPr>
      <w:r w:rsidRPr="1F54E3C5">
        <w:rPr>
          <w:rFonts w:ascii="Arial" w:hAnsi="Arial" w:cs="Arial"/>
          <w:color w:val="333333"/>
          <w:sz w:val="21"/>
          <w:szCs w:val="21"/>
        </w:rPr>
        <w:t xml:space="preserve">E-mail: </w:t>
      </w:r>
      <w:hyperlink r:id="rId23">
        <w:r w:rsidRPr="1F54E3C5">
          <w:rPr>
            <w:rStyle w:val="Hyperlink"/>
          </w:rPr>
          <w:t>sgtec.dejud@tjrj.jus.br</w:t>
        </w:r>
      </w:hyperlink>
    </w:p>
    <w:p w14:paraId="70F84838" w14:textId="77777777" w:rsidR="00454B3C" w:rsidRPr="009C0A6D" w:rsidRDefault="00454B3C" w:rsidP="00F370C5">
      <w:pPr>
        <w:pStyle w:val="NormalWeb"/>
        <w:shd w:val="clear" w:color="auto" w:fill="FFFFFF" w:themeFill="background1"/>
        <w:spacing w:beforeAutospacing="0" w:after="150" w:afterAutospacing="0" w:line="360" w:lineRule="auto"/>
        <w:rPr>
          <w:rFonts w:ascii="Arial" w:hAnsi="Arial" w:cs="Arial"/>
          <w:color w:val="333333"/>
          <w:sz w:val="21"/>
          <w:szCs w:val="21"/>
        </w:rPr>
      </w:pPr>
    </w:p>
    <w:p w14:paraId="322CD8C9" w14:textId="4DCCE9CE" w:rsidR="006B0F6E" w:rsidRDefault="006B0F6E">
      <w:pPr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pt-BR"/>
        </w:rPr>
        <w:br w:type="page"/>
      </w:r>
    </w:p>
    <w:p w14:paraId="0A7CC840" w14:textId="316637CE" w:rsidR="006765DB" w:rsidRPr="00EB5ADD" w:rsidRDefault="00550F0E" w:rsidP="00EB5ADD">
      <w:pPr>
        <w:pStyle w:val="Ttulo1"/>
        <w:rPr>
          <w:rFonts w:asciiTheme="majorHAnsi" w:hAnsiTheme="majorHAnsi" w:cstheme="majorHAnsi"/>
        </w:rPr>
      </w:pPr>
      <w:bookmarkStart w:id="60" w:name="_Toc237268598"/>
      <w:r w:rsidRPr="00EB5ADD">
        <w:rPr>
          <w:rFonts w:asciiTheme="majorHAnsi" w:hAnsiTheme="majorHAnsi" w:cstheme="majorHAnsi"/>
        </w:rPr>
        <w:lastRenderedPageBreak/>
        <w:t>4</w:t>
      </w:r>
      <w:r w:rsidR="00DE20CB" w:rsidRPr="00EB5ADD">
        <w:rPr>
          <w:rFonts w:asciiTheme="majorHAnsi" w:hAnsiTheme="majorHAnsi" w:cstheme="majorHAnsi"/>
        </w:rPr>
        <w:t xml:space="preserve">. </w:t>
      </w:r>
      <w:r w:rsidR="007D268F" w:rsidRPr="00EB5ADD">
        <w:rPr>
          <w:rFonts w:asciiTheme="majorHAnsi" w:hAnsiTheme="majorHAnsi" w:cstheme="majorHAnsi"/>
        </w:rPr>
        <w:t xml:space="preserve">SISTEMA DE GESTÃO DA QUALIDADE DA </w:t>
      </w:r>
      <w:r w:rsidR="00D42786" w:rsidRPr="00EB5ADD">
        <w:rPr>
          <w:rFonts w:asciiTheme="majorHAnsi" w:hAnsiTheme="majorHAnsi" w:cstheme="majorHAnsi"/>
        </w:rPr>
        <w:t>SG</w:t>
      </w:r>
      <w:r w:rsidR="00B92933" w:rsidRPr="00EB5ADD">
        <w:rPr>
          <w:rFonts w:asciiTheme="majorHAnsi" w:hAnsiTheme="majorHAnsi" w:cstheme="majorHAnsi"/>
        </w:rPr>
        <w:t>TEC</w:t>
      </w:r>
      <w:bookmarkStart w:id="61" w:name="_Toc141093188"/>
      <w:bookmarkEnd w:id="60"/>
    </w:p>
    <w:p w14:paraId="130FA7AD" w14:textId="2E79D8B1" w:rsidR="006765DB" w:rsidRPr="008068A0" w:rsidRDefault="00550F0E" w:rsidP="008068A0">
      <w:pPr>
        <w:pStyle w:val="Ttulo2"/>
        <w:spacing w:after="120" w:line="360" w:lineRule="auto"/>
        <w:rPr>
          <w:b w:val="0"/>
          <w:bCs w:val="0"/>
          <w:color w:val="auto"/>
          <w:szCs w:val="28"/>
        </w:rPr>
      </w:pPr>
      <w:bookmarkStart w:id="62" w:name="_Toc141093189"/>
      <w:bookmarkStart w:id="63" w:name="_Toc237268599"/>
      <w:bookmarkEnd w:id="61"/>
      <w:r w:rsidRPr="008068A0">
        <w:rPr>
          <w:b w:val="0"/>
          <w:bCs w:val="0"/>
          <w:color w:val="auto"/>
          <w:szCs w:val="28"/>
        </w:rPr>
        <w:t>4</w:t>
      </w:r>
      <w:r w:rsidR="006765DB" w:rsidRPr="008068A0">
        <w:rPr>
          <w:b w:val="0"/>
          <w:bCs w:val="0"/>
          <w:color w:val="auto"/>
          <w:szCs w:val="28"/>
        </w:rPr>
        <w:t>.</w:t>
      </w:r>
      <w:r w:rsidR="00B92933" w:rsidRPr="008068A0">
        <w:rPr>
          <w:b w:val="0"/>
          <w:bCs w:val="0"/>
          <w:color w:val="auto"/>
          <w:szCs w:val="28"/>
        </w:rPr>
        <w:t>1</w:t>
      </w:r>
      <w:r w:rsidRPr="008068A0">
        <w:rPr>
          <w:b w:val="0"/>
          <w:bCs w:val="0"/>
          <w:color w:val="auto"/>
          <w:szCs w:val="28"/>
        </w:rPr>
        <w:t xml:space="preserve"> </w:t>
      </w:r>
      <w:r w:rsidR="00B92933" w:rsidRPr="008068A0">
        <w:rPr>
          <w:b w:val="0"/>
          <w:bCs w:val="0"/>
          <w:color w:val="auto"/>
          <w:szCs w:val="28"/>
        </w:rPr>
        <w:t>–</w:t>
      </w:r>
      <w:r w:rsidR="006765DB" w:rsidRPr="008068A0">
        <w:rPr>
          <w:b w:val="0"/>
          <w:bCs w:val="0"/>
          <w:color w:val="auto"/>
          <w:szCs w:val="28"/>
        </w:rPr>
        <w:t xml:space="preserve"> </w:t>
      </w:r>
      <w:r w:rsidR="00B92933" w:rsidRPr="008068A0">
        <w:rPr>
          <w:b w:val="0"/>
          <w:bCs w:val="0"/>
          <w:color w:val="auto"/>
          <w:szCs w:val="28"/>
        </w:rPr>
        <w:t>Rotinas Administrativas (</w:t>
      </w:r>
      <w:proofErr w:type="spellStart"/>
      <w:r w:rsidR="00B92933" w:rsidRPr="008068A0">
        <w:rPr>
          <w:b w:val="0"/>
          <w:bCs w:val="0"/>
          <w:color w:val="auto"/>
          <w:szCs w:val="28"/>
        </w:rPr>
        <w:t>RADs</w:t>
      </w:r>
      <w:proofErr w:type="spellEnd"/>
      <w:r w:rsidR="00B92933" w:rsidRPr="008068A0">
        <w:rPr>
          <w:b w:val="0"/>
          <w:bCs w:val="0"/>
          <w:color w:val="auto"/>
          <w:szCs w:val="28"/>
        </w:rPr>
        <w:t>) Gerais</w:t>
      </w:r>
      <w:r w:rsidR="006765DB" w:rsidRPr="008068A0">
        <w:rPr>
          <w:b w:val="0"/>
          <w:bCs w:val="0"/>
          <w:color w:val="auto"/>
          <w:szCs w:val="28"/>
        </w:rPr>
        <w:t>:</w:t>
      </w:r>
      <w:bookmarkEnd w:id="62"/>
      <w:bookmarkEnd w:id="63"/>
    </w:p>
    <w:p w14:paraId="2F5839D6" w14:textId="77777777" w:rsidR="007C2800" w:rsidRDefault="007C2800" w:rsidP="007C2800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  <w:b/>
          <w:bCs/>
        </w:rPr>
      </w:pPr>
      <w:bookmarkStart w:id="64" w:name="_Hlk173510917"/>
      <w:r w:rsidRPr="06B5B813">
        <w:rPr>
          <w:rFonts w:asciiTheme="minorHAnsi" w:eastAsiaTheme="minorEastAsia" w:hAnsiTheme="minorHAnsi" w:cstheme="minorBidi"/>
          <w:b/>
          <w:bCs/>
        </w:rPr>
        <w:t xml:space="preserve">RAD-SGTEC-040 - </w:t>
      </w:r>
      <w:hyperlink r:id="rId24">
        <w:r w:rsidRPr="06B5B813">
          <w:rPr>
            <w:rStyle w:val="Hyperlink"/>
            <w:rFonts w:asciiTheme="minorHAnsi" w:eastAsiaTheme="minorEastAsia" w:hAnsiTheme="minorHAnsi" w:cstheme="minorBidi"/>
            <w:b/>
            <w:bCs/>
            <w:color w:val="auto"/>
            <w:u w:val="none"/>
          </w:rPr>
          <w:t xml:space="preserve">Gerir o Departamento </w:t>
        </w:r>
        <w:r w:rsidRPr="31574DC4">
          <w:rPr>
            <w:rStyle w:val="Hyperlink"/>
            <w:rFonts w:asciiTheme="minorHAnsi" w:eastAsiaTheme="minorEastAsia" w:hAnsiTheme="minorHAnsi" w:cstheme="minorBidi"/>
            <w:b/>
            <w:bCs/>
            <w:color w:val="auto"/>
            <w:u w:val="none"/>
          </w:rPr>
          <w:t>de Sustentação de</w:t>
        </w:r>
        <w:r w:rsidRPr="06B5B813">
          <w:rPr>
            <w:rStyle w:val="Hyperlink"/>
            <w:rFonts w:asciiTheme="minorHAnsi" w:eastAsiaTheme="minorEastAsia" w:hAnsiTheme="minorHAnsi" w:cstheme="minorBidi"/>
            <w:b/>
            <w:bCs/>
            <w:color w:val="auto"/>
            <w:u w:val="none"/>
          </w:rPr>
          <w:t xml:space="preserve"> Tecnologia da Informação e Comunicação de Dados</w:t>
        </w:r>
      </w:hyperlink>
    </w:p>
    <w:p w14:paraId="1E361D4B" w14:textId="77777777" w:rsidR="00933761" w:rsidRDefault="00933761" w:rsidP="00933761">
      <w:pPr>
        <w:pStyle w:val="NormalWeb"/>
        <w:shd w:val="clear" w:color="auto" w:fill="FFFFFF" w:themeFill="background1"/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</w:rPr>
      </w:pPr>
      <w:bookmarkStart w:id="65" w:name="_Toc104990491"/>
      <w:bookmarkEnd w:id="64"/>
      <w:r w:rsidRPr="179E7D0F">
        <w:rPr>
          <w:rFonts w:asciiTheme="minorHAnsi" w:eastAsiaTheme="minorEastAsia" w:hAnsiTheme="minorHAnsi" w:cstheme="minorBidi"/>
        </w:rPr>
        <w:t>Estabelecer critérios e procedimentos gerais para a gestão do Departamento de Sustentação de Tecnologia da Informação e Comunicação de Dados, da Secretaria-Geral de Tecnologia da Informação e Comunicação de Dados (SGTEC/DETIC) do Poder Judiciário do Estado do Rio de Janeiro (PJERJ).</w:t>
      </w:r>
    </w:p>
    <w:p w14:paraId="79547572" w14:textId="77777777" w:rsidR="007C2800" w:rsidRPr="006765DB" w:rsidRDefault="007C2800" w:rsidP="007C2800">
      <w:pPr>
        <w:pStyle w:val="Ttulo2"/>
        <w:spacing w:after="120" w:line="360" w:lineRule="auto"/>
        <w:rPr>
          <w:b w:val="0"/>
          <w:bCs w:val="0"/>
          <w:color w:val="auto"/>
          <w:szCs w:val="28"/>
        </w:rPr>
      </w:pPr>
      <w:bookmarkStart w:id="66" w:name="_Toc237268600"/>
      <w:r w:rsidRPr="004A43E7">
        <w:rPr>
          <w:color w:val="auto"/>
          <w:szCs w:val="28"/>
        </w:rPr>
        <w:t>4.2 – Rotinas Administrativas (</w:t>
      </w:r>
      <w:proofErr w:type="spellStart"/>
      <w:r w:rsidRPr="004A43E7">
        <w:rPr>
          <w:color w:val="auto"/>
          <w:szCs w:val="28"/>
        </w:rPr>
        <w:t>RADs</w:t>
      </w:r>
      <w:proofErr w:type="spellEnd"/>
      <w:r w:rsidRPr="004A43E7">
        <w:rPr>
          <w:color w:val="auto"/>
          <w:szCs w:val="28"/>
        </w:rPr>
        <w:t>) Operacionais</w:t>
      </w:r>
      <w:r w:rsidRPr="53E99CAF">
        <w:rPr>
          <w:b w:val="0"/>
          <w:bCs w:val="0"/>
          <w:color w:val="auto"/>
          <w:szCs w:val="28"/>
        </w:rPr>
        <w:t>:</w:t>
      </w:r>
      <w:bookmarkEnd w:id="65"/>
      <w:bookmarkEnd w:id="66"/>
    </w:p>
    <w:p w14:paraId="0B4DF1A4" w14:textId="77777777" w:rsidR="00933761" w:rsidRPr="004F2A57" w:rsidRDefault="00933761" w:rsidP="00933761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  <w:b/>
          <w:bCs/>
        </w:rPr>
      </w:pPr>
      <w:r w:rsidRPr="179E7D0F">
        <w:rPr>
          <w:rFonts w:asciiTheme="minorHAnsi" w:eastAsiaTheme="minorEastAsia" w:hAnsiTheme="minorHAnsi" w:cstheme="minorBidi"/>
          <w:b/>
          <w:bCs/>
        </w:rPr>
        <w:t xml:space="preserve">RAD-SGTEC-021 - </w:t>
      </w:r>
      <w:hyperlink r:id="rId25">
        <w:r w:rsidRPr="179E7D0F">
          <w:rPr>
            <w:rFonts w:asciiTheme="minorHAnsi" w:eastAsiaTheme="minorEastAsia" w:hAnsiTheme="minorHAnsi" w:cstheme="minorBidi"/>
            <w:b/>
            <w:bCs/>
          </w:rPr>
          <w:t>Elaborar e Manter Rotinas de Armazenamento de Cópias de Segurança de Dados</w:t>
        </w:r>
      </w:hyperlink>
    </w:p>
    <w:p w14:paraId="3D9B8838" w14:textId="77777777" w:rsidR="00933761" w:rsidRDefault="00933761" w:rsidP="00933761">
      <w:pPr>
        <w:pStyle w:val="NormalWeb"/>
        <w:shd w:val="clear" w:color="auto" w:fill="FFFFFF" w:themeFill="background1"/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</w:rPr>
      </w:pPr>
      <w:r w:rsidRPr="179E7D0F">
        <w:rPr>
          <w:rFonts w:asciiTheme="minorHAnsi" w:eastAsiaTheme="minorEastAsia" w:hAnsiTheme="minorHAnsi" w:cstheme="minorBidi"/>
        </w:rPr>
        <w:t>Estabelecer critérios e procedimentos para a segurança da informação dos registros organizacionais armazenados eletronicamente, emitindo diretrizes gerais para sua confidencialidade, integridade e disponibilidade.</w:t>
      </w:r>
    </w:p>
    <w:p w14:paraId="4362AC4C" w14:textId="77777777" w:rsidR="00933761" w:rsidRPr="004F2A57" w:rsidRDefault="00933761" w:rsidP="00933761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  <w:b/>
          <w:bCs/>
        </w:rPr>
      </w:pPr>
      <w:r w:rsidRPr="179E7D0F">
        <w:rPr>
          <w:rFonts w:asciiTheme="minorHAnsi" w:eastAsiaTheme="minorEastAsia" w:hAnsiTheme="minorHAnsi" w:cstheme="minorBidi"/>
          <w:b/>
          <w:bCs/>
        </w:rPr>
        <w:t xml:space="preserve">RAD-DGTEC-039 - </w:t>
      </w:r>
      <w:hyperlink r:id="rId26">
        <w:r w:rsidRPr="179E7D0F">
          <w:rPr>
            <w:rFonts w:asciiTheme="minorHAnsi" w:eastAsiaTheme="minorEastAsia" w:hAnsiTheme="minorHAnsi" w:cstheme="minorBidi"/>
            <w:b/>
            <w:bCs/>
          </w:rPr>
          <w:t>Controlar Recebimento de Bens de Informática em Doação do Conselho Nacional de Justiça</w:t>
        </w:r>
      </w:hyperlink>
    </w:p>
    <w:p w14:paraId="7248F14C" w14:textId="77777777" w:rsidR="009B3F02" w:rsidRDefault="009B3F02" w:rsidP="009B3F02">
      <w:pPr>
        <w:pStyle w:val="NormalWeb"/>
        <w:shd w:val="clear" w:color="auto" w:fill="FFFFFF" w:themeFill="background1"/>
        <w:spacing w:before="120" w:beforeAutospacing="0" w:after="120" w:afterAutospacing="0" w:line="360" w:lineRule="auto"/>
        <w:ind w:right="142"/>
        <w:rPr>
          <w:rFonts w:asciiTheme="minorHAnsi" w:eastAsiaTheme="minorEastAsia" w:hAnsiTheme="minorHAnsi" w:cstheme="minorBidi"/>
        </w:rPr>
      </w:pPr>
      <w:r w:rsidRPr="10018EFF">
        <w:rPr>
          <w:rFonts w:asciiTheme="minorHAnsi" w:eastAsiaTheme="minorEastAsia" w:hAnsiTheme="minorHAnsi" w:cstheme="minorBidi"/>
        </w:rPr>
        <w:t>Esta Rotina Administrativa (RAD) se aplica ao Departamento de Atendimento e Suporte ao Usuário da Secretaria-Geral de Tecnologia da Informação (SGTEC/DEATE) e à Divisão de Equipamentos de Tecnologia da Informação da Secretaria-Geral de Tecnologia da Informação (SGTEC/DIETI) e demais unidades que apresentem interfaces com esse processo de trabalho. Estabelecer critérios e procedimentos para o recebimento de bens de informática em doação do Conselho Nacional de Justiça (CNJ).</w:t>
      </w:r>
    </w:p>
    <w:p w14:paraId="40D0689E" w14:textId="77777777" w:rsidR="00EE1027" w:rsidRPr="004F2A57" w:rsidRDefault="00EE1027" w:rsidP="00EE1027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ind w:right="142"/>
      </w:pPr>
      <w:r w:rsidRPr="10018EFF">
        <w:rPr>
          <w:rFonts w:asciiTheme="minorHAnsi" w:eastAsiaTheme="minorEastAsia" w:hAnsiTheme="minorHAnsi" w:cstheme="minorBidi"/>
          <w:b/>
          <w:bCs/>
        </w:rPr>
        <w:t>RAD-</w:t>
      </w:r>
      <w:r w:rsidRPr="5C1C5CDB">
        <w:rPr>
          <w:rFonts w:asciiTheme="minorHAnsi" w:eastAsiaTheme="minorEastAsia" w:hAnsiTheme="minorHAnsi" w:cstheme="minorBidi"/>
          <w:b/>
          <w:bCs/>
        </w:rPr>
        <w:t>SGTEC</w:t>
      </w:r>
      <w:r w:rsidRPr="10018EFF">
        <w:rPr>
          <w:rFonts w:asciiTheme="minorHAnsi" w:eastAsiaTheme="minorEastAsia" w:hAnsiTheme="minorHAnsi" w:cstheme="minorBidi"/>
          <w:b/>
          <w:bCs/>
        </w:rPr>
        <w:t xml:space="preserve">-041 - </w:t>
      </w:r>
      <w:r w:rsidRPr="5C1C5CDB">
        <w:rPr>
          <w:rFonts w:asciiTheme="minorHAnsi" w:eastAsiaTheme="minorEastAsia" w:hAnsiTheme="minorHAnsi" w:cstheme="minorBidi"/>
          <w:b/>
          <w:bCs/>
        </w:rPr>
        <w:t>Planejar Contratação</w:t>
      </w:r>
      <w:r w:rsidRPr="10018EFF">
        <w:rPr>
          <w:rFonts w:asciiTheme="minorHAnsi" w:eastAsiaTheme="minorEastAsia" w:hAnsiTheme="minorHAnsi" w:cstheme="minorBidi"/>
          <w:b/>
          <w:bCs/>
        </w:rPr>
        <w:t xml:space="preserve"> de Solução de Tecnologia da Informação e Comunicação</w:t>
      </w:r>
    </w:p>
    <w:p w14:paraId="38F38E9C" w14:textId="1AFB01BC" w:rsidR="009B3F02" w:rsidRDefault="009B3F02" w:rsidP="009B3F02">
      <w:pPr>
        <w:pStyle w:val="NormalWeb"/>
        <w:shd w:val="clear" w:color="auto" w:fill="FFFFFF" w:themeFill="background1"/>
        <w:spacing w:before="120" w:beforeAutospacing="0" w:after="120" w:afterAutospacing="0" w:line="360" w:lineRule="auto"/>
        <w:ind w:right="142"/>
        <w:rPr>
          <w:rFonts w:asciiTheme="minorHAnsi" w:eastAsiaTheme="minorEastAsia" w:hAnsiTheme="minorHAnsi" w:cstheme="minorBidi"/>
        </w:rPr>
      </w:pPr>
      <w:r w:rsidRPr="10018EFF">
        <w:rPr>
          <w:rFonts w:asciiTheme="minorHAnsi" w:eastAsiaTheme="minorEastAsia" w:hAnsiTheme="minorHAnsi" w:cstheme="minorBidi"/>
        </w:rPr>
        <w:t>Esta rotina administrativa (RAD) se aplica à Divisão de Gestão de Aquisições e Contratos de TIC, da Secretaria-Geral de Tecnologia da Informação (SGTEC/DIGAC) e demais unidades que apresentam interfaces com esse processo de trabalho. Tem o objetivo de padronizar o Ciclo de Contratação de Solução de Tecnologia da Informação e Comunicação (TIC) no âmbito do Poder Judiciário do Estado do Rio de Janeiro (PJERJ)</w:t>
      </w:r>
      <w:r>
        <w:rPr>
          <w:rFonts w:asciiTheme="minorHAnsi" w:eastAsiaTheme="minorEastAsia" w:hAnsiTheme="minorHAnsi" w:cstheme="minorBidi"/>
        </w:rPr>
        <w:t>.</w:t>
      </w:r>
    </w:p>
    <w:p w14:paraId="6EBBCDD7" w14:textId="77777777" w:rsidR="00EE1027" w:rsidRPr="004F2A57" w:rsidRDefault="00EE1027" w:rsidP="00EE1027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ind w:right="142"/>
        <w:rPr>
          <w:rFonts w:asciiTheme="minorHAnsi" w:eastAsiaTheme="minorEastAsia" w:hAnsiTheme="minorHAnsi" w:cstheme="minorBidi"/>
          <w:b/>
          <w:bCs/>
        </w:rPr>
      </w:pPr>
      <w:r w:rsidRPr="10018EFF">
        <w:rPr>
          <w:rFonts w:asciiTheme="minorHAnsi" w:eastAsiaTheme="minorEastAsia" w:hAnsiTheme="minorHAnsi" w:cstheme="minorBidi"/>
          <w:b/>
          <w:bCs/>
        </w:rPr>
        <w:t>RAD-</w:t>
      </w:r>
      <w:r w:rsidRPr="5C1C5CDB">
        <w:rPr>
          <w:rFonts w:asciiTheme="minorHAnsi" w:eastAsiaTheme="minorEastAsia" w:hAnsiTheme="minorHAnsi" w:cstheme="minorBidi"/>
          <w:b/>
          <w:bCs/>
        </w:rPr>
        <w:t>SGTEC</w:t>
      </w:r>
      <w:r w:rsidRPr="10018EFF">
        <w:rPr>
          <w:rFonts w:asciiTheme="minorHAnsi" w:eastAsiaTheme="minorEastAsia" w:hAnsiTheme="minorHAnsi" w:cstheme="minorBidi"/>
          <w:b/>
          <w:bCs/>
        </w:rPr>
        <w:t>-042 – Gerir Contratos de Soluções de TIC</w:t>
      </w:r>
    </w:p>
    <w:p w14:paraId="725C850A" w14:textId="77777777" w:rsidR="00933761" w:rsidRDefault="00933761" w:rsidP="00933761">
      <w:pPr>
        <w:pStyle w:val="NormalWeb"/>
        <w:shd w:val="clear" w:color="auto" w:fill="FFFFFF" w:themeFill="background1"/>
        <w:spacing w:before="120" w:after="120" w:line="360" w:lineRule="auto"/>
        <w:rPr>
          <w:rFonts w:asciiTheme="minorHAnsi" w:eastAsiaTheme="minorEastAsia" w:hAnsiTheme="minorHAnsi" w:cstheme="minorBidi"/>
        </w:rPr>
      </w:pPr>
      <w:r w:rsidRPr="179E7D0F">
        <w:rPr>
          <w:rFonts w:asciiTheme="minorHAnsi" w:eastAsiaTheme="minorEastAsia" w:hAnsiTheme="minorHAnsi" w:cstheme="minorBidi"/>
        </w:rPr>
        <w:lastRenderedPageBreak/>
        <w:t>Esta rotina administrativa (RAD) se aplica à Divisão de Gestão de Aquisições e Contratos de TIC, da Secretaria-Geral de Tecnologia da Informação (SGTEC/DIGAC) e demais unidades que apresentam interfaces com esse processo de trabalho. Tem o objetivo de padronizar o processo de apoio à gestão dos contratos de soluções de Tecnologia da Informação e Comunicação (TIC) no âmbito do Poder Judiciário do Estado do Rio de Janeiro (PJERJ)</w:t>
      </w:r>
    </w:p>
    <w:p w14:paraId="65B6C663" w14:textId="77777777" w:rsidR="00933761" w:rsidRPr="004F2A57" w:rsidRDefault="00933761" w:rsidP="00933761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  <w:b/>
          <w:bCs/>
        </w:rPr>
      </w:pPr>
      <w:r w:rsidRPr="179E7D0F">
        <w:rPr>
          <w:rFonts w:asciiTheme="minorHAnsi" w:eastAsiaTheme="minorEastAsia" w:hAnsiTheme="minorHAnsi" w:cstheme="minorBidi"/>
          <w:b/>
          <w:bCs/>
        </w:rPr>
        <w:t xml:space="preserve">RAD-SGTEC-043 - </w:t>
      </w:r>
      <w:hyperlink r:id="rId27">
        <w:r w:rsidRPr="179E7D0F">
          <w:rPr>
            <w:rFonts w:asciiTheme="minorHAnsi" w:eastAsiaTheme="minorEastAsia" w:hAnsiTheme="minorHAnsi" w:cstheme="minorBidi"/>
            <w:b/>
            <w:bCs/>
          </w:rPr>
          <w:t>Administrar o Lançamento de Dados no Sistema Integrado de Gestão Fiscal – SIGFIS</w:t>
        </w:r>
      </w:hyperlink>
    </w:p>
    <w:p w14:paraId="1A2833E0" w14:textId="77777777" w:rsidR="00933761" w:rsidRDefault="00933761" w:rsidP="00933761">
      <w:pPr>
        <w:pStyle w:val="NormalWeb"/>
        <w:shd w:val="clear" w:color="auto" w:fill="FFFFFF" w:themeFill="background1"/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</w:rPr>
      </w:pPr>
      <w:r w:rsidRPr="179E7D0F">
        <w:rPr>
          <w:rFonts w:asciiTheme="minorHAnsi" w:eastAsiaTheme="minorEastAsia" w:hAnsiTheme="minorHAnsi" w:cstheme="minorBidi"/>
        </w:rPr>
        <w:t>Estabelecer critérios e procedimentos para auxiliar as unidades do Poder Judiciário do Estado do Rio de Janeiro (PJERJ) no cadastramento, acesso e envio de dados ao Sistema Integrado de Gestão Fiscal – SIGFIS, para o exercício do controle externo da Administração Pública, disponibilizado pelo Tribunal de Contas do Estado do Rio de Janeiro – TCE-RJ.</w:t>
      </w:r>
    </w:p>
    <w:p w14:paraId="5B4A41ED" w14:textId="77777777" w:rsidR="00933761" w:rsidRDefault="00933761" w:rsidP="00933761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  <w:b/>
          <w:bCs/>
        </w:rPr>
      </w:pPr>
      <w:r w:rsidRPr="179E7D0F">
        <w:rPr>
          <w:rFonts w:asciiTheme="minorHAnsi" w:eastAsiaTheme="minorEastAsia" w:hAnsiTheme="minorHAnsi" w:cstheme="minorBidi"/>
          <w:b/>
          <w:bCs/>
        </w:rPr>
        <w:t xml:space="preserve">RAD-SGTEC-047 – </w:t>
      </w:r>
      <w:hyperlink r:id="rId28">
        <w:r w:rsidRPr="179E7D0F">
          <w:rPr>
            <w:rFonts w:asciiTheme="minorHAnsi" w:eastAsiaTheme="minorEastAsia" w:hAnsiTheme="minorHAnsi" w:cstheme="minorBidi"/>
            <w:b/>
            <w:bCs/>
          </w:rPr>
          <w:t>Gerenciar Problemas</w:t>
        </w:r>
      </w:hyperlink>
    </w:p>
    <w:p w14:paraId="2A25007B" w14:textId="77777777" w:rsidR="00933761" w:rsidRDefault="00933761" w:rsidP="00933761">
      <w:pPr>
        <w:pStyle w:val="NormalWeb"/>
        <w:shd w:val="clear" w:color="auto" w:fill="FFFFFF" w:themeFill="background1"/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</w:rPr>
      </w:pPr>
      <w:r w:rsidRPr="179E7D0F">
        <w:rPr>
          <w:rFonts w:asciiTheme="minorHAnsi" w:eastAsiaTheme="minorEastAsia" w:hAnsiTheme="minorHAnsi" w:cstheme="minorBidi"/>
        </w:rPr>
        <w:t>Esta Rotina Administrativa (RAD) se aplica aos Departamento de Atendimento e Suporte ao Usuário, da Secretaria-Geral de Tecnologia da Informação (SGTEC/DEATE) e demais unidades que apresentam interfaces com esse processo de trabalho. Tem o objetivo de fornecer informações sobre o tratamento de problemas de Informática no âmbito do Poder Judiciário do Estado do Rio de Janeiro (PJERJ).</w:t>
      </w:r>
    </w:p>
    <w:p w14:paraId="34FD3A1B" w14:textId="77777777" w:rsidR="009B3F02" w:rsidRPr="00A82C12" w:rsidRDefault="00933761" w:rsidP="009B3F02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ind w:right="142"/>
        <w:rPr>
          <w:rFonts w:asciiTheme="minorHAnsi" w:eastAsiaTheme="minorEastAsia" w:hAnsiTheme="minorHAnsi" w:cstheme="minorBidi"/>
          <w:b/>
          <w:bCs/>
        </w:rPr>
      </w:pPr>
      <w:r w:rsidRPr="179E7D0F">
        <w:rPr>
          <w:rFonts w:asciiTheme="minorHAnsi" w:eastAsiaTheme="minorEastAsia" w:hAnsiTheme="minorHAnsi" w:cstheme="minorBidi"/>
          <w:b/>
          <w:bCs/>
        </w:rPr>
        <w:t xml:space="preserve">RAD-SGTEC-048 – </w:t>
      </w:r>
      <w:r w:rsidR="009B3F02" w:rsidRPr="10018EFF">
        <w:rPr>
          <w:rFonts w:asciiTheme="minorHAnsi" w:eastAsiaTheme="minorEastAsia" w:hAnsiTheme="minorHAnsi" w:cstheme="minorBidi"/>
          <w:b/>
          <w:bCs/>
        </w:rPr>
        <w:t>Gerenciar Requisições de Melhorias em Sistemas</w:t>
      </w:r>
    </w:p>
    <w:p w14:paraId="10538A6E" w14:textId="77777777" w:rsidR="009B3F02" w:rsidRPr="00A82C12" w:rsidRDefault="009B3F02" w:rsidP="009B3F02">
      <w:pPr>
        <w:pStyle w:val="NormalWeb"/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10018EFF">
        <w:rPr>
          <w:rFonts w:asciiTheme="minorHAnsi" w:eastAsiaTheme="minorEastAsia" w:hAnsiTheme="minorHAnsi" w:cstheme="minorBidi"/>
        </w:rPr>
        <w:t>Esta Rotina Administrativa (RAD) se aplica ao Departamento de Gestão e Governança de TIC da Secretaria-Geral de Tecnologia da Informação (SGTEC/DEGET), Departamento de Sistemas Judiciais da Secretaria-Geral de Tecnologia da Informação (SGTEC/DEJUD); ao Departamento de Sistemas Administrativos da Secretaria-Geral de Tecnologia da Informação (SGTEC/DESAD) e aos servidores das demais unidades organizacionais (</w:t>
      </w:r>
      <w:proofErr w:type="spellStart"/>
      <w:r w:rsidRPr="10018EFF">
        <w:rPr>
          <w:rFonts w:asciiTheme="minorHAnsi" w:eastAsiaTheme="minorEastAsia" w:hAnsiTheme="minorHAnsi" w:cstheme="minorBidi"/>
        </w:rPr>
        <w:t>UOs</w:t>
      </w:r>
      <w:proofErr w:type="spellEnd"/>
      <w:r w:rsidRPr="10018EFF">
        <w:rPr>
          <w:rFonts w:asciiTheme="minorHAnsi" w:eastAsiaTheme="minorEastAsia" w:hAnsiTheme="minorHAnsi" w:cstheme="minorBidi"/>
        </w:rPr>
        <w:t>) que têm interfaces com este processo de trabalho. Tem o objetivo de estabelecer critérios e procedimentos para o processo de Gerenciar Requisições de Melhoria em Sistemas no âmbito do Poder Judiciário do Estado do Rio de Janeiro (TJERJ).</w:t>
      </w:r>
    </w:p>
    <w:p w14:paraId="523417AC" w14:textId="77777777" w:rsidR="00933761" w:rsidRDefault="00933761" w:rsidP="00933761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  <w:b/>
          <w:bCs/>
        </w:rPr>
      </w:pPr>
      <w:r w:rsidRPr="179E7D0F">
        <w:rPr>
          <w:rFonts w:asciiTheme="minorHAnsi" w:eastAsiaTheme="minorEastAsia" w:hAnsiTheme="minorHAnsi" w:cstheme="minorBidi"/>
          <w:b/>
          <w:bCs/>
        </w:rPr>
        <w:t xml:space="preserve">RAD-SGTEC-049 – </w:t>
      </w:r>
      <w:hyperlink r:id="rId29">
        <w:r w:rsidRPr="179E7D0F">
          <w:rPr>
            <w:rFonts w:asciiTheme="minorHAnsi" w:eastAsiaTheme="minorEastAsia" w:hAnsiTheme="minorHAnsi" w:cstheme="minorBidi"/>
            <w:b/>
            <w:bCs/>
          </w:rPr>
          <w:t>Gerenciar Incidentes</w:t>
        </w:r>
      </w:hyperlink>
    </w:p>
    <w:p w14:paraId="5FC91E02" w14:textId="77777777" w:rsidR="00933761" w:rsidRDefault="00933761" w:rsidP="00933761">
      <w:pPr>
        <w:pStyle w:val="NormalWeb"/>
        <w:shd w:val="clear" w:color="auto" w:fill="FFFFFF" w:themeFill="background1"/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</w:rPr>
      </w:pPr>
      <w:r w:rsidRPr="179E7D0F">
        <w:rPr>
          <w:rFonts w:asciiTheme="minorHAnsi" w:eastAsiaTheme="minorEastAsia" w:hAnsiTheme="minorHAnsi" w:cstheme="minorBidi"/>
        </w:rPr>
        <w:t xml:space="preserve">Esta Rotina Administrativa (RAD) se aplica ao Departamento de Atendimento e Suporte ao Usuário, da Secretaria-Geral de Tecnologia da Informação (SGTEC/DEATE) e demais unidades que apresentam </w:t>
      </w:r>
      <w:r w:rsidRPr="179E7D0F">
        <w:rPr>
          <w:rFonts w:asciiTheme="minorHAnsi" w:eastAsiaTheme="minorEastAsia" w:hAnsiTheme="minorHAnsi" w:cstheme="minorBidi"/>
        </w:rPr>
        <w:lastRenderedPageBreak/>
        <w:t>interfaces com esse processo de trabalho. Tem o objetivo de fornecer informações sobre o tratamento de incidentes de Informática no âmbito do Poder Judiciário do Estado do Rio de Janeiro (TJRJ).</w:t>
      </w:r>
    </w:p>
    <w:p w14:paraId="75599FCF" w14:textId="77777777" w:rsidR="00933761" w:rsidRDefault="00933761" w:rsidP="00933761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  <w:b/>
          <w:bCs/>
        </w:rPr>
      </w:pPr>
      <w:r w:rsidRPr="179E7D0F">
        <w:rPr>
          <w:rFonts w:asciiTheme="minorHAnsi" w:eastAsiaTheme="minorEastAsia" w:hAnsiTheme="minorHAnsi" w:cstheme="minorBidi"/>
          <w:b/>
          <w:bCs/>
        </w:rPr>
        <w:t xml:space="preserve">RAD-SGTEC-050 – </w:t>
      </w:r>
      <w:hyperlink r:id="rId30">
        <w:r w:rsidRPr="179E7D0F">
          <w:rPr>
            <w:rFonts w:asciiTheme="minorHAnsi" w:eastAsiaTheme="minorEastAsia" w:hAnsiTheme="minorHAnsi" w:cstheme="minorBidi"/>
            <w:b/>
            <w:bCs/>
          </w:rPr>
          <w:t>Gerenciar Requisições de Usuários</w:t>
        </w:r>
      </w:hyperlink>
    </w:p>
    <w:p w14:paraId="71036FE3" w14:textId="77777777" w:rsidR="00933761" w:rsidRDefault="00933761" w:rsidP="00933761">
      <w:pPr>
        <w:pStyle w:val="NormalWeb"/>
        <w:shd w:val="clear" w:color="auto" w:fill="FFFFFF" w:themeFill="background1"/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</w:rPr>
      </w:pPr>
      <w:r w:rsidRPr="179E7D0F">
        <w:rPr>
          <w:rFonts w:asciiTheme="minorHAnsi" w:eastAsiaTheme="minorEastAsia" w:hAnsiTheme="minorHAnsi" w:cstheme="minorBidi"/>
        </w:rPr>
        <w:t>Esta Rotina Administrativa (RAD) se aplica ao Departamento de Atendimento e Suporte ao Usuário, da Secretaria-Geral de Tecnologia da Informação (SGTEC/DEATE) e demais unidades que apresentam interfaces com esse processo de trabalho. Tem o objetivo de fornecer informações sobre a instalação e manutenção de equipamentos, aplicativos de apoio e sistemas utilizados pelos usuários no Poder Judiciário do Estado do Rio de Janeiro (PJERJ).</w:t>
      </w:r>
    </w:p>
    <w:p w14:paraId="0A10BD1D" w14:textId="77777777" w:rsidR="00933761" w:rsidRPr="00A82C12" w:rsidRDefault="00933761" w:rsidP="00933761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  <w:b/>
          <w:bCs/>
        </w:rPr>
      </w:pPr>
      <w:r w:rsidRPr="179E7D0F">
        <w:rPr>
          <w:rFonts w:asciiTheme="minorHAnsi" w:eastAsiaTheme="minorEastAsia" w:hAnsiTheme="minorHAnsi" w:cstheme="minorBidi"/>
          <w:b/>
          <w:bCs/>
        </w:rPr>
        <w:t>RAD-SGTEC-051 –</w:t>
      </w:r>
      <w:r w:rsidRPr="003B3842">
        <w:rPr>
          <w:rFonts w:asciiTheme="minorHAnsi" w:eastAsiaTheme="minorEastAsia" w:hAnsiTheme="minorHAnsi" w:cstheme="minorBidi"/>
          <w:b/>
          <w:bCs/>
        </w:rPr>
        <w:t xml:space="preserve"> Gerenciar Mudanças de TIC</w:t>
      </w:r>
    </w:p>
    <w:p w14:paraId="3C6F3460" w14:textId="1F96CEDD" w:rsidR="00933761" w:rsidRPr="00A82C12" w:rsidRDefault="00933761" w:rsidP="00933761">
      <w:pPr>
        <w:pStyle w:val="NormalWeb"/>
        <w:shd w:val="clear" w:color="auto" w:fill="FFFFFF" w:themeFill="background1"/>
        <w:spacing w:before="120" w:after="120" w:line="360" w:lineRule="auto"/>
        <w:rPr>
          <w:rFonts w:asciiTheme="minorHAnsi" w:eastAsiaTheme="minorEastAsia" w:hAnsiTheme="minorHAnsi" w:cstheme="minorBidi"/>
        </w:rPr>
      </w:pPr>
      <w:r w:rsidRPr="179E7D0F">
        <w:rPr>
          <w:rFonts w:asciiTheme="minorHAnsi" w:eastAsiaTheme="minorEastAsia" w:hAnsiTheme="minorHAnsi" w:cstheme="minorBidi"/>
        </w:rPr>
        <w:t>Esta Rotina Administrativa (RAD) se aplica ao Departamento de Sustentação de Tecnologia da Informação e Comunicação de Dados, da Secretaria-Geral de Tecnologia da Informação (SGTEC/DETIC) e demais unidades que apresentam interfaces com esse processo de trabalho. Tem o objetivo de fornecer informações sobre o processo de gestão de mudanças que decorre em alterações na infraestrutura de TIC no âmbito do Poder Judiciário do Estado do Rio de Janeiro (</w:t>
      </w:r>
      <w:r w:rsidR="00EE1027">
        <w:rPr>
          <w:rFonts w:asciiTheme="minorHAnsi" w:eastAsiaTheme="minorEastAsia" w:hAnsiTheme="minorHAnsi" w:cstheme="minorBidi"/>
        </w:rPr>
        <w:t>P</w:t>
      </w:r>
      <w:r w:rsidRPr="179E7D0F">
        <w:rPr>
          <w:rFonts w:asciiTheme="minorHAnsi" w:eastAsiaTheme="minorEastAsia" w:hAnsiTheme="minorHAnsi" w:cstheme="minorBidi"/>
        </w:rPr>
        <w:t>JERJ).</w:t>
      </w:r>
    </w:p>
    <w:p w14:paraId="5863B5BF" w14:textId="77777777" w:rsidR="00933761" w:rsidRPr="00A82C12" w:rsidRDefault="00933761" w:rsidP="00933761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rPr>
          <w:rFonts w:asciiTheme="minorHAnsi" w:eastAsiaTheme="minorEastAsia" w:hAnsiTheme="minorHAnsi" w:cstheme="minorBidi"/>
          <w:b/>
          <w:bCs/>
        </w:rPr>
      </w:pPr>
      <w:r w:rsidRPr="179E7D0F">
        <w:rPr>
          <w:rFonts w:asciiTheme="minorHAnsi" w:eastAsiaTheme="minorEastAsia" w:hAnsiTheme="minorHAnsi" w:cstheme="minorBidi"/>
          <w:b/>
          <w:bCs/>
        </w:rPr>
        <w:t>RAD-SGTEC-052 –</w:t>
      </w:r>
      <w:r w:rsidRPr="003B3842">
        <w:rPr>
          <w:rFonts w:asciiTheme="minorHAnsi" w:eastAsiaTheme="minorEastAsia" w:hAnsiTheme="minorHAnsi" w:cstheme="minorBidi"/>
          <w:b/>
          <w:bCs/>
        </w:rPr>
        <w:t xml:space="preserve"> Gerenciar a Disponibilidade e a Capacidade de TIC</w:t>
      </w:r>
    </w:p>
    <w:p w14:paraId="2F0F345B" w14:textId="77777777" w:rsidR="00933761" w:rsidRDefault="00933761" w:rsidP="00933761">
      <w:pPr>
        <w:pStyle w:val="NormalWeb"/>
        <w:shd w:val="clear" w:color="auto" w:fill="FFFFFF" w:themeFill="background1"/>
        <w:spacing w:before="120" w:after="120" w:line="360" w:lineRule="auto"/>
        <w:rPr>
          <w:rFonts w:asciiTheme="minorHAnsi" w:eastAsiaTheme="minorEastAsia" w:hAnsiTheme="minorHAnsi" w:cstheme="minorBidi"/>
        </w:rPr>
      </w:pPr>
      <w:r w:rsidRPr="179E7D0F">
        <w:rPr>
          <w:rFonts w:asciiTheme="minorHAnsi" w:eastAsiaTheme="minorEastAsia" w:hAnsiTheme="minorHAnsi" w:cstheme="minorBidi"/>
        </w:rPr>
        <w:t>Esta rotina administrativa (RAD) se aplica ao Departamento de Sustentação de Tecnologia da Informação e Comunicação de Dados da Secretaria-Geral de Tecnologia da Informação (SGTEC/DETIC) e demais unidades que apresentam interfaces com esse processo de trabalho. Tem o objetivo de estabelecer o processo de gerenciamento de disponibilidade e capacidade dos serviços e ativos de Tecnologia da Informação e Comunicação (TIC) no âmbito do Poder Judiciário do Estado do Rio de Janeiro (PJERJ)</w:t>
      </w:r>
    </w:p>
    <w:p w14:paraId="11DE619C" w14:textId="77777777" w:rsidR="009B3F02" w:rsidRPr="00A82C12" w:rsidRDefault="009B3F02" w:rsidP="009B3F02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ind w:right="142"/>
        <w:rPr>
          <w:rFonts w:asciiTheme="minorHAnsi" w:eastAsiaTheme="minorEastAsia" w:hAnsiTheme="minorHAnsi" w:cstheme="minorBidi"/>
          <w:b/>
          <w:bCs/>
        </w:rPr>
      </w:pPr>
      <w:r w:rsidRPr="70354B16">
        <w:rPr>
          <w:rFonts w:asciiTheme="minorHAnsi" w:eastAsiaTheme="minorEastAsia" w:hAnsiTheme="minorHAnsi" w:cstheme="minorBidi"/>
          <w:b/>
          <w:bCs/>
        </w:rPr>
        <w:t>RAD-SGTEC-05</w:t>
      </w:r>
      <w:r>
        <w:rPr>
          <w:rFonts w:asciiTheme="minorHAnsi" w:eastAsiaTheme="minorEastAsia" w:hAnsiTheme="minorHAnsi" w:cstheme="minorBidi"/>
          <w:b/>
          <w:bCs/>
        </w:rPr>
        <w:t>3</w:t>
      </w:r>
      <w:r w:rsidRPr="70354B16">
        <w:rPr>
          <w:rFonts w:asciiTheme="minorHAnsi" w:eastAsiaTheme="minorEastAsia" w:hAnsiTheme="minorHAnsi" w:cstheme="minorBidi"/>
          <w:b/>
          <w:bCs/>
        </w:rPr>
        <w:t xml:space="preserve"> – Gerenciar </w:t>
      </w:r>
      <w:r>
        <w:rPr>
          <w:rFonts w:asciiTheme="minorHAnsi" w:eastAsiaTheme="minorEastAsia" w:hAnsiTheme="minorHAnsi" w:cstheme="minorBidi"/>
          <w:b/>
          <w:bCs/>
        </w:rPr>
        <w:t>o Planejamento Orçamentário de TIC</w:t>
      </w:r>
    </w:p>
    <w:p w14:paraId="1B53495C" w14:textId="77777777" w:rsidR="009B3F02" w:rsidRPr="00A82C12" w:rsidRDefault="009B3F02" w:rsidP="009B3F02">
      <w:pPr>
        <w:pStyle w:val="NormalWeb"/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5C6B54">
        <w:rPr>
          <w:rFonts w:asciiTheme="minorHAnsi" w:eastAsiaTheme="minorEastAsia" w:hAnsiTheme="minorHAnsi" w:cstheme="minorBidi"/>
        </w:rPr>
        <w:t>Esta rotina administrativa se aplica ao Serviço de Controle e Acompanhamento Orçamentário e de</w:t>
      </w:r>
      <w:r>
        <w:rPr>
          <w:rFonts w:asciiTheme="minorHAnsi" w:eastAsiaTheme="minorEastAsia" w:hAnsiTheme="minorHAnsi" w:cstheme="minorBidi"/>
        </w:rPr>
        <w:t xml:space="preserve"> </w:t>
      </w:r>
      <w:r w:rsidRPr="005C6B54">
        <w:rPr>
          <w:rFonts w:asciiTheme="minorHAnsi" w:eastAsiaTheme="minorEastAsia" w:hAnsiTheme="minorHAnsi" w:cstheme="minorBidi"/>
        </w:rPr>
        <w:t>Despesas de TIC, da Secretaria-Geral de Tecnologia da Informação (SGTEC/SECAO) e demais</w:t>
      </w:r>
      <w:r>
        <w:rPr>
          <w:rFonts w:asciiTheme="minorHAnsi" w:eastAsiaTheme="minorEastAsia" w:hAnsiTheme="minorHAnsi" w:cstheme="minorBidi"/>
        </w:rPr>
        <w:t xml:space="preserve"> </w:t>
      </w:r>
      <w:r w:rsidRPr="005C6B54">
        <w:rPr>
          <w:rFonts w:asciiTheme="minorHAnsi" w:eastAsiaTheme="minorEastAsia" w:hAnsiTheme="minorHAnsi" w:cstheme="minorBidi"/>
        </w:rPr>
        <w:t>unidades que apresentam interfaces com esse processo de trabalho. Tem por objetivo estabelecer</w:t>
      </w:r>
      <w:r>
        <w:rPr>
          <w:rFonts w:asciiTheme="minorHAnsi" w:eastAsiaTheme="minorEastAsia" w:hAnsiTheme="minorHAnsi" w:cstheme="minorBidi"/>
        </w:rPr>
        <w:t xml:space="preserve"> </w:t>
      </w:r>
      <w:r w:rsidRPr="005C6B54">
        <w:rPr>
          <w:rFonts w:asciiTheme="minorHAnsi" w:eastAsiaTheme="minorEastAsia" w:hAnsiTheme="minorHAnsi" w:cstheme="minorBidi"/>
        </w:rPr>
        <w:t>e padronizar o processo de planejamento orçamentário de Tecnologia da Informação e</w:t>
      </w:r>
      <w:r>
        <w:rPr>
          <w:rFonts w:asciiTheme="minorHAnsi" w:eastAsiaTheme="minorEastAsia" w:hAnsiTheme="minorHAnsi" w:cstheme="minorBidi"/>
        </w:rPr>
        <w:t xml:space="preserve"> </w:t>
      </w:r>
      <w:r w:rsidRPr="005C6B54">
        <w:rPr>
          <w:rFonts w:asciiTheme="minorHAnsi" w:eastAsiaTheme="minorEastAsia" w:hAnsiTheme="minorHAnsi" w:cstheme="minorBidi"/>
        </w:rPr>
        <w:t xml:space="preserve">Comunicação, definindo suas </w:t>
      </w:r>
      <w:r w:rsidRPr="005C6B54">
        <w:rPr>
          <w:rFonts w:asciiTheme="minorHAnsi" w:eastAsiaTheme="minorEastAsia" w:hAnsiTheme="minorHAnsi" w:cstheme="minorBidi"/>
        </w:rPr>
        <w:lastRenderedPageBreak/>
        <w:t>etapas, responsabilidades, entradas e saídas, no âmbito do Poder</w:t>
      </w:r>
      <w:r>
        <w:rPr>
          <w:rFonts w:asciiTheme="minorHAnsi" w:eastAsiaTheme="minorEastAsia" w:hAnsiTheme="minorHAnsi" w:cstheme="minorBidi"/>
        </w:rPr>
        <w:t xml:space="preserve"> </w:t>
      </w:r>
      <w:r w:rsidRPr="005C6B54">
        <w:rPr>
          <w:rFonts w:asciiTheme="minorHAnsi" w:eastAsiaTheme="minorEastAsia" w:hAnsiTheme="minorHAnsi" w:cstheme="minorBidi"/>
        </w:rPr>
        <w:t>Judiciário do Estado do Rio de Janeiro (PJERJ)</w:t>
      </w:r>
    </w:p>
    <w:p w14:paraId="27D0D73F" w14:textId="77777777" w:rsidR="009B3F02" w:rsidRPr="00A82C12" w:rsidRDefault="009B3F02" w:rsidP="00933761">
      <w:pPr>
        <w:pStyle w:val="NormalWeb"/>
        <w:shd w:val="clear" w:color="auto" w:fill="FFFFFF" w:themeFill="background1"/>
        <w:spacing w:before="120" w:after="120" w:line="360" w:lineRule="auto"/>
        <w:rPr>
          <w:rFonts w:asciiTheme="minorHAnsi" w:eastAsiaTheme="minorEastAsia" w:hAnsiTheme="minorHAnsi" w:cstheme="minorBidi"/>
        </w:rPr>
      </w:pPr>
    </w:p>
    <w:p w14:paraId="27C51865" w14:textId="75585415" w:rsidR="00933761" w:rsidRDefault="00933761">
      <w:pPr>
        <w:jc w:val="left"/>
        <w:rPr>
          <w:sz w:val="24"/>
          <w:szCs w:val="24"/>
          <w:lang w:eastAsia="pt-BR"/>
        </w:rPr>
      </w:pPr>
      <w:r>
        <w:br w:type="page"/>
      </w:r>
    </w:p>
    <w:p w14:paraId="10511FCC" w14:textId="6DFBD0F4" w:rsidR="009B3F02" w:rsidRPr="009114D2" w:rsidRDefault="009B3F02" w:rsidP="009B3F02">
      <w:pPr>
        <w:pStyle w:val="Ttulo2"/>
        <w:spacing w:after="120" w:line="360" w:lineRule="auto"/>
        <w:rPr>
          <w:color w:val="auto"/>
          <w:szCs w:val="28"/>
        </w:rPr>
      </w:pPr>
      <w:bookmarkStart w:id="67" w:name="_Toc235467226"/>
      <w:bookmarkStart w:id="68" w:name="_Toc237268601"/>
      <w:r w:rsidRPr="009114D2">
        <w:rPr>
          <w:color w:val="auto"/>
          <w:szCs w:val="28"/>
        </w:rPr>
        <w:lastRenderedPageBreak/>
        <w:t>4.3 Direcionadores Estratégicos</w:t>
      </w:r>
      <w:bookmarkEnd w:id="67"/>
      <w:bookmarkEnd w:id="68"/>
    </w:p>
    <w:p w14:paraId="133D813F" w14:textId="77777777" w:rsidR="009B3F02" w:rsidRPr="00A82C12" w:rsidRDefault="009B3F02" w:rsidP="009B3F02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ind w:right="142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Missão</w:t>
      </w:r>
    </w:p>
    <w:p w14:paraId="399400D7" w14:textId="77777777" w:rsidR="009B3F02" w:rsidRPr="00A82C12" w:rsidRDefault="009B3F02" w:rsidP="009B3F02">
      <w:pPr>
        <w:pStyle w:val="NormalWeb"/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Propiciar às unidades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organizacionais do Poder Judiciário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soluções tecnológicas que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contribuam para a modernização,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agilidade e efetividade de seus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processos de gestão e operação.</w:t>
      </w:r>
    </w:p>
    <w:p w14:paraId="7DF0FF5C" w14:textId="77777777" w:rsidR="009B3F02" w:rsidRPr="00A82C12" w:rsidRDefault="009B3F02" w:rsidP="009B3F02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ind w:right="142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Visão</w:t>
      </w:r>
    </w:p>
    <w:p w14:paraId="218162A9" w14:textId="77777777" w:rsidR="009B3F02" w:rsidRPr="00A82C12" w:rsidRDefault="009B3F02" w:rsidP="009B3F02">
      <w:pPr>
        <w:pStyle w:val="NormalWeb"/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Ser referência em excelência na gestão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tecnológica para o Poder Judiciário, até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2026, promovendo a transformação digital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com soluções avançadas e integradas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que garantam eficiência, transparência e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agilidade na administração judiciária.</w:t>
      </w:r>
    </w:p>
    <w:p w14:paraId="7BB2B925" w14:textId="77777777" w:rsidR="009B3F02" w:rsidRPr="00A82C12" w:rsidRDefault="009B3F02" w:rsidP="009B3F02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ind w:right="142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Política da Qualidade do PJERJ</w:t>
      </w:r>
    </w:p>
    <w:p w14:paraId="1275B2C9" w14:textId="77777777" w:rsidR="009B3F02" w:rsidRPr="00A82C12" w:rsidRDefault="009B3F02" w:rsidP="009B3F02">
      <w:pPr>
        <w:pStyle w:val="NormalWeb"/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Prestar jurisdição e apoio à solução de conflitos mediante a valorização de magistrados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e servidores, implementando práticas de gestão que impulsionem a Instituição a</w:t>
      </w:r>
      <w:r>
        <w:rPr>
          <w:rFonts w:asciiTheme="minorHAnsi" w:eastAsiaTheme="minorEastAsia" w:hAnsiTheme="minorHAnsi" w:cstheme="minorBidi"/>
        </w:rPr>
        <w:t xml:space="preserve"> </w:t>
      </w:r>
      <w:r w:rsidRPr="007D65A6">
        <w:rPr>
          <w:rFonts w:asciiTheme="minorHAnsi" w:eastAsiaTheme="minorEastAsia" w:hAnsiTheme="minorHAnsi" w:cstheme="minorBidi"/>
        </w:rPr>
        <w:t>alcançar seus objetivos.</w:t>
      </w:r>
    </w:p>
    <w:p w14:paraId="485883B0" w14:textId="77777777" w:rsidR="009B3F02" w:rsidRPr="00A82C12" w:rsidRDefault="009B3F02" w:rsidP="009B3F02">
      <w:pPr>
        <w:pStyle w:val="NormalWeb"/>
        <w:shd w:val="clear" w:color="auto" w:fill="DEEAF6" w:themeFill="accent5" w:themeFillTint="33"/>
        <w:tabs>
          <w:tab w:val="left" w:pos="924"/>
        </w:tabs>
        <w:spacing w:before="120" w:beforeAutospacing="0" w:after="120" w:afterAutospacing="0" w:line="360" w:lineRule="auto"/>
        <w:ind w:right="142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Valores do PJERJ</w:t>
      </w:r>
    </w:p>
    <w:p w14:paraId="06C0D966" w14:textId="77777777" w:rsidR="009B3F02" w:rsidRPr="007D65A6" w:rsidRDefault="009B3F02" w:rsidP="009B3F02">
      <w:pPr>
        <w:pStyle w:val="NormalWeb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ética;</w:t>
      </w:r>
    </w:p>
    <w:p w14:paraId="2F60C518" w14:textId="77777777" w:rsidR="009B3F02" w:rsidRPr="007D65A6" w:rsidRDefault="009B3F02" w:rsidP="009B3F02">
      <w:pPr>
        <w:pStyle w:val="NormalWeb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probidade;</w:t>
      </w:r>
    </w:p>
    <w:p w14:paraId="2E75F58C" w14:textId="77777777" w:rsidR="009B3F02" w:rsidRPr="007D65A6" w:rsidRDefault="009B3F02" w:rsidP="009B3F02">
      <w:pPr>
        <w:pStyle w:val="NormalWeb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transparência;</w:t>
      </w:r>
    </w:p>
    <w:p w14:paraId="7E59CECD" w14:textId="77777777" w:rsidR="009B3F02" w:rsidRPr="007D65A6" w:rsidRDefault="009B3F02" w:rsidP="009B3F02">
      <w:pPr>
        <w:pStyle w:val="NormalWeb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integridade;</w:t>
      </w:r>
    </w:p>
    <w:p w14:paraId="565F9199" w14:textId="77777777" w:rsidR="009B3F02" w:rsidRDefault="009B3F02" w:rsidP="009B3F02">
      <w:pPr>
        <w:pStyle w:val="NormalWeb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acesso à justiça;</w:t>
      </w:r>
    </w:p>
    <w:p w14:paraId="2B616FA1" w14:textId="77777777" w:rsidR="009B3F02" w:rsidRPr="007D65A6" w:rsidRDefault="009B3F02" w:rsidP="009B3F02">
      <w:pPr>
        <w:pStyle w:val="NormalWeb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celeridade;</w:t>
      </w:r>
    </w:p>
    <w:p w14:paraId="54042D2F" w14:textId="77777777" w:rsidR="009B3F02" w:rsidRPr="007D65A6" w:rsidRDefault="009B3F02" w:rsidP="009B3F02">
      <w:pPr>
        <w:pStyle w:val="NormalWeb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responsabilidade social e ambiental;</w:t>
      </w:r>
    </w:p>
    <w:p w14:paraId="3F4638AB" w14:textId="77777777" w:rsidR="009B3F02" w:rsidRPr="007D65A6" w:rsidRDefault="009B3F02" w:rsidP="009B3F02">
      <w:pPr>
        <w:pStyle w:val="NormalWeb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imparcialidade;</w:t>
      </w:r>
    </w:p>
    <w:p w14:paraId="03F8D4BD" w14:textId="77777777" w:rsidR="009B3F02" w:rsidRPr="007D65A6" w:rsidRDefault="009B3F02" w:rsidP="009B3F02">
      <w:pPr>
        <w:pStyle w:val="NormalWeb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efetividade;</w:t>
      </w:r>
    </w:p>
    <w:p w14:paraId="7C05F740" w14:textId="77777777" w:rsidR="009B3F02" w:rsidRPr="00A82C12" w:rsidRDefault="009B3F02" w:rsidP="009B3F02">
      <w:pPr>
        <w:pStyle w:val="NormalWeb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ind w:right="142"/>
        <w:rPr>
          <w:rFonts w:asciiTheme="minorHAnsi" w:eastAsiaTheme="minorEastAsia" w:hAnsiTheme="minorHAnsi" w:cstheme="minorBidi"/>
        </w:rPr>
      </w:pPr>
      <w:r w:rsidRPr="007D65A6">
        <w:rPr>
          <w:rFonts w:asciiTheme="minorHAnsi" w:eastAsiaTheme="minorEastAsia" w:hAnsiTheme="minorHAnsi" w:cstheme="minorBidi"/>
        </w:rPr>
        <w:t>modernidade</w:t>
      </w:r>
    </w:p>
    <w:p w14:paraId="4544A382" w14:textId="77777777" w:rsidR="009B3F02" w:rsidRDefault="009B3F02" w:rsidP="009B3F02">
      <w:pPr>
        <w:pStyle w:val="NormalWeb"/>
        <w:shd w:val="clear" w:color="auto" w:fill="FFFFFF" w:themeFill="background1"/>
        <w:spacing w:before="120" w:after="120" w:line="360" w:lineRule="auto"/>
        <w:ind w:right="142"/>
        <w:rPr>
          <w:rFonts w:asciiTheme="majorHAnsi" w:hAnsiTheme="majorHAnsi" w:cstheme="majorHAnsi"/>
        </w:rPr>
      </w:pPr>
    </w:p>
    <w:p w14:paraId="539AA00D" w14:textId="61243651" w:rsidR="0010466F" w:rsidRPr="00873CBB" w:rsidRDefault="00550F0E" w:rsidP="00DC5FC0">
      <w:pPr>
        <w:pStyle w:val="Ttulo1"/>
        <w:rPr>
          <w:rFonts w:asciiTheme="majorHAnsi" w:hAnsiTheme="majorHAnsi" w:cstheme="majorHAnsi"/>
        </w:rPr>
      </w:pPr>
      <w:bookmarkStart w:id="69" w:name="_Toc237268602"/>
      <w:r w:rsidRPr="00873CBB">
        <w:rPr>
          <w:rFonts w:asciiTheme="majorHAnsi" w:hAnsiTheme="majorHAnsi" w:cstheme="majorHAnsi"/>
        </w:rPr>
        <w:lastRenderedPageBreak/>
        <w:t>5</w:t>
      </w:r>
      <w:r w:rsidR="0010466F" w:rsidRPr="00873CBB">
        <w:rPr>
          <w:rFonts w:asciiTheme="majorHAnsi" w:hAnsiTheme="majorHAnsi" w:cstheme="majorHAnsi"/>
        </w:rPr>
        <w:t>. INDICADORES E MÉTRICAS INSTITUCIONAIS</w:t>
      </w:r>
      <w:bookmarkEnd w:id="69"/>
    </w:p>
    <w:p w14:paraId="468340D5" w14:textId="3F8F2BBC" w:rsidR="003D112E" w:rsidRPr="003D3034" w:rsidRDefault="00550F0E" w:rsidP="003D3034">
      <w:pPr>
        <w:pStyle w:val="Ttulo2"/>
        <w:spacing w:after="120" w:line="360" w:lineRule="auto"/>
        <w:ind w:right="142"/>
        <w:rPr>
          <w:b w:val="0"/>
          <w:bCs w:val="0"/>
        </w:rPr>
      </w:pPr>
      <w:bookmarkStart w:id="70" w:name="_Toc237268603"/>
      <w:r w:rsidRPr="00F3617E">
        <w:rPr>
          <w:rFonts w:cstheme="minorHAnsi"/>
          <w:bCs w:val="0"/>
        </w:rPr>
        <w:t>5</w:t>
      </w:r>
      <w:r w:rsidR="003D112E" w:rsidRPr="00F3617E">
        <w:rPr>
          <w:rFonts w:cstheme="minorHAnsi"/>
          <w:bCs w:val="0"/>
        </w:rPr>
        <w:t>.1</w:t>
      </w:r>
      <w:r w:rsidR="003D112E" w:rsidRPr="00F3617E">
        <w:t xml:space="preserve"> </w:t>
      </w:r>
      <w:bookmarkStart w:id="71" w:name="_Toc236400358"/>
      <w:r w:rsidR="003D3034" w:rsidRPr="6B08121C">
        <w:t xml:space="preserve">Índice de Governança, Gestão e Infraestrutura de Tecnologia da Informação e Comunicação do Poder Judiciário - </w:t>
      </w:r>
      <w:proofErr w:type="spellStart"/>
      <w:r w:rsidR="003D3034" w:rsidRPr="6B08121C">
        <w:t>IGovTIC</w:t>
      </w:r>
      <w:proofErr w:type="spellEnd"/>
      <w:r w:rsidR="003D3034" w:rsidRPr="6B08121C">
        <w:t>-JUD</w:t>
      </w:r>
      <w:bookmarkEnd w:id="71"/>
      <w:bookmarkEnd w:id="70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ED33CD" w:rsidRPr="00C91D58" w14:paraId="4F142BF2" w14:textId="77777777" w:rsidTr="00120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3181CC4" w14:textId="696118CC" w:rsidR="00ED33CD" w:rsidRPr="00D36144" w:rsidRDefault="00874F1F" w:rsidP="00120D5A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</w:rPr>
            </w:pPr>
            <w:proofErr w:type="spellStart"/>
            <w:r w:rsidRPr="00874F1F">
              <w:rPr>
                <w:smallCaps/>
                <w:color w:val="FFFFFF" w:themeColor="background1"/>
                <w:sz w:val="24"/>
                <w:szCs w:val="24"/>
              </w:rPr>
              <w:t>IGovTIC</w:t>
            </w:r>
            <w:proofErr w:type="spellEnd"/>
            <w:r w:rsidRPr="00874F1F">
              <w:rPr>
                <w:smallCaps/>
                <w:color w:val="FFFFFF" w:themeColor="background1"/>
                <w:sz w:val="24"/>
                <w:szCs w:val="24"/>
              </w:rPr>
              <w:t>-JUD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ED33CD" w:rsidRPr="00D30798" w14:paraId="580EE7D4" w14:textId="77777777" w:rsidTr="00120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3E6CB37" w14:textId="10769736" w:rsidR="00ED33CD" w:rsidRPr="00D30798" w:rsidRDefault="00874F1F" w:rsidP="00120D5A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874F1F">
              <w:rPr>
                <w:smallCaps/>
                <w:color w:val="auto"/>
                <w:sz w:val="24"/>
                <w:szCs w:val="24"/>
              </w:rPr>
              <w:t>Departamento de Gestão</w:t>
            </w:r>
            <w:r w:rsidR="007F69C3">
              <w:rPr>
                <w:smallCaps/>
                <w:color w:val="auto"/>
                <w:sz w:val="24"/>
                <w:szCs w:val="24"/>
              </w:rPr>
              <w:t xml:space="preserve"> e governança</w:t>
            </w:r>
            <w:r w:rsidRPr="00874F1F">
              <w:rPr>
                <w:smallCaps/>
                <w:color w:val="auto"/>
                <w:sz w:val="24"/>
                <w:szCs w:val="24"/>
              </w:rPr>
              <w:t xml:space="preserve"> de TIC (DEGET)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3D112E" w:rsidRPr="00D30798" w14:paraId="0FD5AF42" w14:textId="77777777" w:rsidTr="00800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0AC056FC" w14:textId="4CA3DAD7" w:rsidR="003D112E" w:rsidRPr="00D30798" w:rsidRDefault="00A164FB" w:rsidP="00120D5A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3D112E" w:rsidRPr="00D30798" w14:paraId="18C4551B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3B122D0" w14:textId="2DCAF8DC" w:rsidR="003D112E" w:rsidRPr="00792EDD" w:rsidRDefault="00F62C4F" w:rsidP="00E00904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0D914302" w14:textId="4859B00B" w:rsidR="003D112E" w:rsidRPr="009F04CD" w:rsidRDefault="003D112E" w:rsidP="00120D5A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D112E" w:rsidRPr="00D30798" w14:paraId="29A6C9F1" w14:textId="77777777" w:rsidTr="00BE2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F01BB2F" w14:textId="1D445DD1" w:rsidR="003D112E" w:rsidRPr="00792EDD" w:rsidRDefault="00F62C4F" w:rsidP="00E00904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4076D3C4" w14:textId="45A477F2" w:rsidR="003D112E" w:rsidRPr="009F04CD" w:rsidRDefault="003D112E" w:rsidP="00120D5A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3D112E" w:rsidRPr="00D30798" w14:paraId="6598C826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E9DDDD1" w14:textId="482A4017" w:rsidR="003D112E" w:rsidRPr="00792EDD" w:rsidRDefault="00F62C4F" w:rsidP="00E00904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09538EC5" w14:textId="51616411" w:rsidR="003D112E" w:rsidRPr="009F04CD" w:rsidRDefault="003D112E" w:rsidP="00120D5A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68249C7" w14:textId="77777777" w:rsidR="00792EDD" w:rsidRPr="00213D5D" w:rsidRDefault="00792EDD" w:rsidP="00792EDD"/>
    <w:p w14:paraId="1876BD50" w14:textId="0B08F16F" w:rsidR="00792EDD" w:rsidRPr="00213D5D" w:rsidRDefault="00DC5FC0" w:rsidP="00DC5FC0">
      <w:pPr>
        <w:jc w:val="center"/>
      </w:pPr>
      <w:r>
        <w:rPr>
          <w:noProof/>
        </w:rPr>
        <w:drawing>
          <wp:inline distT="0" distB="0" distL="0" distR="0" wp14:anchorId="7122F0CF" wp14:editId="5F6E5069">
            <wp:extent cx="3623310" cy="2181060"/>
            <wp:effectExtent l="19050" t="19050" r="15240" b="10160"/>
            <wp:docPr id="7" name="Imagem 7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143" cy="2210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8E0C29" w14:textId="2C71B617" w:rsidR="003D112E" w:rsidRPr="00C00472" w:rsidRDefault="003D112E" w:rsidP="003D112E">
      <w:pPr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0FA0BFE" w14:textId="4A967D14" w:rsidR="007E2BE2" w:rsidRDefault="00DC5FC0" w:rsidP="00792EDD">
      <w:proofErr w:type="spellStart"/>
      <w:r>
        <w:t>xxxx</w:t>
      </w:r>
      <w:proofErr w:type="spellEnd"/>
    </w:p>
    <w:p w14:paraId="47958B01" w14:textId="77777777" w:rsidR="0023532B" w:rsidRDefault="0023532B" w:rsidP="00792EDD"/>
    <w:p w14:paraId="6F5A8448" w14:textId="22C95989" w:rsidR="0023532B" w:rsidRPr="00F3617E" w:rsidRDefault="0023532B" w:rsidP="00DC5FC0">
      <w:pPr>
        <w:pStyle w:val="Ttulo2"/>
        <w:rPr>
          <w:rFonts w:asciiTheme="majorHAnsi" w:hAnsiTheme="majorHAnsi" w:cstheme="majorHAnsi"/>
        </w:rPr>
      </w:pPr>
      <w:bookmarkStart w:id="72" w:name="_Toc237268604"/>
      <w:r w:rsidRPr="00F3617E">
        <w:rPr>
          <w:rFonts w:asciiTheme="majorHAnsi" w:hAnsiTheme="majorHAnsi" w:cstheme="majorHAnsi"/>
        </w:rPr>
        <w:t>5.</w:t>
      </w:r>
      <w:r w:rsidR="0097738A" w:rsidRPr="00F3617E">
        <w:rPr>
          <w:rFonts w:asciiTheme="majorHAnsi" w:hAnsiTheme="majorHAnsi" w:cstheme="majorHAnsi"/>
        </w:rPr>
        <w:t>2</w:t>
      </w:r>
      <w:r w:rsidRPr="00F3617E">
        <w:rPr>
          <w:rFonts w:asciiTheme="majorHAnsi" w:hAnsiTheme="majorHAnsi" w:cstheme="majorHAnsi"/>
        </w:rPr>
        <w:t xml:space="preserve"> – </w:t>
      </w:r>
      <w:r w:rsidR="00231602" w:rsidRPr="00F3617E">
        <w:rPr>
          <w:color w:val="auto"/>
          <w:szCs w:val="28"/>
        </w:rPr>
        <w:t>Disponibilidade do Banco de Dados.</w:t>
      </w:r>
      <w:bookmarkEnd w:id="72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23532B" w:rsidRPr="00231602" w14:paraId="3402120E" w14:textId="77777777" w:rsidTr="00120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7E91A208" w14:textId="3FA61D38" w:rsidR="0023532B" w:rsidRPr="00231602" w:rsidRDefault="00231602" w:rsidP="00120D5A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  <w:highlight w:val="yellow"/>
              </w:rPr>
            </w:pPr>
            <w:r w:rsidRPr="00F26191">
              <w:rPr>
                <w:smallCaps/>
                <w:sz w:val="24"/>
                <w:szCs w:val="24"/>
              </w:rPr>
              <w:t>Disponibilidade de Banco de Dados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23532B" w:rsidRPr="00D30798" w14:paraId="712CB083" w14:textId="77777777" w:rsidTr="00120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E7B7462" w14:textId="6D07991F" w:rsidR="0023532B" w:rsidRPr="00D30798" w:rsidRDefault="00231602" w:rsidP="00120D5A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hyperlink r:id="rId32">
              <w:r w:rsidRPr="00F26191">
                <w:rPr>
                  <w:color w:val="auto"/>
                  <w:sz w:val="28"/>
                  <w:szCs w:val="28"/>
                </w:rPr>
                <w:t>D</w:t>
              </w:r>
              <w:r w:rsidRPr="00F26191">
                <w:rPr>
                  <w:smallCaps/>
                  <w:color w:val="auto"/>
                  <w:sz w:val="24"/>
                  <w:szCs w:val="24"/>
                </w:rPr>
                <w:t>epartamento de Sustentação de Tecnologia da Informação e Comunicação de Dados (DETIC)</w:t>
              </w:r>
            </w:hyperlink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23532B" w:rsidRPr="00D30798" w14:paraId="738B1D30" w14:textId="77777777" w:rsidTr="00120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A7C746B" w14:textId="77777777" w:rsidR="0023532B" w:rsidRPr="00D30798" w:rsidRDefault="0023532B" w:rsidP="00120D5A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23532B" w:rsidRPr="00D30798" w14:paraId="229849BA" w14:textId="77777777" w:rsidTr="00120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AEB9EFE" w14:textId="77777777" w:rsidR="0023532B" w:rsidRPr="00792EDD" w:rsidRDefault="0023532B" w:rsidP="00E00904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7C3F471E" w14:textId="4FF6F979" w:rsidR="0023532B" w:rsidRPr="009F04CD" w:rsidRDefault="0023532B" w:rsidP="00120D5A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3532B" w:rsidRPr="00D30798" w14:paraId="148840E1" w14:textId="77777777" w:rsidTr="00120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75139EA" w14:textId="5F5AC4CB" w:rsidR="0023532B" w:rsidRPr="00792EDD" w:rsidRDefault="0023532B" w:rsidP="00E00904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2279B94" w14:textId="67B302CA" w:rsidR="0023532B" w:rsidRPr="009F04CD" w:rsidRDefault="0023532B" w:rsidP="00120D5A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3532B" w:rsidRPr="00D30798" w14:paraId="29CE29D4" w14:textId="77777777" w:rsidTr="00E00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A2DAF7C" w14:textId="64E0B8D6" w:rsidR="0023532B" w:rsidRPr="00792EDD" w:rsidRDefault="0023532B" w:rsidP="00E00904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55B20748" w14:textId="570446EC" w:rsidR="0023532B" w:rsidRPr="009F04CD" w:rsidRDefault="0023532B" w:rsidP="00120D5A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527673B" w14:textId="77777777" w:rsidR="0023532B" w:rsidRPr="00213D5D" w:rsidRDefault="0023532B" w:rsidP="0023532B"/>
    <w:p w14:paraId="2882B289" w14:textId="40EB48A4" w:rsidR="0023532B" w:rsidRDefault="00DC5FC0" w:rsidP="00DC5FC0">
      <w:pPr>
        <w:jc w:val="center"/>
      </w:pPr>
      <w:r>
        <w:rPr>
          <w:noProof/>
        </w:rPr>
        <w:lastRenderedPageBreak/>
        <w:drawing>
          <wp:inline distT="0" distB="0" distL="0" distR="0" wp14:anchorId="1D4E847C" wp14:editId="683D58C5">
            <wp:extent cx="3971700" cy="2390775"/>
            <wp:effectExtent l="19050" t="19050" r="10160" b="9525"/>
            <wp:docPr id="5" name="Imagem 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C36E7A" w14:textId="77777777" w:rsidR="00DC5FC0" w:rsidRPr="00213D5D" w:rsidRDefault="00DC5FC0" w:rsidP="0023532B"/>
    <w:p w14:paraId="3908047E" w14:textId="77777777" w:rsidR="0023532B" w:rsidRPr="00C00472" w:rsidRDefault="0023532B" w:rsidP="0023532B">
      <w:pPr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03A11DA2" w14:textId="3AE5C76B" w:rsidR="0023532B" w:rsidRDefault="00DC5FC0" w:rsidP="0023532B">
      <w:proofErr w:type="spellStart"/>
      <w:r>
        <w:t>xxxx</w:t>
      </w:r>
      <w:proofErr w:type="spellEnd"/>
    </w:p>
    <w:p w14:paraId="78CF1D4A" w14:textId="77777777" w:rsidR="00C65048" w:rsidRDefault="00C65048" w:rsidP="00C65048"/>
    <w:p w14:paraId="7FCDD107" w14:textId="2868E326" w:rsidR="007F69C3" w:rsidRPr="00F3617E" w:rsidRDefault="007F69C3" w:rsidP="007F69C3">
      <w:pPr>
        <w:pStyle w:val="Ttulo2"/>
        <w:spacing w:after="120"/>
        <w:rPr>
          <w:color w:val="auto"/>
          <w:szCs w:val="28"/>
          <w:highlight w:val="yellow"/>
        </w:rPr>
      </w:pPr>
      <w:bookmarkStart w:id="73" w:name="_Toc802467349"/>
      <w:bookmarkStart w:id="74" w:name="_Toc237268605"/>
      <w:r w:rsidRPr="00F3617E">
        <w:rPr>
          <w:color w:val="auto"/>
          <w:szCs w:val="28"/>
        </w:rPr>
        <w:t xml:space="preserve">5.3 – </w:t>
      </w:r>
      <w:bookmarkEnd w:id="73"/>
      <w:r w:rsidR="00231602" w:rsidRPr="00F3617E">
        <w:rPr>
          <w:color w:val="auto"/>
          <w:szCs w:val="28"/>
        </w:rPr>
        <w:t>Índice de Solicitações de Atendimentos Concluídas Dentro do Prazo</w:t>
      </w:r>
      <w:bookmarkEnd w:id="74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C65048" w:rsidRPr="00231602" w14:paraId="0202EDA7" w14:textId="77777777" w:rsidTr="00120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2E5B5CC6" w14:textId="0D75A8DD" w:rsidR="00C65048" w:rsidRPr="00231602" w:rsidRDefault="00231602" w:rsidP="00120D5A">
            <w:pPr>
              <w:spacing w:before="120" w:after="120"/>
              <w:jc w:val="center"/>
              <w:rPr>
                <w:smallCaps/>
                <w:color w:val="FFFFFF" w:themeColor="background1"/>
                <w:sz w:val="24"/>
                <w:szCs w:val="24"/>
                <w:highlight w:val="yellow"/>
              </w:rPr>
            </w:pPr>
            <w:r w:rsidRPr="00F26191">
              <w:rPr>
                <w:smallCaps/>
                <w:sz w:val="24"/>
                <w:szCs w:val="24"/>
              </w:rPr>
              <w:t>Indice de Solicitações de Atendimentos Concluídas Dentro do Prazo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C65048" w:rsidRPr="00D30798" w14:paraId="207D1191" w14:textId="77777777" w:rsidTr="00120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563CB5A" w14:textId="3B31CE8C" w:rsidR="00C65048" w:rsidRPr="00D30798" w:rsidRDefault="00231602" w:rsidP="00120D5A">
            <w:pPr>
              <w:spacing w:before="40" w:after="40"/>
              <w:jc w:val="center"/>
              <w:rPr>
                <w:smallCaps/>
                <w:color w:val="auto"/>
                <w:sz w:val="24"/>
                <w:szCs w:val="24"/>
              </w:rPr>
            </w:pPr>
            <w:r w:rsidRPr="00F26191">
              <w:rPr>
                <w:smallCaps/>
                <w:color w:val="auto"/>
                <w:sz w:val="24"/>
                <w:szCs w:val="24"/>
              </w:rPr>
              <w:t>Departamento de Atendimento e Suporte ao Usuário (DEATE)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C65048" w:rsidRPr="00D30798" w14:paraId="1E062689" w14:textId="77777777" w:rsidTr="00120D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7917B84C" w14:textId="77777777" w:rsidR="00C65048" w:rsidRPr="00D30798" w:rsidRDefault="00C65048" w:rsidP="00120D5A">
            <w:pPr>
              <w:spacing w:before="40" w:after="40"/>
              <w:jc w:val="center"/>
              <w:rPr>
                <w:color w:val="auto"/>
                <w:sz w:val="24"/>
                <w:szCs w:val="24"/>
              </w:rPr>
            </w:pPr>
            <w:r w:rsidRPr="00C326BB">
              <w:rPr>
                <w:color w:val="auto"/>
                <w:sz w:val="24"/>
                <w:szCs w:val="24"/>
              </w:rPr>
              <w:t>Situações verificadas</w:t>
            </w:r>
          </w:p>
        </w:tc>
      </w:tr>
      <w:tr w:rsidR="00C65048" w:rsidRPr="00D30798" w14:paraId="1D14571F" w14:textId="77777777" w:rsidTr="00120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D011109" w14:textId="77777777" w:rsidR="00C65048" w:rsidRPr="00792EDD" w:rsidRDefault="00C65048" w:rsidP="00E00904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5CF77A1B" w14:textId="45707DB3" w:rsidR="00C65048" w:rsidRPr="009F04CD" w:rsidRDefault="00C65048" w:rsidP="00120D5A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C65048" w:rsidRPr="00D30798" w14:paraId="42119701" w14:textId="77777777" w:rsidTr="00120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05EF6A9" w14:textId="77777777" w:rsidR="00C65048" w:rsidRPr="00792EDD" w:rsidRDefault="00C65048" w:rsidP="00E00904">
            <w:pPr>
              <w:spacing w:before="40" w:after="40"/>
              <w:jc w:val="right"/>
              <w:rPr>
                <w:color w:val="auto"/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4629864A" w14:textId="65CDA0C6" w:rsidR="00C65048" w:rsidRPr="009F04CD" w:rsidRDefault="00C65048" w:rsidP="00120D5A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C65048" w:rsidRPr="00D30798" w14:paraId="0F4C9855" w14:textId="77777777" w:rsidTr="00120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7DADE33" w14:textId="259AE8C4" w:rsidR="00C65048" w:rsidRPr="00792EDD" w:rsidRDefault="00C65048" w:rsidP="00E00904">
            <w:pPr>
              <w:spacing w:before="40" w:after="40"/>
              <w:jc w:val="right"/>
              <w:rPr>
                <w:sz w:val="20"/>
                <w:szCs w:val="20"/>
              </w:rPr>
            </w:pPr>
            <w:r w:rsidRPr="00792EDD">
              <w:rPr>
                <w:color w:val="auto"/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628B2663" w14:textId="39B950CC" w:rsidR="00C65048" w:rsidRPr="009F04CD" w:rsidRDefault="00C65048" w:rsidP="00120D5A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4E725C6" w14:textId="77777777" w:rsidR="007F69C3" w:rsidRDefault="007F69C3" w:rsidP="007F69C3"/>
    <w:p w14:paraId="20FC3999" w14:textId="460264F0" w:rsidR="00C65048" w:rsidRPr="00213D5D" w:rsidRDefault="00DC5FC0" w:rsidP="00DC5FC0">
      <w:pPr>
        <w:jc w:val="center"/>
      </w:pPr>
      <w:r>
        <w:rPr>
          <w:noProof/>
        </w:rPr>
        <w:lastRenderedPageBreak/>
        <w:drawing>
          <wp:inline distT="0" distB="0" distL="0" distR="0" wp14:anchorId="3B72AF16" wp14:editId="39B3C053">
            <wp:extent cx="3971700" cy="2390775"/>
            <wp:effectExtent l="19050" t="19050" r="10160" b="9525"/>
            <wp:docPr id="4" name="Imagem 4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3A680B" w14:textId="77777777" w:rsidR="00C65048" w:rsidRPr="00C00472" w:rsidRDefault="00C65048" w:rsidP="00C65048">
      <w:pPr>
        <w:rPr>
          <w:b/>
          <w:bCs/>
          <w:sz w:val="24"/>
          <w:szCs w:val="24"/>
        </w:rPr>
      </w:pPr>
      <w:r w:rsidRPr="00C00472">
        <w:rPr>
          <w:b/>
          <w:bCs/>
          <w:sz w:val="24"/>
          <w:szCs w:val="24"/>
          <w:u w:val="single"/>
        </w:rPr>
        <w:t>Análise geral</w:t>
      </w:r>
      <w:r w:rsidRPr="00C00472">
        <w:rPr>
          <w:b/>
          <w:bCs/>
          <w:sz w:val="24"/>
          <w:szCs w:val="24"/>
        </w:rPr>
        <w:t xml:space="preserve">: </w:t>
      </w:r>
    </w:p>
    <w:p w14:paraId="66B63015" w14:textId="3DC6112C" w:rsidR="00C65048" w:rsidRDefault="00DC5FC0" w:rsidP="00C65048">
      <w:proofErr w:type="spellStart"/>
      <w:r>
        <w:t>xxxx</w:t>
      </w:r>
      <w:proofErr w:type="spellEnd"/>
    </w:p>
    <w:p w14:paraId="2C62FC8F" w14:textId="77777777" w:rsidR="00663961" w:rsidRDefault="00663961" w:rsidP="006B6736"/>
    <w:p w14:paraId="1953C65D" w14:textId="1D81014C" w:rsidR="00346C40" w:rsidRDefault="00346C40">
      <w:pPr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br w:type="page"/>
      </w:r>
    </w:p>
    <w:p w14:paraId="0C67E0A4" w14:textId="16F4F121" w:rsidR="0098385D" w:rsidRPr="00EB5ADD" w:rsidRDefault="007A0C63" w:rsidP="00DC5FC0">
      <w:pPr>
        <w:pStyle w:val="Ttulo1"/>
        <w:rPr>
          <w:rFonts w:asciiTheme="majorHAnsi" w:hAnsiTheme="majorHAnsi" w:cstheme="majorHAnsi"/>
        </w:rPr>
      </w:pPr>
      <w:bookmarkStart w:id="75" w:name="_Toc237268606"/>
      <w:r w:rsidRPr="00EB5ADD">
        <w:rPr>
          <w:rFonts w:asciiTheme="majorHAnsi" w:hAnsiTheme="majorHAnsi" w:cstheme="majorHAnsi"/>
        </w:rPr>
        <w:lastRenderedPageBreak/>
        <w:t>6.</w:t>
      </w:r>
      <w:bookmarkStart w:id="76" w:name="_Toc859847167"/>
      <w:r w:rsidRPr="00EB5ADD">
        <w:rPr>
          <w:rFonts w:asciiTheme="majorHAnsi" w:hAnsiTheme="majorHAnsi" w:cstheme="majorHAnsi"/>
        </w:rPr>
        <w:t xml:space="preserve"> GOVERNANÇA DE TIC</w:t>
      </w:r>
      <w:bookmarkEnd w:id="76"/>
      <w:bookmarkEnd w:id="75"/>
    </w:p>
    <w:p w14:paraId="7A9E10BF" w14:textId="0FEF7B92" w:rsidR="00C7535B" w:rsidRPr="002B7143" w:rsidRDefault="00C7535B" w:rsidP="002B7143">
      <w:pPr>
        <w:pStyle w:val="Ttulo2"/>
        <w:rPr>
          <w:b w:val="0"/>
          <w:bCs w:val="0"/>
          <w:color w:val="auto"/>
          <w:szCs w:val="28"/>
        </w:rPr>
      </w:pPr>
      <w:bookmarkStart w:id="77" w:name="_Toc2061831433"/>
      <w:bookmarkStart w:id="78" w:name="_Toc237268607"/>
      <w:r w:rsidRPr="008068A0">
        <w:rPr>
          <w:b w:val="0"/>
          <w:bCs w:val="0"/>
          <w:color w:val="auto"/>
          <w:szCs w:val="28"/>
        </w:rPr>
        <w:t>6.1</w:t>
      </w:r>
      <w:r w:rsidRPr="002B7143">
        <w:rPr>
          <w:b w:val="0"/>
          <w:bCs w:val="0"/>
          <w:color w:val="auto"/>
          <w:szCs w:val="28"/>
        </w:rPr>
        <w:t xml:space="preserve"> </w:t>
      </w:r>
      <w:bookmarkStart w:id="79" w:name="_Toc235467232"/>
      <w:bookmarkEnd w:id="77"/>
      <w:r w:rsidR="002B7143" w:rsidRPr="002B7143">
        <w:rPr>
          <w:b w:val="0"/>
          <w:bCs w:val="0"/>
          <w:color w:val="auto"/>
          <w:szCs w:val="28"/>
        </w:rPr>
        <w:t>Consolidação da Governança do Portfólio de Projetos e Evolução do Escritório de Projetos da SGTEC.</w:t>
      </w:r>
      <w:bookmarkEnd w:id="79"/>
      <w:bookmarkEnd w:id="78"/>
      <w:r w:rsidR="002B7143" w:rsidRPr="002B7143">
        <w:rPr>
          <w:b w:val="0"/>
          <w:bCs w:val="0"/>
          <w:color w:val="auto"/>
          <w:szCs w:val="28"/>
        </w:rPr>
        <w:t xml:space="preserve">  </w:t>
      </w:r>
    </w:p>
    <w:p w14:paraId="3733B771" w14:textId="7398F074" w:rsidR="00C7535B" w:rsidRDefault="00C7535B" w:rsidP="00C7535B">
      <w:proofErr w:type="spellStart"/>
      <w:r>
        <w:t>Xxxxxxxx</w:t>
      </w:r>
      <w:proofErr w:type="spellEnd"/>
    </w:p>
    <w:p w14:paraId="7F18E8AA" w14:textId="77777777" w:rsidR="00C7535B" w:rsidRPr="00C7535B" w:rsidRDefault="00C7535B" w:rsidP="00C7535B"/>
    <w:p w14:paraId="08219A52" w14:textId="05CB327C" w:rsidR="0098385D" w:rsidRPr="00D644E4" w:rsidRDefault="0098385D" w:rsidP="00DC5FC0">
      <w:pPr>
        <w:pStyle w:val="Ttulo2"/>
        <w:rPr>
          <w:rFonts w:asciiTheme="majorHAnsi" w:eastAsia="Aptos" w:hAnsiTheme="majorHAnsi" w:cstheme="majorHAnsi"/>
          <w:sz w:val="32"/>
        </w:rPr>
      </w:pPr>
      <w:bookmarkStart w:id="80" w:name="_Toc237268608"/>
      <w:r w:rsidRPr="00F26191">
        <w:rPr>
          <w:rFonts w:asciiTheme="majorHAnsi" w:hAnsiTheme="majorHAnsi" w:cstheme="majorHAnsi"/>
          <w:szCs w:val="28"/>
        </w:rPr>
        <w:t>6.</w:t>
      </w:r>
      <w:r w:rsidR="00C7535B" w:rsidRPr="00F26191">
        <w:rPr>
          <w:rFonts w:asciiTheme="majorHAnsi" w:hAnsiTheme="majorHAnsi" w:cstheme="majorHAnsi"/>
          <w:szCs w:val="28"/>
        </w:rPr>
        <w:t>2</w:t>
      </w:r>
      <w:r w:rsidR="002365D1" w:rsidRPr="00F26191">
        <w:rPr>
          <w:b w:val="0"/>
          <w:bCs w:val="0"/>
          <w:color w:val="auto"/>
          <w:szCs w:val="28"/>
        </w:rPr>
        <w:t xml:space="preserve"> </w:t>
      </w:r>
      <w:r w:rsidR="00231602" w:rsidRPr="00F26191">
        <w:rPr>
          <w:b w:val="0"/>
          <w:bCs w:val="0"/>
          <w:color w:val="auto"/>
          <w:szCs w:val="28"/>
        </w:rPr>
        <w:t>Melhoria da Gestão Orçamentária</w:t>
      </w:r>
      <w:bookmarkEnd w:id="80"/>
    </w:p>
    <w:p w14:paraId="6E0ABC65" w14:textId="454861B6" w:rsidR="00F82DD8" w:rsidRPr="00D644E4" w:rsidRDefault="00231602" w:rsidP="00BB7292">
      <w:proofErr w:type="spellStart"/>
      <w:r>
        <w:t>xxxx</w:t>
      </w:r>
      <w:proofErr w:type="spellEnd"/>
    </w:p>
    <w:p w14:paraId="7453F6AA" w14:textId="77777777" w:rsidR="00C7535B" w:rsidRPr="00D644E4" w:rsidRDefault="00C7535B" w:rsidP="00BB7292"/>
    <w:p w14:paraId="0C29EBBF" w14:textId="033C423C" w:rsidR="0098385D" w:rsidRPr="002B7143" w:rsidRDefault="0098385D" w:rsidP="00DC5FC0">
      <w:pPr>
        <w:pStyle w:val="Ttulo2"/>
        <w:rPr>
          <w:b w:val="0"/>
          <w:bCs w:val="0"/>
          <w:color w:val="auto"/>
          <w:szCs w:val="28"/>
        </w:rPr>
      </w:pPr>
      <w:bookmarkStart w:id="81" w:name="_Toc237268609"/>
      <w:r w:rsidRPr="002B7143">
        <w:rPr>
          <w:b w:val="0"/>
          <w:bCs w:val="0"/>
          <w:color w:val="auto"/>
          <w:szCs w:val="28"/>
        </w:rPr>
        <w:t>6.</w:t>
      </w:r>
      <w:r w:rsidR="00C7535B" w:rsidRPr="002B7143">
        <w:rPr>
          <w:b w:val="0"/>
          <w:bCs w:val="0"/>
          <w:color w:val="auto"/>
          <w:szCs w:val="28"/>
        </w:rPr>
        <w:t>3</w:t>
      </w:r>
      <w:r w:rsidRPr="002B7143">
        <w:rPr>
          <w:b w:val="0"/>
          <w:bCs w:val="0"/>
          <w:color w:val="auto"/>
          <w:szCs w:val="28"/>
        </w:rPr>
        <w:t xml:space="preserve"> </w:t>
      </w:r>
      <w:bookmarkStart w:id="82" w:name="_Toc235467234"/>
      <w:r w:rsidR="002B7143" w:rsidRPr="002B7143">
        <w:rPr>
          <w:b w:val="0"/>
          <w:bCs w:val="0"/>
          <w:color w:val="auto"/>
          <w:szCs w:val="28"/>
        </w:rPr>
        <w:t>Acompanhamento da Execução do Plano Diretor de TIC</w:t>
      </w:r>
      <w:bookmarkEnd w:id="82"/>
      <w:bookmarkEnd w:id="81"/>
      <w:r w:rsidR="002B7143" w:rsidRPr="002B7143">
        <w:rPr>
          <w:b w:val="0"/>
          <w:bCs w:val="0"/>
          <w:color w:val="auto"/>
          <w:szCs w:val="28"/>
        </w:rPr>
        <w:t xml:space="preserve">  </w:t>
      </w:r>
    </w:p>
    <w:p w14:paraId="6D0F47B5" w14:textId="77777777" w:rsidR="002B7143" w:rsidRDefault="002B7143" w:rsidP="00BB7292"/>
    <w:p w14:paraId="0BD4B9E0" w14:textId="39C59C70" w:rsidR="00DC5FC0" w:rsidRDefault="00BB7292" w:rsidP="00BB7292">
      <w:r w:rsidRPr="00F82DD8">
        <w:t>-Necessidade / Conteúdo/ Validações/ Acompanhamento</w:t>
      </w:r>
    </w:p>
    <w:p w14:paraId="43218BD0" w14:textId="77777777" w:rsidR="00C7535B" w:rsidRPr="00BB7292" w:rsidRDefault="00C7535B" w:rsidP="00BB7292"/>
    <w:p w14:paraId="09719E7D" w14:textId="3EBD7840" w:rsidR="0025713C" w:rsidRDefault="0098385D" w:rsidP="00DC5FC0">
      <w:pPr>
        <w:pStyle w:val="Ttulo2"/>
        <w:rPr>
          <w:b w:val="0"/>
          <w:bCs w:val="0"/>
          <w:color w:val="auto"/>
          <w:szCs w:val="28"/>
        </w:rPr>
      </w:pPr>
      <w:bookmarkStart w:id="83" w:name="_Toc237268610"/>
      <w:r w:rsidRPr="002B7143">
        <w:rPr>
          <w:b w:val="0"/>
          <w:bCs w:val="0"/>
          <w:color w:val="auto"/>
          <w:szCs w:val="28"/>
        </w:rPr>
        <w:t>6.</w:t>
      </w:r>
      <w:r w:rsidR="00C7535B" w:rsidRPr="002B7143">
        <w:rPr>
          <w:b w:val="0"/>
          <w:bCs w:val="0"/>
          <w:color w:val="auto"/>
          <w:szCs w:val="28"/>
        </w:rPr>
        <w:t>4</w:t>
      </w:r>
      <w:r w:rsidRPr="002B7143">
        <w:rPr>
          <w:b w:val="0"/>
          <w:bCs w:val="0"/>
          <w:color w:val="auto"/>
          <w:szCs w:val="28"/>
        </w:rPr>
        <w:t xml:space="preserve"> </w:t>
      </w:r>
      <w:bookmarkStart w:id="84" w:name="_Toc235467235"/>
      <w:r w:rsidR="002B7143" w:rsidRPr="002B7143">
        <w:rPr>
          <w:b w:val="0"/>
          <w:bCs w:val="0"/>
          <w:color w:val="auto"/>
          <w:szCs w:val="28"/>
        </w:rPr>
        <w:t>Ações de Qualidade em Tecnologia da Informação</w:t>
      </w:r>
      <w:bookmarkEnd w:id="84"/>
      <w:bookmarkEnd w:id="83"/>
      <w:r w:rsidR="002B7143" w:rsidRPr="002B7143">
        <w:rPr>
          <w:b w:val="0"/>
          <w:bCs w:val="0"/>
          <w:color w:val="auto"/>
          <w:szCs w:val="28"/>
        </w:rPr>
        <w:t xml:space="preserve">  </w:t>
      </w:r>
    </w:p>
    <w:p w14:paraId="71224280" w14:textId="77777777" w:rsidR="002B7143" w:rsidRPr="002B7143" w:rsidRDefault="002B7143" w:rsidP="002B7143"/>
    <w:p w14:paraId="7533CA97" w14:textId="16A92BE9" w:rsidR="00F82DD8" w:rsidRDefault="00BB7292" w:rsidP="00BB7292">
      <w:pPr>
        <w:rPr>
          <w:rFonts w:eastAsia="Aptos"/>
        </w:rPr>
      </w:pPr>
      <w:r w:rsidRPr="0025713C">
        <w:rPr>
          <w:rFonts w:eastAsia="Aptos"/>
        </w:rPr>
        <w:t>-Cenários / fluxo DIGAC</w:t>
      </w:r>
    </w:p>
    <w:p w14:paraId="6CFCC134" w14:textId="77777777" w:rsidR="00C7535B" w:rsidRPr="00F82DD8" w:rsidRDefault="00C7535B" w:rsidP="00DC5FC0">
      <w:pPr>
        <w:rPr>
          <w:rFonts w:eastAsia="Aptos"/>
        </w:rPr>
      </w:pPr>
    </w:p>
    <w:p w14:paraId="4B493FC8" w14:textId="77777777" w:rsidR="002B7143" w:rsidRPr="002B7143" w:rsidRDefault="0098385D" w:rsidP="002B7143">
      <w:pPr>
        <w:pStyle w:val="Ttulo2"/>
        <w:rPr>
          <w:b w:val="0"/>
          <w:bCs w:val="0"/>
          <w:color w:val="auto"/>
          <w:szCs w:val="28"/>
        </w:rPr>
      </w:pPr>
      <w:bookmarkStart w:id="85" w:name="_Toc237268611"/>
      <w:r w:rsidRPr="002B7143">
        <w:rPr>
          <w:b w:val="0"/>
          <w:bCs w:val="0"/>
          <w:color w:val="auto"/>
          <w:szCs w:val="28"/>
        </w:rPr>
        <w:t>6.</w:t>
      </w:r>
      <w:r w:rsidR="00C7535B" w:rsidRPr="002B7143">
        <w:rPr>
          <w:b w:val="0"/>
          <w:bCs w:val="0"/>
          <w:color w:val="auto"/>
          <w:szCs w:val="28"/>
        </w:rPr>
        <w:t>5</w:t>
      </w:r>
      <w:r w:rsidRPr="002B7143">
        <w:rPr>
          <w:b w:val="0"/>
          <w:bCs w:val="0"/>
          <w:color w:val="auto"/>
          <w:szCs w:val="28"/>
        </w:rPr>
        <w:t xml:space="preserve"> </w:t>
      </w:r>
      <w:bookmarkStart w:id="86" w:name="_Toc235467236"/>
      <w:r w:rsidR="002B7143" w:rsidRPr="002B7143">
        <w:rPr>
          <w:b w:val="0"/>
          <w:bCs w:val="0"/>
          <w:color w:val="auto"/>
          <w:szCs w:val="28"/>
        </w:rPr>
        <w:t>Evolução da Automação de Testes de Software</w:t>
      </w:r>
      <w:bookmarkEnd w:id="86"/>
      <w:bookmarkEnd w:id="85"/>
      <w:r w:rsidR="002B7143" w:rsidRPr="002B7143">
        <w:rPr>
          <w:b w:val="0"/>
          <w:bCs w:val="0"/>
          <w:color w:val="auto"/>
          <w:szCs w:val="28"/>
        </w:rPr>
        <w:t xml:space="preserve">  </w:t>
      </w:r>
    </w:p>
    <w:p w14:paraId="20CD76F3" w14:textId="0D9AA2B8" w:rsidR="0098385D" w:rsidRDefault="00BB7292" w:rsidP="002B7143">
      <w:pPr>
        <w:rPr>
          <w:rFonts w:eastAsia="Aptos"/>
        </w:rPr>
      </w:pPr>
      <w:r w:rsidRPr="0025713C">
        <w:rPr>
          <w:rFonts w:eastAsia="Aptos"/>
        </w:rPr>
        <w:t xml:space="preserve">- </w:t>
      </w:r>
      <w:proofErr w:type="spellStart"/>
      <w:proofErr w:type="gramStart"/>
      <w:r w:rsidR="002B7143">
        <w:rPr>
          <w:rFonts w:eastAsia="Aptos"/>
        </w:rPr>
        <w:t>xxx</w:t>
      </w:r>
      <w:proofErr w:type="spellEnd"/>
      <w:proofErr w:type="gramEnd"/>
    </w:p>
    <w:p w14:paraId="50C13773" w14:textId="1F790E25" w:rsidR="00C7535B" w:rsidRPr="00D644E4" w:rsidRDefault="00C7535B" w:rsidP="00BB7292">
      <w:pPr>
        <w:rPr>
          <w:rFonts w:eastAsia="Aptos"/>
        </w:rPr>
      </w:pPr>
    </w:p>
    <w:p w14:paraId="31F5988A" w14:textId="7268F866" w:rsidR="00C7535B" w:rsidRPr="008E5A99" w:rsidRDefault="00C7535B" w:rsidP="00C7535B">
      <w:pPr>
        <w:pStyle w:val="Ttulo2"/>
        <w:rPr>
          <w:rFonts w:asciiTheme="majorHAnsi" w:eastAsia="Aptos" w:hAnsiTheme="majorHAnsi" w:cstheme="majorHAnsi"/>
          <w:sz w:val="32"/>
        </w:rPr>
      </w:pPr>
      <w:bookmarkStart w:id="87" w:name="_Toc237268612"/>
      <w:r w:rsidRPr="008068A0">
        <w:rPr>
          <w:rFonts w:asciiTheme="majorHAnsi" w:hAnsiTheme="majorHAnsi" w:cstheme="majorHAnsi"/>
          <w:szCs w:val="28"/>
        </w:rPr>
        <w:t>6.6</w:t>
      </w:r>
      <w:r w:rsidRPr="008E5A99">
        <w:rPr>
          <w:rFonts w:asciiTheme="majorHAnsi" w:hAnsiTheme="majorHAnsi" w:cstheme="majorHAnsi"/>
          <w:sz w:val="32"/>
        </w:rPr>
        <w:t xml:space="preserve"> </w:t>
      </w:r>
      <w:bookmarkStart w:id="88" w:name="_Toc235467237"/>
      <w:r w:rsidR="002B7143" w:rsidRPr="002B7143">
        <w:rPr>
          <w:rFonts w:eastAsia="Aptos"/>
          <w:b w:val="0"/>
          <w:bCs w:val="0"/>
          <w:color w:val="auto"/>
          <w:szCs w:val="28"/>
        </w:rPr>
        <w:t>Implantação do Novo </w:t>
      </w:r>
      <w:proofErr w:type="spellStart"/>
      <w:r w:rsidR="002B7143" w:rsidRPr="002B7143">
        <w:rPr>
          <w:rFonts w:eastAsia="Aptos"/>
          <w:b w:val="0"/>
          <w:bCs w:val="0"/>
          <w:color w:val="auto"/>
          <w:szCs w:val="28"/>
        </w:rPr>
        <w:t>ChatBot</w:t>
      </w:r>
      <w:proofErr w:type="spellEnd"/>
      <w:r w:rsidR="002B7143" w:rsidRPr="002B7143">
        <w:rPr>
          <w:rFonts w:eastAsia="Aptos"/>
          <w:b w:val="0"/>
          <w:bCs w:val="0"/>
          <w:color w:val="auto"/>
          <w:szCs w:val="28"/>
        </w:rPr>
        <w:t> de Atendimento de TI</w:t>
      </w:r>
      <w:bookmarkEnd w:id="88"/>
      <w:bookmarkEnd w:id="87"/>
      <w:r w:rsidR="002B7143" w:rsidRPr="00435810">
        <w:rPr>
          <w:rFonts w:eastAsia="Aptos"/>
        </w:rPr>
        <w:t>       </w:t>
      </w:r>
    </w:p>
    <w:p w14:paraId="35E9A800" w14:textId="77777777" w:rsidR="00C7535B" w:rsidRDefault="00C7535B" w:rsidP="00C7535B">
      <w:pPr>
        <w:rPr>
          <w:rFonts w:eastAsia="Aptos"/>
        </w:rPr>
      </w:pPr>
      <w:r>
        <w:rPr>
          <w:rFonts w:eastAsia="Aptos"/>
        </w:rPr>
        <w:t>– M</w:t>
      </w:r>
      <w:r w:rsidRPr="0025713C">
        <w:rPr>
          <w:rFonts w:eastAsia="Aptos"/>
        </w:rPr>
        <w:t>apeamento / plano de gestão de riscos de TIC</w:t>
      </w:r>
    </w:p>
    <w:p w14:paraId="02207358" w14:textId="449DA4CE" w:rsidR="00C7535B" w:rsidRPr="00D644E4" w:rsidRDefault="00C7535B" w:rsidP="00BB7292">
      <w:pPr>
        <w:rPr>
          <w:rFonts w:eastAsia="Aptos"/>
        </w:rPr>
      </w:pPr>
    </w:p>
    <w:p w14:paraId="12B1575D" w14:textId="448056BB" w:rsidR="003534D5" w:rsidRPr="002B7143" w:rsidRDefault="003534D5" w:rsidP="002B7143">
      <w:pPr>
        <w:pStyle w:val="Ttulo2"/>
        <w:rPr>
          <w:rFonts w:eastAsia="Aptos"/>
          <w:b w:val="0"/>
          <w:bCs w:val="0"/>
          <w:color w:val="auto"/>
          <w:szCs w:val="28"/>
        </w:rPr>
      </w:pPr>
      <w:bookmarkStart w:id="89" w:name="_Toc173099924"/>
      <w:bookmarkStart w:id="90" w:name="_Toc237268613"/>
      <w:r w:rsidRPr="002B7143">
        <w:rPr>
          <w:rFonts w:eastAsia="Aptos"/>
          <w:b w:val="0"/>
          <w:bCs w:val="0"/>
          <w:color w:val="auto"/>
          <w:szCs w:val="28"/>
        </w:rPr>
        <w:t xml:space="preserve">6.7 </w:t>
      </w:r>
      <w:bookmarkStart w:id="91" w:name="_Toc235467238"/>
      <w:bookmarkEnd w:id="89"/>
      <w:r w:rsidR="002B7143" w:rsidRPr="002B7143">
        <w:rPr>
          <w:rFonts w:eastAsia="Aptos"/>
          <w:b w:val="0"/>
          <w:bCs w:val="0"/>
          <w:color w:val="auto"/>
          <w:szCs w:val="28"/>
        </w:rPr>
        <w:t>Implementação do Portal de Atendimento de TI ao Público Externo</w:t>
      </w:r>
      <w:bookmarkEnd w:id="91"/>
      <w:bookmarkEnd w:id="90"/>
      <w:r w:rsidR="002B7143" w:rsidRPr="002B7143">
        <w:rPr>
          <w:rFonts w:eastAsia="Aptos"/>
          <w:b w:val="0"/>
          <w:bCs w:val="0"/>
          <w:color w:val="auto"/>
          <w:szCs w:val="28"/>
        </w:rPr>
        <w:t> </w:t>
      </w:r>
    </w:p>
    <w:p w14:paraId="3CD4E14D" w14:textId="77777777" w:rsidR="002B7143" w:rsidRDefault="002B7143" w:rsidP="00BB7292">
      <w:pPr>
        <w:rPr>
          <w:rFonts w:eastAsia="Aptos"/>
        </w:rPr>
      </w:pPr>
    </w:p>
    <w:p w14:paraId="6EC83BF7" w14:textId="0A8C20D9" w:rsidR="003534D5" w:rsidRDefault="003534D5" w:rsidP="00BB7292">
      <w:pPr>
        <w:rPr>
          <w:rFonts w:eastAsia="Aptos"/>
        </w:rPr>
      </w:pPr>
      <w:r w:rsidRPr="00D644E4">
        <w:rPr>
          <w:rFonts w:eastAsia="Aptos"/>
        </w:rPr>
        <w:t>XXXXXXXX</w:t>
      </w:r>
    </w:p>
    <w:p w14:paraId="5B9758C8" w14:textId="77777777" w:rsidR="002B7143" w:rsidRPr="00D644E4" w:rsidRDefault="002B7143" w:rsidP="00BB7292">
      <w:pPr>
        <w:rPr>
          <w:rFonts w:eastAsia="Aptos"/>
        </w:rPr>
      </w:pPr>
    </w:p>
    <w:p w14:paraId="28FE2920" w14:textId="59A9A5C6" w:rsidR="002365D1" w:rsidRPr="002B7143" w:rsidRDefault="002365D1" w:rsidP="002365D1">
      <w:pPr>
        <w:pStyle w:val="Ttulo2"/>
        <w:spacing w:before="0" w:after="150" w:line="360" w:lineRule="auto"/>
        <w:rPr>
          <w:b w:val="0"/>
          <w:bCs w:val="0"/>
          <w:color w:val="auto"/>
          <w:szCs w:val="28"/>
        </w:rPr>
      </w:pPr>
      <w:bookmarkStart w:id="92" w:name="_Toc188956456"/>
      <w:bookmarkStart w:id="93" w:name="_Toc237268614"/>
      <w:r w:rsidRPr="3673AB33">
        <w:rPr>
          <w:b w:val="0"/>
          <w:bCs w:val="0"/>
          <w:color w:val="auto"/>
          <w:szCs w:val="28"/>
        </w:rPr>
        <w:lastRenderedPageBreak/>
        <w:t xml:space="preserve">6.8 </w:t>
      </w:r>
      <w:bookmarkStart w:id="94" w:name="_Toc235467239"/>
      <w:bookmarkEnd w:id="92"/>
      <w:r w:rsidR="002B7143" w:rsidRPr="002B7143">
        <w:rPr>
          <w:b w:val="0"/>
          <w:bCs w:val="0"/>
          <w:color w:val="auto"/>
          <w:szCs w:val="28"/>
        </w:rPr>
        <w:t>Mapeamento de Processos de TIC</w:t>
      </w:r>
      <w:bookmarkEnd w:id="94"/>
      <w:bookmarkEnd w:id="93"/>
      <w:r w:rsidR="002B7143" w:rsidRPr="002B7143">
        <w:rPr>
          <w:b w:val="0"/>
          <w:bCs w:val="0"/>
          <w:color w:val="auto"/>
          <w:szCs w:val="28"/>
        </w:rPr>
        <w:t> </w:t>
      </w:r>
    </w:p>
    <w:p w14:paraId="0558FE3B" w14:textId="5C498860" w:rsidR="0098385D" w:rsidRPr="009E1C22" w:rsidRDefault="00B07DDB" w:rsidP="003534D5">
      <w:pPr>
        <w:rPr>
          <w:rFonts w:ascii="Aptos" w:eastAsia="Aptos" w:hAnsi="Aptos" w:cs="Aptos"/>
          <w:bCs/>
          <w:color w:val="000000" w:themeColor="text1"/>
          <w:sz w:val="24"/>
          <w:szCs w:val="24"/>
        </w:rPr>
      </w:pPr>
      <w:proofErr w:type="spellStart"/>
      <w:r w:rsidRPr="009E1C22">
        <w:rPr>
          <w:rFonts w:ascii="Aptos" w:eastAsia="Aptos" w:hAnsi="Aptos" w:cs="Aptos"/>
          <w:bCs/>
          <w:color w:val="000000" w:themeColor="text1"/>
          <w:sz w:val="24"/>
          <w:szCs w:val="24"/>
        </w:rPr>
        <w:t>Xxxxxxx</w:t>
      </w:r>
      <w:proofErr w:type="spellEnd"/>
    </w:p>
    <w:p w14:paraId="2667A5E2" w14:textId="3D11BC89" w:rsidR="00B07DDB" w:rsidRPr="002B7143" w:rsidRDefault="00B07DDB" w:rsidP="002B7143">
      <w:pPr>
        <w:pStyle w:val="Ttulo2"/>
        <w:spacing w:before="0" w:after="150" w:line="360" w:lineRule="auto"/>
        <w:rPr>
          <w:b w:val="0"/>
          <w:bCs w:val="0"/>
          <w:color w:val="auto"/>
          <w:szCs w:val="28"/>
        </w:rPr>
      </w:pPr>
      <w:bookmarkStart w:id="95" w:name="_Toc188956457"/>
      <w:bookmarkStart w:id="96" w:name="_Toc237268615"/>
      <w:r w:rsidRPr="3673AB33">
        <w:rPr>
          <w:b w:val="0"/>
          <w:bCs w:val="0"/>
          <w:color w:val="auto"/>
          <w:szCs w:val="28"/>
        </w:rPr>
        <w:t xml:space="preserve">6.9 </w:t>
      </w:r>
      <w:bookmarkStart w:id="97" w:name="_Toc235467240"/>
      <w:bookmarkEnd w:id="95"/>
      <w:r w:rsidR="002B7143" w:rsidRPr="002B7143">
        <w:rPr>
          <w:b w:val="0"/>
          <w:bCs w:val="0"/>
          <w:color w:val="auto"/>
          <w:szCs w:val="28"/>
        </w:rPr>
        <w:t>Plano de Contingência Socioambiental do PJERJ</w:t>
      </w:r>
      <w:bookmarkEnd w:id="97"/>
      <w:bookmarkEnd w:id="96"/>
      <w:r w:rsidR="002B7143" w:rsidRPr="002B7143">
        <w:rPr>
          <w:b w:val="0"/>
          <w:bCs w:val="0"/>
          <w:color w:val="auto"/>
          <w:szCs w:val="28"/>
        </w:rPr>
        <w:t> </w:t>
      </w:r>
    </w:p>
    <w:p w14:paraId="496059DC" w14:textId="19E1FF03" w:rsidR="00B07DDB" w:rsidRPr="009E1C22" w:rsidRDefault="00B07DDB" w:rsidP="003534D5">
      <w:pPr>
        <w:rPr>
          <w:rFonts w:ascii="Aptos" w:eastAsia="Aptos" w:hAnsi="Aptos" w:cs="Aptos"/>
          <w:bCs/>
          <w:color w:val="000000" w:themeColor="text1"/>
          <w:sz w:val="24"/>
          <w:szCs w:val="24"/>
        </w:rPr>
      </w:pPr>
      <w:proofErr w:type="spellStart"/>
      <w:r w:rsidRPr="009E1C22">
        <w:rPr>
          <w:rFonts w:ascii="Aptos" w:eastAsia="Aptos" w:hAnsi="Aptos" w:cs="Aptos"/>
          <w:bCs/>
          <w:color w:val="000000" w:themeColor="text1"/>
          <w:sz w:val="24"/>
          <w:szCs w:val="24"/>
        </w:rPr>
        <w:t>Xxxxxxx</w:t>
      </w:r>
      <w:proofErr w:type="spellEnd"/>
    </w:p>
    <w:p w14:paraId="53C51D5C" w14:textId="7F431068" w:rsidR="00B07DDB" w:rsidRPr="009E1C22" w:rsidRDefault="00B07DDB" w:rsidP="00B07DDB">
      <w:pPr>
        <w:pStyle w:val="Ttulo2"/>
        <w:spacing w:before="0" w:after="150" w:line="360" w:lineRule="auto"/>
        <w:rPr>
          <w:b w:val="0"/>
          <w:bCs w:val="0"/>
          <w:color w:val="auto"/>
          <w:szCs w:val="28"/>
        </w:rPr>
      </w:pPr>
      <w:bookmarkStart w:id="98" w:name="_Toc188956458"/>
      <w:bookmarkStart w:id="99" w:name="_Toc237268616"/>
      <w:r w:rsidRPr="3673AB33">
        <w:rPr>
          <w:b w:val="0"/>
          <w:bCs w:val="0"/>
          <w:color w:val="auto"/>
          <w:szCs w:val="28"/>
        </w:rPr>
        <w:t xml:space="preserve">6.10 </w:t>
      </w:r>
      <w:bookmarkStart w:id="100" w:name="_Toc235467241"/>
      <w:bookmarkEnd w:id="98"/>
      <w:r w:rsidR="002B7143" w:rsidRPr="002B7143">
        <w:rPr>
          <w:b w:val="0"/>
          <w:bCs w:val="0"/>
          <w:color w:val="auto"/>
          <w:szCs w:val="28"/>
        </w:rPr>
        <w:t>Capacitação de TIC</w:t>
      </w:r>
      <w:bookmarkEnd w:id="100"/>
      <w:bookmarkEnd w:id="99"/>
      <w:r w:rsidR="002B7143" w:rsidRPr="002B7143">
        <w:rPr>
          <w:b w:val="0"/>
          <w:bCs w:val="0"/>
          <w:color w:val="auto"/>
          <w:szCs w:val="28"/>
        </w:rPr>
        <w:t>  </w:t>
      </w:r>
    </w:p>
    <w:p w14:paraId="6D4D247F" w14:textId="239A2B27" w:rsidR="00B07DDB" w:rsidRPr="009E1C22" w:rsidRDefault="00B07DDB" w:rsidP="003534D5">
      <w:pPr>
        <w:rPr>
          <w:rFonts w:ascii="Aptos" w:eastAsia="Aptos" w:hAnsi="Aptos" w:cs="Aptos"/>
          <w:bCs/>
          <w:color w:val="000000" w:themeColor="text1"/>
          <w:sz w:val="24"/>
          <w:szCs w:val="24"/>
        </w:rPr>
      </w:pPr>
      <w:proofErr w:type="spellStart"/>
      <w:r w:rsidRPr="009E1C22">
        <w:rPr>
          <w:rFonts w:ascii="Aptos" w:eastAsia="Aptos" w:hAnsi="Aptos" w:cs="Aptos"/>
          <w:bCs/>
          <w:color w:val="000000" w:themeColor="text1"/>
          <w:sz w:val="24"/>
          <w:szCs w:val="24"/>
        </w:rPr>
        <w:t>Xxxxxx</w:t>
      </w:r>
      <w:proofErr w:type="spellEnd"/>
    </w:p>
    <w:p w14:paraId="0D5461D9" w14:textId="6B3812FA" w:rsidR="00B07DDB" w:rsidRDefault="00B07DDB" w:rsidP="00B07DDB">
      <w:pPr>
        <w:pStyle w:val="Ttulo2"/>
        <w:spacing w:before="0" w:after="150" w:line="360" w:lineRule="auto"/>
        <w:rPr>
          <w:b w:val="0"/>
          <w:bCs w:val="0"/>
          <w:color w:val="auto"/>
          <w:szCs w:val="28"/>
        </w:rPr>
      </w:pPr>
      <w:bookmarkStart w:id="101" w:name="_Toc188956459"/>
      <w:bookmarkStart w:id="102" w:name="_Toc237268617"/>
      <w:r w:rsidRPr="009E1C22">
        <w:rPr>
          <w:b w:val="0"/>
          <w:bCs w:val="0"/>
          <w:color w:val="auto"/>
          <w:szCs w:val="28"/>
        </w:rPr>
        <w:t xml:space="preserve">6.11 </w:t>
      </w:r>
      <w:bookmarkStart w:id="103" w:name="_Toc235467242"/>
      <w:bookmarkEnd w:id="101"/>
      <w:r w:rsidR="002B7143" w:rsidRPr="002B7143">
        <w:rPr>
          <w:b w:val="0"/>
          <w:bCs w:val="0"/>
          <w:color w:val="auto"/>
          <w:szCs w:val="28"/>
        </w:rPr>
        <w:t>Evolução na plataforma própria do TJERJ de Mensageria (Conformidade com PDPJ - CNJ)</w:t>
      </w:r>
      <w:bookmarkEnd w:id="103"/>
      <w:bookmarkEnd w:id="102"/>
      <w:r w:rsidR="002B7143" w:rsidRPr="002B7143">
        <w:rPr>
          <w:b w:val="0"/>
          <w:bCs w:val="0"/>
          <w:color w:val="auto"/>
          <w:szCs w:val="28"/>
        </w:rPr>
        <w:t> </w:t>
      </w:r>
    </w:p>
    <w:p w14:paraId="6A50EF97" w14:textId="3DDF2DD5" w:rsidR="00B07DDB" w:rsidRDefault="00B07DDB" w:rsidP="003534D5">
      <w:pPr>
        <w:rPr>
          <w:rFonts w:ascii="Aptos" w:eastAsia="Aptos" w:hAnsi="Aptos" w:cs="Aptos"/>
          <w:bCs/>
          <w:color w:val="000000" w:themeColor="text1"/>
          <w:sz w:val="24"/>
          <w:szCs w:val="24"/>
        </w:rPr>
      </w:pPr>
      <w:proofErr w:type="spellStart"/>
      <w:r w:rsidRPr="009E1C22">
        <w:rPr>
          <w:rFonts w:ascii="Aptos" w:eastAsia="Aptos" w:hAnsi="Aptos" w:cs="Aptos"/>
          <w:bCs/>
          <w:color w:val="000000" w:themeColor="text1"/>
          <w:sz w:val="24"/>
          <w:szCs w:val="24"/>
        </w:rPr>
        <w:t>Xxxxxxx</w:t>
      </w:r>
      <w:proofErr w:type="spellEnd"/>
    </w:p>
    <w:p w14:paraId="0DAA7967" w14:textId="77777777" w:rsidR="00683EA8" w:rsidRDefault="00683EA8" w:rsidP="00683EA8">
      <w:pPr>
        <w:pStyle w:val="Ttulo2"/>
        <w:spacing w:after="240" w:line="360" w:lineRule="auto"/>
        <w:ind w:right="142"/>
        <w:rPr>
          <w:rFonts w:eastAsia="Aptos"/>
        </w:rPr>
      </w:pPr>
      <w:bookmarkStart w:id="104" w:name="_Toc237268618"/>
      <w:r w:rsidRPr="009E1C22">
        <w:rPr>
          <w:b w:val="0"/>
          <w:bCs w:val="0"/>
          <w:color w:val="auto"/>
          <w:szCs w:val="28"/>
        </w:rPr>
        <w:t>6.1</w:t>
      </w:r>
      <w:r>
        <w:rPr>
          <w:b w:val="0"/>
          <w:bCs w:val="0"/>
          <w:color w:val="auto"/>
          <w:szCs w:val="28"/>
        </w:rPr>
        <w:t>2</w:t>
      </w:r>
      <w:r w:rsidRPr="009E1C22">
        <w:rPr>
          <w:b w:val="0"/>
          <w:bCs w:val="0"/>
          <w:color w:val="auto"/>
          <w:szCs w:val="28"/>
        </w:rPr>
        <w:t xml:space="preserve"> </w:t>
      </w:r>
      <w:bookmarkStart w:id="105" w:name="_Toc236400373"/>
      <w:r w:rsidRPr="00683EA8">
        <w:rPr>
          <w:b w:val="0"/>
          <w:bCs w:val="0"/>
          <w:color w:val="auto"/>
          <w:szCs w:val="28"/>
        </w:rPr>
        <w:t>Assinador TJRJ</w:t>
      </w:r>
      <w:bookmarkEnd w:id="105"/>
      <w:bookmarkEnd w:id="104"/>
      <w:r w:rsidRPr="00226C77">
        <w:rPr>
          <w:rFonts w:eastAsia="Aptos"/>
        </w:rPr>
        <w:t xml:space="preserve"> </w:t>
      </w:r>
    </w:p>
    <w:p w14:paraId="6ABA823C" w14:textId="10231E60" w:rsidR="00683EA8" w:rsidRPr="00683EA8" w:rsidRDefault="00683EA8" w:rsidP="00683EA8">
      <w:r>
        <w:t>XXXXXXXXXXX</w:t>
      </w:r>
    </w:p>
    <w:p w14:paraId="0EAF4E51" w14:textId="620DFC2F" w:rsidR="00B07DDB" w:rsidRDefault="00683EA8" w:rsidP="00683EA8">
      <w:pPr>
        <w:pStyle w:val="Ttulo2"/>
        <w:spacing w:after="240" w:line="360" w:lineRule="auto"/>
        <w:ind w:right="142"/>
        <w:rPr>
          <w:rFonts w:eastAsia="Aptos"/>
        </w:rPr>
      </w:pPr>
      <w:bookmarkStart w:id="106" w:name="_Toc237268619"/>
      <w:r w:rsidRPr="009E1C22">
        <w:rPr>
          <w:b w:val="0"/>
          <w:bCs w:val="0"/>
          <w:color w:val="auto"/>
          <w:szCs w:val="28"/>
        </w:rPr>
        <w:t>6.1</w:t>
      </w:r>
      <w:r w:rsidR="00FC02CA">
        <w:rPr>
          <w:b w:val="0"/>
          <w:bCs w:val="0"/>
          <w:color w:val="auto"/>
          <w:szCs w:val="28"/>
        </w:rPr>
        <w:t>3</w:t>
      </w:r>
      <w:r w:rsidRPr="009E1C22">
        <w:rPr>
          <w:b w:val="0"/>
          <w:bCs w:val="0"/>
          <w:color w:val="auto"/>
          <w:szCs w:val="28"/>
        </w:rPr>
        <w:t xml:space="preserve"> </w:t>
      </w:r>
      <w:r w:rsidR="00FC02CA">
        <w:rPr>
          <w:b w:val="0"/>
          <w:bCs w:val="0"/>
          <w:color w:val="auto"/>
          <w:szCs w:val="28"/>
        </w:rPr>
        <w:t>HUB de Eventos do TJRJ</w:t>
      </w:r>
      <w:bookmarkEnd w:id="106"/>
    </w:p>
    <w:p w14:paraId="77C20E44" w14:textId="6B5925C9" w:rsidR="00683EA8" w:rsidRDefault="00683EA8" w:rsidP="00683EA8">
      <w:r>
        <w:t>XXXXXXXXXXXXX</w:t>
      </w:r>
    </w:p>
    <w:p w14:paraId="421DC884" w14:textId="52088FF8" w:rsidR="0098385D" w:rsidRPr="00EB5ADD" w:rsidRDefault="0098385D" w:rsidP="00DC5FC0">
      <w:pPr>
        <w:pStyle w:val="Ttulo1"/>
        <w:rPr>
          <w:rFonts w:asciiTheme="majorHAnsi" w:hAnsiTheme="majorHAnsi" w:cstheme="majorHAnsi"/>
        </w:rPr>
      </w:pPr>
      <w:bookmarkStart w:id="107" w:name="_Toc1924279006"/>
      <w:bookmarkStart w:id="108" w:name="_Toc237268620"/>
      <w:r w:rsidRPr="00EB5ADD">
        <w:rPr>
          <w:rFonts w:asciiTheme="majorHAnsi" w:hAnsiTheme="majorHAnsi" w:cstheme="majorHAnsi"/>
        </w:rPr>
        <w:t>7. I</w:t>
      </w:r>
      <w:r w:rsidR="004D33F1">
        <w:rPr>
          <w:rFonts w:asciiTheme="majorHAnsi" w:hAnsiTheme="majorHAnsi" w:cstheme="majorHAnsi"/>
        </w:rPr>
        <w:t>NFRAESTRUTURA E SEGURANÇA DA INFORMAÇÃO</w:t>
      </w:r>
      <w:bookmarkEnd w:id="107"/>
      <w:bookmarkEnd w:id="108"/>
    </w:p>
    <w:p w14:paraId="5AC2E73C" w14:textId="7760F79B" w:rsidR="00F82DD8" w:rsidRPr="009E1C22" w:rsidRDefault="0098385D" w:rsidP="00DC5FC0">
      <w:pPr>
        <w:pStyle w:val="Ttulo2"/>
        <w:rPr>
          <w:rFonts w:asciiTheme="majorHAnsi" w:eastAsia="Aptos" w:hAnsiTheme="majorHAnsi" w:cstheme="majorHAnsi"/>
          <w:sz w:val="32"/>
        </w:rPr>
      </w:pPr>
      <w:bookmarkStart w:id="109" w:name="_Toc237268621"/>
      <w:r w:rsidRPr="00EB5ADD">
        <w:rPr>
          <w:rFonts w:cstheme="minorHAnsi"/>
          <w:b w:val="0"/>
          <w:szCs w:val="28"/>
        </w:rPr>
        <w:t>7.1</w:t>
      </w:r>
      <w:r w:rsidRPr="008E5A99">
        <w:rPr>
          <w:rFonts w:asciiTheme="majorHAnsi" w:hAnsiTheme="majorHAnsi" w:cstheme="majorHAnsi"/>
          <w:sz w:val="32"/>
        </w:rPr>
        <w:t xml:space="preserve"> </w:t>
      </w:r>
      <w:r w:rsidR="00D678F8" w:rsidRPr="009E1C22">
        <w:rPr>
          <w:rFonts w:eastAsia="Aptos"/>
          <w:b w:val="0"/>
          <w:bCs w:val="0"/>
          <w:color w:val="auto"/>
          <w:szCs w:val="28"/>
        </w:rPr>
        <w:t xml:space="preserve">Otimização de Custos, Eficiência Operacional e </w:t>
      </w:r>
      <w:proofErr w:type="spellStart"/>
      <w:r w:rsidR="00D678F8" w:rsidRPr="009E1C22">
        <w:rPr>
          <w:rFonts w:eastAsia="Aptos"/>
          <w:b w:val="0"/>
          <w:bCs w:val="0"/>
          <w:color w:val="auto"/>
          <w:szCs w:val="28"/>
        </w:rPr>
        <w:t>FinOps</w:t>
      </w:r>
      <w:bookmarkEnd w:id="109"/>
      <w:proofErr w:type="spellEnd"/>
    </w:p>
    <w:p w14:paraId="1D170ECD" w14:textId="75F2AD91" w:rsidR="00DC5FC0" w:rsidRPr="009E1C22" w:rsidRDefault="00DC5FC0" w:rsidP="00DC5FC0">
      <w:proofErr w:type="spellStart"/>
      <w:r w:rsidRPr="009E1C22">
        <w:t>xxxx</w:t>
      </w:r>
      <w:proofErr w:type="spellEnd"/>
    </w:p>
    <w:p w14:paraId="6FED68FA" w14:textId="5E07E912" w:rsidR="008E5A99" w:rsidRPr="009E1C22" w:rsidRDefault="0098385D" w:rsidP="008E5A99">
      <w:pPr>
        <w:pStyle w:val="Ttulo2"/>
        <w:rPr>
          <w:rFonts w:asciiTheme="majorHAnsi" w:hAnsiTheme="majorHAnsi" w:cstheme="majorHAnsi"/>
          <w:sz w:val="32"/>
        </w:rPr>
      </w:pPr>
      <w:bookmarkStart w:id="110" w:name="_Toc237268622"/>
      <w:r w:rsidRPr="009E1C22">
        <w:rPr>
          <w:rFonts w:cstheme="minorHAnsi"/>
          <w:b w:val="0"/>
          <w:szCs w:val="28"/>
        </w:rPr>
        <w:t>7.2</w:t>
      </w:r>
      <w:r w:rsidRPr="009E1C22">
        <w:rPr>
          <w:rFonts w:asciiTheme="majorHAnsi" w:hAnsiTheme="majorHAnsi" w:cstheme="majorHAnsi"/>
          <w:sz w:val="32"/>
        </w:rPr>
        <w:t xml:space="preserve"> </w:t>
      </w:r>
      <w:r w:rsidR="00D678F8" w:rsidRPr="009E1C22">
        <w:rPr>
          <w:b w:val="0"/>
          <w:bCs w:val="0"/>
          <w:color w:val="auto"/>
          <w:szCs w:val="28"/>
        </w:rPr>
        <w:t xml:space="preserve">Iniciativas </w:t>
      </w:r>
      <w:proofErr w:type="spellStart"/>
      <w:r w:rsidR="00D678F8" w:rsidRPr="009E1C22">
        <w:rPr>
          <w:b w:val="0"/>
          <w:bCs w:val="0"/>
          <w:color w:val="auto"/>
          <w:szCs w:val="28"/>
        </w:rPr>
        <w:t>DevOps</w:t>
      </w:r>
      <w:bookmarkEnd w:id="110"/>
      <w:proofErr w:type="spellEnd"/>
    </w:p>
    <w:p w14:paraId="0547C275" w14:textId="77777777" w:rsidR="008E5A99" w:rsidRPr="009E1C22" w:rsidRDefault="008E5A99" w:rsidP="008E5A99">
      <w:proofErr w:type="spellStart"/>
      <w:r w:rsidRPr="009E1C22">
        <w:t>xxxx</w:t>
      </w:r>
      <w:proofErr w:type="spellEnd"/>
    </w:p>
    <w:p w14:paraId="1CFB6298" w14:textId="708549CD" w:rsidR="0098385D" w:rsidRPr="009E1C22" w:rsidRDefault="008E5A99" w:rsidP="00DC5FC0">
      <w:pPr>
        <w:pStyle w:val="Ttulo2"/>
        <w:rPr>
          <w:rFonts w:asciiTheme="majorHAnsi" w:eastAsia="Aptos" w:hAnsiTheme="majorHAnsi" w:cstheme="majorHAnsi"/>
          <w:sz w:val="32"/>
        </w:rPr>
      </w:pPr>
      <w:bookmarkStart w:id="111" w:name="_Toc237268623"/>
      <w:r w:rsidRPr="009E1C22">
        <w:rPr>
          <w:rFonts w:eastAsia="Aptos" w:cstheme="minorHAnsi"/>
          <w:b w:val="0"/>
          <w:szCs w:val="28"/>
        </w:rPr>
        <w:t>7.3</w:t>
      </w:r>
      <w:r w:rsidRPr="009E1C22">
        <w:rPr>
          <w:rFonts w:asciiTheme="majorHAnsi" w:eastAsia="Aptos" w:hAnsiTheme="majorHAnsi" w:cstheme="majorHAnsi"/>
          <w:sz w:val="32"/>
        </w:rPr>
        <w:t xml:space="preserve"> </w:t>
      </w:r>
      <w:r w:rsidR="00D678F8" w:rsidRPr="009E1C22">
        <w:rPr>
          <w:rFonts w:eastAsia="Aptos"/>
          <w:b w:val="0"/>
          <w:bCs w:val="0"/>
          <w:color w:val="auto"/>
          <w:szCs w:val="28"/>
        </w:rPr>
        <w:t xml:space="preserve">Ações de Monitoramento e </w:t>
      </w:r>
      <w:proofErr w:type="spellStart"/>
      <w:r w:rsidR="00D678F8" w:rsidRPr="009E1C22">
        <w:rPr>
          <w:rFonts w:eastAsia="Aptos"/>
          <w:b w:val="0"/>
          <w:bCs w:val="0"/>
          <w:color w:val="auto"/>
          <w:szCs w:val="28"/>
        </w:rPr>
        <w:t>Observabilidade</w:t>
      </w:r>
      <w:bookmarkEnd w:id="111"/>
      <w:proofErr w:type="spellEnd"/>
    </w:p>
    <w:p w14:paraId="6227728E" w14:textId="2F9A2ACD" w:rsidR="00761C3E" w:rsidRPr="009E1C22" w:rsidRDefault="00761C3E" w:rsidP="00761C3E">
      <w:bookmarkStart w:id="112" w:name="_Toc1771962466"/>
      <w:proofErr w:type="spellStart"/>
      <w:r w:rsidRPr="009E1C22">
        <w:t>Xxxx</w:t>
      </w:r>
      <w:proofErr w:type="spellEnd"/>
    </w:p>
    <w:p w14:paraId="1FC9BD69" w14:textId="2B15E6B8" w:rsidR="008F0AE4" w:rsidRPr="009E1C22" w:rsidRDefault="008F0AE4" w:rsidP="008F0AE4">
      <w:pPr>
        <w:pStyle w:val="Ttulo2"/>
        <w:spacing w:before="0" w:after="150" w:line="360" w:lineRule="auto"/>
        <w:rPr>
          <w:rFonts w:cstheme="minorHAnsi"/>
          <w:b w:val="0"/>
          <w:szCs w:val="28"/>
        </w:rPr>
      </w:pPr>
      <w:bookmarkStart w:id="113" w:name="_Toc204082729"/>
      <w:bookmarkStart w:id="114" w:name="_Toc237268624"/>
      <w:r w:rsidRPr="009E1C22">
        <w:rPr>
          <w:rFonts w:cstheme="minorHAnsi"/>
          <w:b w:val="0"/>
          <w:szCs w:val="28"/>
        </w:rPr>
        <w:t xml:space="preserve">7.4 </w:t>
      </w:r>
      <w:bookmarkStart w:id="115" w:name="_Toc235467249"/>
      <w:bookmarkEnd w:id="113"/>
      <w:r w:rsidR="00DD3410" w:rsidRPr="00DD3410">
        <w:rPr>
          <w:rFonts w:cstheme="minorHAnsi"/>
          <w:b w:val="0"/>
          <w:szCs w:val="28"/>
        </w:rPr>
        <w:t>Atualização do Parque Tecnológico do TJRJ</w:t>
      </w:r>
      <w:bookmarkEnd w:id="115"/>
      <w:bookmarkEnd w:id="114"/>
    </w:p>
    <w:p w14:paraId="6EB05698" w14:textId="44B88796" w:rsidR="00B3349C" w:rsidRPr="00B3349C" w:rsidRDefault="00B3349C" w:rsidP="00B3349C">
      <w:r>
        <w:t>XXXXX</w:t>
      </w:r>
    </w:p>
    <w:p w14:paraId="2AFE0840" w14:textId="77777777" w:rsidR="00B3349C" w:rsidRPr="009E1C22" w:rsidRDefault="00B3349C" w:rsidP="00B3349C">
      <w:pPr>
        <w:pStyle w:val="Ttulo2"/>
        <w:spacing w:before="0" w:after="150" w:line="360" w:lineRule="auto"/>
        <w:rPr>
          <w:rFonts w:cstheme="minorHAnsi"/>
          <w:b w:val="0"/>
          <w:szCs w:val="28"/>
        </w:rPr>
      </w:pPr>
      <w:bookmarkStart w:id="116" w:name="_Toc204082730"/>
      <w:bookmarkStart w:id="117" w:name="_Toc237268625"/>
      <w:r w:rsidRPr="009E1C22">
        <w:rPr>
          <w:rFonts w:cstheme="minorHAnsi"/>
          <w:b w:val="0"/>
          <w:szCs w:val="28"/>
        </w:rPr>
        <w:lastRenderedPageBreak/>
        <w:t>7.5 Segurança da Informação</w:t>
      </w:r>
      <w:bookmarkEnd w:id="116"/>
      <w:bookmarkEnd w:id="117"/>
      <w:r w:rsidRPr="009E1C22">
        <w:rPr>
          <w:rFonts w:cstheme="minorHAnsi"/>
          <w:b w:val="0"/>
          <w:szCs w:val="28"/>
        </w:rPr>
        <w:t xml:space="preserve"> </w:t>
      </w:r>
    </w:p>
    <w:p w14:paraId="4868C8FF" w14:textId="705BB47F" w:rsidR="00761C3E" w:rsidRPr="00D644E4" w:rsidRDefault="009E1C22" w:rsidP="00761C3E">
      <w:r>
        <w:t>XXXX</w:t>
      </w:r>
    </w:p>
    <w:p w14:paraId="73023330" w14:textId="76A0C20B" w:rsidR="0098385D" w:rsidRPr="00EB5ADD" w:rsidRDefault="00110494" w:rsidP="00DC5FC0">
      <w:pPr>
        <w:pStyle w:val="Ttulo1"/>
        <w:rPr>
          <w:rFonts w:asciiTheme="majorHAnsi" w:hAnsiTheme="majorHAnsi" w:cstheme="majorHAnsi"/>
        </w:rPr>
      </w:pPr>
      <w:bookmarkStart w:id="118" w:name="_Toc237268626"/>
      <w:r w:rsidRPr="00EB5ADD">
        <w:rPr>
          <w:rFonts w:asciiTheme="majorHAnsi" w:hAnsiTheme="majorHAnsi" w:cstheme="majorHAnsi"/>
        </w:rPr>
        <w:t>8. SISTEMAS E APLICAÇÕES INSTITUCIONAIS</w:t>
      </w:r>
      <w:bookmarkEnd w:id="112"/>
      <w:bookmarkEnd w:id="118"/>
    </w:p>
    <w:p w14:paraId="400F6EE3" w14:textId="77777777" w:rsidR="005310FD" w:rsidRPr="00EB5ADD" w:rsidRDefault="005310FD" w:rsidP="005310FD">
      <w:pPr>
        <w:pStyle w:val="Ttulo2"/>
        <w:spacing w:line="360" w:lineRule="auto"/>
        <w:rPr>
          <w:rFonts w:eastAsia="Aptos"/>
          <w:b w:val="0"/>
          <w:bCs w:val="0"/>
          <w:color w:val="auto"/>
          <w:szCs w:val="28"/>
        </w:rPr>
      </w:pPr>
      <w:bookmarkStart w:id="119" w:name="_Toc277292641"/>
      <w:bookmarkStart w:id="120" w:name="_Toc237268627"/>
      <w:r w:rsidRPr="00EB5ADD">
        <w:rPr>
          <w:b w:val="0"/>
          <w:bCs w:val="0"/>
          <w:color w:val="auto"/>
          <w:szCs w:val="28"/>
        </w:rPr>
        <w:t xml:space="preserve">8.1 </w:t>
      </w:r>
      <w:r w:rsidRPr="00EB5ADD">
        <w:rPr>
          <w:rFonts w:eastAsia="Aptos"/>
          <w:b w:val="0"/>
          <w:bCs w:val="0"/>
          <w:color w:val="auto"/>
          <w:szCs w:val="28"/>
        </w:rPr>
        <w:t>- Sistema EPROC:</w:t>
      </w:r>
      <w:bookmarkEnd w:id="119"/>
      <w:bookmarkEnd w:id="120"/>
      <w:r w:rsidRPr="00EB5ADD">
        <w:rPr>
          <w:rFonts w:eastAsia="Aptos"/>
          <w:b w:val="0"/>
          <w:bCs w:val="0"/>
          <w:color w:val="auto"/>
          <w:szCs w:val="28"/>
        </w:rPr>
        <w:t xml:space="preserve"> </w:t>
      </w:r>
    </w:p>
    <w:p w14:paraId="687E9034" w14:textId="5EABC26F" w:rsidR="0098385D" w:rsidRDefault="00DD3410" w:rsidP="00DC5FC0">
      <w:pPr>
        <w:rPr>
          <w:rFonts w:eastAsia="Aptos"/>
        </w:rPr>
      </w:pPr>
      <w:proofErr w:type="spellStart"/>
      <w:r>
        <w:rPr>
          <w:rFonts w:eastAsia="Aptos"/>
        </w:rPr>
        <w:t>X</w:t>
      </w:r>
      <w:r w:rsidR="00DC5FC0">
        <w:rPr>
          <w:rFonts w:eastAsia="Aptos"/>
        </w:rPr>
        <w:t>xxx</w:t>
      </w:r>
      <w:proofErr w:type="spellEnd"/>
    </w:p>
    <w:p w14:paraId="10CCC989" w14:textId="77777777" w:rsidR="00DD3410" w:rsidRPr="00D644E4" w:rsidRDefault="00DD3410" w:rsidP="00DC5FC0">
      <w:pPr>
        <w:rPr>
          <w:rFonts w:eastAsia="Aptos"/>
        </w:rPr>
      </w:pPr>
    </w:p>
    <w:p w14:paraId="6B9F5393" w14:textId="77777777" w:rsidR="00DD3410" w:rsidRDefault="005310FD" w:rsidP="00DD3410">
      <w:pPr>
        <w:pStyle w:val="Ttulo2"/>
        <w:spacing w:line="360" w:lineRule="auto"/>
        <w:rPr>
          <w:rFonts w:eastAsia="Aptos"/>
          <w:b w:val="0"/>
          <w:bCs w:val="0"/>
          <w:color w:val="auto"/>
          <w:szCs w:val="28"/>
        </w:rPr>
      </w:pPr>
      <w:bookmarkStart w:id="121" w:name="_Toc858921186"/>
      <w:bookmarkStart w:id="122" w:name="_Toc237268628"/>
      <w:r w:rsidRPr="00DD3410">
        <w:rPr>
          <w:rFonts w:eastAsia="Aptos"/>
          <w:b w:val="0"/>
          <w:bCs w:val="0"/>
          <w:color w:val="auto"/>
          <w:szCs w:val="28"/>
        </w:rPr>
        <w:t xml:space="preserve">8.2 </w:t>
      </w:r>
      <w:bookmarkStart w:id="123" w:name="_Toc235467253"/>
      <w:bookmarkStart w:id="124" w:name="_Toc1315081402"/>
      <w:bookmarkEnd w:id="121"/>
      <w:r w:rsidR="00DD3410" w:rsidRPr="00DD3410">
        <w:rPr>
          <w:rFonts w:eastAsia="Aptos"/>
          <w:b w:val="0"/>
          <w:bCs w:val="0"/>
          <w:color w:val="auto"/>
          <w:szCs w:val="28"/>
        </w:rPr>
        <w:t xml:space="preserve">Evolução Contínua dos Sistemas </w:t>
      </w:r>
      <w:proofErr w:type="spellStart"/>
      <w:r w:rsidR="00DD3410" w:rsidRPr="00DD3410">
        <w:rPr>
          <w:rFonts w:eastAsia="Aptos"/>
          <w:b w:val="0"/>
          <w:bCs w:val="0"/>
          <w:color w:val="auto"/>
          <w:szCs w:val="28"/>
        </w:rPr>
        <w:t>PJe</w:t>
      </w:r>
      <w:proofErr w:type="spellEnd"/>
      <w:r w:rsidR="00DD3410" w:rsidRPr="00DD3410">
        <w:rPr>
          <w:rFonts w:eastAsia="Aptos"/>
          <w:b w:val="0"/>
          <w:bCs w:val="0"/>
          <w:color w:val="auto"/>
          <w:szCs w:val="28"/>
        </w:rPr>
        <w:t>, EJUD e DCP</w:t>
      </w:r>
      <w:bookmarkEnd w:id="123"/>
      <w:bookmarkEnd w:id="122"/>
    </w:p>
    <w:p w14:paraId="36E1747C" w14:textId="11DDAA7B" w:rsidR="00DD3410" w:rsidRDefault="00DD3410" w:rsidP="00DD3410">
      <w:proofErr w:type="spellStart"/>
      <w:r>
        <w:t>Xxxx</w:t>
      </w:r>
      <w:proofErr w:type="spellEnd"/>
    </w:p>
    <w:p w14:paraId="75A24A0B" w14:textId="77777777" w:rsidR="00DD3410" w:rsidRPr="00DD3410" w:rsidRDefault="00DD3410" w:rsidP="00DD3410"/>
    <w:p w14:paraId="3A2854A5" w14:textId="792CB75B" w:rsidR="00030C75" w:rsidRPr="00DD3410" w:rsidRDefault="00030C75" w:rsidP="00DD3410">
      <w:pPr>
        <w:pStyle w:val="Ttulo2"/>
        <w:spacing w:line="360" w:lineRule="auto"/>
        <w:rPr>
          <w:rFonts w:eastAsia="Aptos"/>
          <w:b w:val="0"/>
          <w:bCs w:val="0"/>
        </w:rPr>
      </w:pPr>
      <w:bookmarkStart w:id="125" w:name="_Toc1916267306"/>
      <w:bookmarkStart w:id="126" w:name="_Toc237268629"/>
      <w:bookmarkEnd w:id="124"/>
      <w:r w:rsidRPr="00EB5ADD">
        <w:rPr>
          <w:b w:val="0"/>
          <w:bCs w:val="0"/>
          <w:color w:val="auto"/>
          <w:szCs w:val="28"/>
        </w:rPr>
        <w:t xml:space="preserve">8.3 </w:t>
      </w:r>
      <w:bookmarkStart w:id="127" w:name="_Toc235467254"/>
      <w:bookmarkEnd w:id="125"/>
      <w:r w:rsidR="00DD3410" w:rsidRPr="00DD3410">
        <w:rPr>
          <w:rFonts w:eastAsia="Aptos"/>
          <w:b w:val="0"/>
          <w:bCs w:val="0"/>
          <w:color w:val="auto"/>
          <w:szCs w:val="28"/>
        </w:rPr>
        <w:t>Evoluções dos Demais Sistemas Judiciais e Aplicações</w:t>
      </w:r>
      <w:bookmarkEnd w:id="127"/>
      <w:bookmarkEnd w:id="126"/>
    </w:p>
    <w:p w14:paraId="7297A316" w14:textId="4B767186" w:rsidR="0098385D" w:rsidRDefault="00DD3410" w:rsidP="00DC5FC0">
      <w:pPr>
        <w:rPr>
          <w:rFonts w:eastAsia="Aptos"/>
        </w:rPr>
      </w:pPr>
      <w:proofErr w:type="spellStart"/>
      <w:r w:rsidRPr="00D644E4">
        <w:rPr>
          <w:rFonts w:eastAsia="Aptos"/>
        </w:rPr>
        <w:t>X</w:t>
      </w:r>
      <w:r w:rsidR="00DC5FC0" w:rsidRPr="00D644E4">
        <w:rPr>
          <w:rFonts w:eastAsia="Aptos"/>
        </w:rPr>
        <w:t>xxx</w:t>
      </w:r>
      <w:proofErr w:type="spellEnd"/>
    </w:p>
    <w:p w14:paraId="19E48E3A" w14:textId="77777777" w:rsidR="00DD3410" w:rsidRPr="00D644E4" w:rsidRDefault="00DD3410" w:rsidP="00DC5FC0">
      <w:pPr>
        <w:rPr>
          <w:rFonts w:eastAsia="Aptos"/>
        </w:rPr>
      </w:pPr>
    </w:p>
    <w:p w14:paraId="2F19D23E" w14:textId="439D5BF3" w:rsidR="00DC5FC0" w:rsidRPr="00EB5ADD" w:rsidRDefault="00813415" w:rsidP="00426084">
      <w:pPr>
        <w:pStyle w:val="Ttulo1"/>
        <w:rPr>
          <w:rFonts w:asciiTheme="majorHAnsi" w:hAnsiTheme="majorHAnsi" w:cstheme="majorHAnsi"/>
        </w:rPr>
      </w:pPr>
      <w:bookmarkStart w:id="128" w:name="_Toc1433458162"/>
      <w:bookmarkStart w:id="129" w:name="_Toc237268630"/>
      <w:r w:rsidRPr="00EB5ADD">
        <w:rPr>
          <w:rFonts w:asciiTheme="majorHAnsi" w:hAnsiTheme="majorHAnsi" w:cstheme="majorHAnsi"/>
        </w:rPr>
        <w:t>9. ATENDIMENTO, SUPORTE AO USUÁRIO E VIRTUALIZAÇÃO DO TRABALHO</w:t>
      </w:r>
      <w:bookmarkEnd w:id="128"/>
      <w:bookmarkEnd w:id="129"/>
    </w:p>
    <w:p w14:paraId="1403141E" w14:textId="5AB65AE8" w:rsidR="00813415" w:rsidRPr="00EB5ADD" w:rsidRDefault="00813415" w:rsidP="00813415">
      <w:pPr>
        <w:pStyle w:val="Ttulo2"/>
        <w:rPr>
          <w:rFonts w:eastAsia="Aptos"/>
          <w:b w:val="0"/>
          <w:bCs w:val="0"/>
          <w:color w:val="auto"/>
          <w:szCs w:val="28"/>
        </w:rPr>
      </w:pPr>
      <w:bookmarkStart w:id="130" w:name="_Toc1310356366"/>
      <w:bookmarkStart w:id="131" w:name="_Toc237268631"/>
      <w:r w:rsidRPr="00EB5ADD">
        <w:rPr>
          <w:b w:val="0"/>
          <w:bCs w:val="0"/>
          <w:color w:val="auto"/>
          <w:szCs w:val="28"/>
        </w:rPr>
        <w:t xml:space="preserve">9.1 </w:t>
      </w:r>
      <w:bookmarkEnd w:id="130"/>
      <w:r w:rsidR="00B3349C" w:rsidRPr="00B8683F">
        <w:rPr>
          <w:b w:val="0"/>
          <w:bCs w:val="0"/>
          <w:color w:val="auto"/>
          <w:szCs w:val="28"/>
        </w:rPr>
        <w:t>Infraestrutura de Computadores e Usuários:</w:t>
      </w:r>
      <w:bookmarkEnd w:id="131"/>
    </w:p>
    <w:p w14:paraId="7FF0446C" w14:textId="62BC33D6" w:rsidR="00DC5FC0" w:rsidRPr="00D644E4" w:rsidRDefault="00DC5FC0" w:rsidP="00DC5FC0">
      <w:proofErr w:type="spellStart"/>
      <w:r w:rsidRPr="00D644E4">
        <w:t>xxxx</w:t>
      </w:r>
      <w:proofErr w:type="spellEnd"/>
    </w:p>
    <w:p w14:paraId="7234E413" w14:textId="20CA6E18" w:rsidR="00813415" w:rsidRPr="00EB5ADD" w:rsidRDefault="00813415" w:rsidP="00813415">
      <w:pPr>
        <w:pStyle w:val="Ttulo2"/>
        <w:rPr>
          <w:b w:val="0"/>
          <w:bCs w:val="0"/>
          <w:color w:val="auto"/>
          <w:szCs w:val="28"/>
        </w:rPr>
      </w:pPr>
      <w:bookmarkStart w:id="132" w:name="_Toc295637215"/>
      <w:bookmarkStart w:id="133" w:name="_Toc237268632"/>
      <w:r w:rsidRPr="00EB5ADD">
        <w:rPr>
          <w:b w:val="0"/>
          <w:bCs w:val="0"/>
          <w:color w:val="auto"/>
          <w:szCs w:val="28"/>
        </w:rPr>
        <w:t xml:space="preserve">9.2 </w:t>
      </w:r>
      <w:bookmarkEnd w:id="132"/>
      <w:r w:rsidR="00B3349C" w:rsidRPr="00B8683F">
        <w:rPr>
          <w:b w:val="0"/>
          <w:bCs w:val="0"/>
          <w:color w:val="auto"/>
          <w:szCs w:val="28"/>
        </w:rPr>
        <w:t>Atendimento ao Usuário:</w:t>
      </w:r>
      <w:bookmarkEnd w:id="133"/>
    </w:p>
    <w:p w14:paraId="4DB44191" w14:textId="2276A7C5" w:rsidR="0098385D" w:rsidRPr="00D644E4" w:rsidRDefault="00DC5FC0" w:rsidP="00DC5FC0">
      <w:pPr>
        <w:rPr>
          <w:rFonts w:eastAsia="Aptos"/>
        </w:rPr>
      </w:pPr>
      <w:proofErr w:type="spellStart"/>
      <w:r w:rsidRPr="00D644E4">
        <w:rPr>
          <w:rFonts w:eastAsia="Aptos"/>
        </w:rPr>
        <w:t>xxxx</w:t>
      </w:r>
      <w:proofErr w:type="spellEnd"/>
    </w:p>
    <w:p w14:paraId="481A071F" w14:textId="77777777" w:rsidR="0098385D" w:rsidRDefault="0098385D" w:rsidP="0098385D"/>
    <w:p w14:paraId="298FFC3E" w14:textId="770F4DA9" w:rsidR="0098385D" w:rsidRPr="00EB5ADD" w:rsidRDefault="00813415" w:rsidP="00DC5FC0">
      <w:pPr>
        <w:pStyle w:val="Ttulo1"/>
        <w:rPr>
          <w:rFonts w:asciiTheme="majorHAnsi" w:hAnsiTheme="majorHAnsi" w:cstheme="majorHAnsi"/>
        </w:rPr>
      </w:pPr>
      <w:bookmarkStart w:id="134" w:name="_Toc1485609862"/>
      <w:bookmarkStart w:id="135" w:name="_Toc237268633"/>
      <w:r w:rsidRPr="00EB5ADD">
        <w:rPr>
          <w:rFonts w:asciiTheme="majorHAnsi" w:hAnsiTheme="majorHAnsi" w:cstheme="majorHAnsi"/>
        </w:rPr>
        <w:t>10. INTELIGÊNCIA ARTIFICIAL</w:t>
      </w:r>
      <w:bookmarkEnd w:id="134"/>
      <w:bookmarkEnd w:id="135"/>
    </w:p>
    <w:p w14:paraId="580F27EF" w14:textId="77777777" w:rsidR="00813415" w:rsidRPr="00D644E4" w:rsidRDefault="00813415" w:rsidP="00813415">
      <w:pPr>
        <w:rPr>
          <w:rFonts w:eastAsia="Aptos"/>
        </w:rPr>
      </w:pPr>
      <w:proofErr w:type="spellStart"/>
      <w:r>
        <w:rPr>
          <w:rFonts w:eastAsia="Aptos"/>
        </w:rPr>
        <w:t>xxxx</w:t>
      </w:r>
      <w:proofErr w:type="spellEnd"/>
    </w:p>
    <w:p w14:paraId="1A66DB4E" w14:textId="0740C28A" w:rsidR="00E000E9" w:rsidRPr="00813415" w:rsidRDefault="0098385D" w:rsidP="00EB5ADD">
      <w:pPr>
        <w:pStyle w:val="Ttulo2"/>
        <w:rPr>
          <w:rFonts w:asciiTheme="majorHAnsi" w:hAnsiTheme="majorHAnsi"/>
          <w:color w:val="auto"/>
          <w:sz w:val="32"/>
        </w:rPr>
      </w:pPr>
      <w:bookmarkStart w:id="136" w:name="_Toc237268634"/>
      <w:r w:rsidRPr="00EB5ADD">
        <w:rPr>
          <w:b w:val="0"/>
          <w:bCs w:val="0"/>
          <w:color w:val="000000" w:themeColor="text1"/>
          <w:szCs w:val="28"/>
        </w:rPr>
        <w:t>10.1 Assistente IA (</w:t>
      </w:r>
      <w:r w:rsidR="00813415" w:rsidRPr="00EB5ADD">
        <w:rPr>
          <w:b w:val="0"/>
          <w:bCs w:val="0"/>
          <w:color w:val="000000" w:themeColor="text1"/>
          <w:szCs w:val="28"/>
        </w:rPr>
        <w:t>ASSIS</w:t>
      </w:r>
      <w:r w:rsidRPr="00EB5ADD">
        <w:rPr>
          <w:b w:val="0"/>
          <w:bCs w:val="0"/>
          <w:color w:val="000000" w:themeColor="text1"/>
          <w:szCs w:val="28"/>
        </w:rPr>
        <w:t xml:space="preserve">) 1ª </w:t>
      </w:r>
      <w:r w:rsidR="00B3349C" w:rsidRPr="0049530F">
        <w:rPr>
          <w:b w:val="0"/>
          <w:bCs w:val="0"/>
          <w:color w:val="000000" w:themeColor="text1"/>
          <w:szCs w:val="28"/>
        </w:rPr>
        <w:t>e 2ª</w:t>
      </w:r>
      <w:r w:rsidR="00B3349C">
        <w:rPr>
          <w:rFonts w:asciiTheme="majorHAnsi" w:hAnsiTheme="majorHAnsi"/>
          <w:color w:val="auto"/>
          <w:sz w:val="32"/>
        </w:rPr>
        <w:t xml:space="preserve"> </w:t>
      </w:r>
      <w:r w:rsidRPr="00EB5ADD">
        <w:rPr>
          <w:b w:val="0"/>
          <w:bCs w:val="0"/>
          <w:color w:val="000000" w:themeColor="text1"/>
          <w:szCs w:val="28"/>
        </w:rPr>
        <w:t>Instância</w:t>
      </w:r>
      <w:bookmarkEnd w:id="136"/>
      <w:r w:rsidRPr="00EB5ADD">
        <w:rPr>
          <w:b w:val="0"/>
          <w:bCs w:val="0"/>
          <w:color w:val="000000" w:themeColor="text1"/>
          <w:szCs w:val="28"/>
        </w:rPr>
        <w:t xml:space="preserve"> </w:t>
      </w:r>
    </w:p>
    <w:p w14:paraId="13CC910C" w14:textId="043EB304" w:rsidR="0098385D" w:rsidRPr="00D644E4" w:rsidRDefault="00DC5FC0" w:rsidP="00DC5FC0">
      <w:pPr>
        <w:rPr>
          <w:rFonts w:eastAsia="Aptos"/>
        </w:rPr>
      </w:pPr>
      <w:proofErr w:type="spellStart"/>
      <w:r w:rsidRPr="00D644E4">
        <w:rPr>
          <w:rFonts w:eastAsia="Aptos"/>
        </w:rPr>
        <w:t>xxxx</w:t>
      </w:r>
      <w:proofErr w:type="spellEnd"/>
    </w:p>
    <w:p w14:paraId="4696C5C9" w14:textId="5CED19E7" w:rsidR="00813415" w:rsidRDefault="00813415" w:rsidP="00813415">
      <w:pPr>
        <w:pStyle w:val="Ttulo2"/>
        <w:spacing w:line="360" w:lineRule="auto"/>
        <w:rPr>
          <w:b w:val="0"/>
          <w:bCs w:val="0"/>
          <w:color w:val="auto"/>
          <w:sz w:val="32"/>
        </w:rPr>
      </w:pPr>
      <w:bookmarkStart w:id="137" w:name="_Toc1884476473"/>
      <w:bookmarkStart w:id="138" w:name="_Toc237268635"/>
      <w:r w:rsidRPr="00EB5ADD">
        <w:rPr>
          <w:b w:val="0"/>
          <w:bCs w:val="0"/>
          <w:color w:val="000000" w:themeColor="text1"/>
          <w:szCs w:val="28"/>
        </w:rPr>
        <w:t xml:space="preserve">10.2 </w:t>
      </w:r>
      <w:bookmarkEnd w:id="137"/>
      <w:r w:rsidR="00DD3410" w:rsidRPr="00EB5ADD">
        <w:rPr>
          <w:b w:val="0"/>
          <w:bCs w:val="0"/>
          <w:color w:val="000000" w:themeColor="text1"/>
          <w:szCs w:val="28"/>
        </w:rPr>
        <w:t>Projeto de Classificador de Classes e Assuntos</w:t>
      </w:r>
      <w:bookmarkEnd w:id="138"/>
    </w:p>
    <w:p w14:paraId="29E52784" w14:textId="21B334C3" w:rsidR="0098385D" w:rsidRPr="00D644E4" w:rsidRDefault="00DC5FC0" w:rsidP="00DC5FC0">
      <w:pPr>
        <w:rPr>
          <w:rFonts w:eastAsia="Aptos"/>
        </w:rPr>
      </w:pPr>
      <w:proofErr w:type="spellStart"/>
      <w:r w:rsidRPr="00D644E4">
        <w:rPr>
          <w:rFonts w:eastAsia="Aptos"/>
        </w:rPr>
        <w:t>xxxx</w:t>
      </w:r>
      <w:proofErr w:type="spellEnd"/>
    </w:p>
    <w:p w14:paraId="554F0DB5" w14:textId="290BCD14" w:rsidR="00813415" w:rsidRPr="00EB5ADD" w:rsidRDefault="00813415" w:rsidP="00DD3410">
      <w:pPr>
        <w:pStyle w:val="Ttulo2"/>
        <w:spacing w:line="360" w:lineRule="auto"/>
        <w:rPr>
          <w:b w:val="0"/>
          <w:bCs w:val="0"/>
          <w:color w:val="000000" w:themeColor="text1"/>
          <w:szCs w:val="28"/>
        </w:rPr>
      </w:pPr>
      <w:bookmarkStart w:id="139" w:name="_Toc64271093"/>
      <w:bookmarkStart w:id="140" w:name="_Toc237268636"/>
      <w:r w:rsidRPr="00EB5ADD">
        <w:rPr>
          <w:b w:val="0"/>
          <w:bCs w:val="0"/>
          <w:color w:val="000000" w:themeColor="text1"/>
          <w:szCs w:val="28"/>
        </w:rPr>
        <w:lastRenderedPageBreak/>
        <w:t xml:space="preserve">10.3 </w:t>
      </w:r>
      <w:bookmarkStart w:id="141" w:name="_Toc235467261"/>
      <w:bookmarkEnd w:id="139"/>
      <w:r w:rsidR="00DD3410" w:rsidRPr="00DD3410">
        <w:rPr>
          <w:b w:val="0"/>
          <w:bCs w:val="0"/>
          <w:color w:val="000000" w:themeColor="text1"/>
          <w:szCs w:val="28"/>
        </w:rPr>
        <w:t>Projeto Extrator – Juris Flow</w:t>
      </w:r>
      <w:bookmarkEnd w:id="141"/>
      <w:bookmarkEnd w:id="140"/>
      <w:r w:rsidR="00DD3410" w:rsidRPr="00DD3410">
        <w:rPr>
          <w:b w:val="0"/>
          <w:bCs w:val="0"/>
          <w:color w:val="000000" w:themeColor="text1"/>
          <w:szCs w:val="28"/>
        </w:rPr>
        <w:t xml:space="preserve"> </w:t>
      </w:r>
    </w:p>
    <w:p w14:paraId="73D0314D" w14:textId="77777777" w:rsidR="00813415" w:rsidRPr="00D644E4" w:rsidRDefault="00813415" w:rsidP="00813415">
      <w:pPr>
        <w:rPr>
          <w:rFonts w:eastAsia="Aptos"/>
        </w:rPr>
      </w:pPr>
      <w:proofErr w:type="spellStart"/>
      <w:r w:rsidRPr="00D644E4">
        <w:rPr>
          <w:rFonts w:eastAsia="Aptos"/>
        </w:rPr>
        <w:t>xxxx</w:t>
      </w:r>
      <w:proofErr w:type="spellEnd"/>
    </w:p>
    <w:p w14:paraId="790160A8" w14:textId="6E044395" w:rsidR="0098385D" w:rsidRPr="00B3349C" w:rsidRDefault="001B78D2" w:rsidP="00DC5FC0">
      <w:pPr>
        <w:pStyle w:val="Ttulo1"/>
        <w:rPr>
          <w:rFonts w:asciiTheme="majorHAnsi" w:hAnsiTheme="majorHAnsi" w:cstheme="majorHAnsi"/>
        </w:rPr>
      </w:pPr>
      <w:bookmarkStart w:id="142" w:name="_Toc670989255"/>
      <w:bookmarkStart w:id="143" w:name="_Toc237268637"/>
      <w:r w:rsidRPr="00B3349C">
        <w:rPr>
          <w:rFonts w:asciiTheme="majorHAnsi" w:hAnsiTheme="majorHAnsi" w:cstheme="majorHAnsi"/>
        </w:rPr>
        <w:t xml:space="preserve">11. </w:t>
      </w:r>
      <w:bookmarkStart w:id="144" w:name="_Toc235467262"/>
      <w:bookmarkEnd w:id="142"/>
      <w:r w:rsidR="00DD3410" w:rsidRPr="00DD3410">
        <w:rPr>
          <w:rFonts w:asciiTheme="majorHAnsi" w:hAnsiTheme="majorHAnsi" w:cstheme="majorHAnsi"/>
        </w:rPr>
        <w:t>Evolução dos Sistemas Administrativos</w:t>
      </w:r>
      <w:bookmarkEnd w:id="144"/>
      <w:bookmarkEnd w:id="143"/>
    </w:p>
    <w:p w14:paraId="358CBF7C" w14:textId="4F0F9530" w:rsidR="001B78D2" w:rsidRPr="00B3349C" w:rsidRDefault="001B78D2" w:rsidP="001B78D2">
      <w:pPr>
        <w:pStyle w:val="Ttulo2"/>
        <w:rPr>
          <w:b w:val="0"/>
          <w:bCs w:val="0"/>
          <w:color w:val="000000" w:themeColor="text1"/>
          <w:szCs w:val="28"/>
        </w:rPr>
      </w:pPr>
      <w:bookmarkStart w:id="145" w:name="_Toc1336878253"/>
      <w:bookmarkStart w:id="146" w:name="_Toc237268638"/>
      <w:r w:rsidRPr="00B3349C">
        <w:rPr>
          <w:b w:val="0"/>
          <w:bCs w:val="0"/>
          <w:color w:val="000000" w:themeColor="text1"/>
          <w:szCs w:val="28"/>
        </w:rPr>
        <w:t xml:space="preserve">11.1 </w:t>
      </w:r>
      <w:bookmarkStart w:id="147" w:name="_Toc235467263"/>
      <w:bookmarkEnd w:id="145"/>
      <w:r w:rsidR="00DD3410" w:rsidRPr="00DD3410">
        <w:rPr>
          <w:b w:val="0"/>
          <w:bCs w:val="0"/>
          <w:color w:val="000000" w:themeColor="text1"/>
          <w:szCs w:val="28"/>
        </w:rPr>
        <w:t>Sistemas de Gestão de Pessoas</w:t>
      </w:r>
      <w:bookmarkEnd w:id="147"/>
      <w:bookmarkEnd w:id="146"/>
    </w:p>
    <w:p w14:paraId="355F4090" w14:textId="2160715B" w:rsidR="00FC5758" w:rsidRPr="00FC5758" w:rsidRDefault="00FC5758" w:rsidP="00FC5758">
      <w:proofErr w:type="spellStart"/>
      <w:r>
        <w:t>xxxxx</w:t>
      </w:r>
      <w:proofErr w:type="spellEnd"/>
    </w:p>
    <w:p w14:paraId="0515C517" w14:textId="46606C7F" w:rsidR="004F1079" w:rsidRPr="00B3349C" w:rsidRDefault="004F1079" w:rsidP="004F1079">
      <w:pPr>
        <w:pStyle w:val="Ttulo2"/>
        <w:rPr>
          <w:b w:val="0"/>
          <w:bCs w:val="0"/>
          <w:color w:val="000000" w:themeColor="text1"/>
          <w:szCs w:val="28"/>
        </w:rPr>
      </w:pPr>
      <w:bookmarkStart w:id="148" w:name="_Toc189048359"/>
      <w:bookmarkStart w:id="149" w:name="_Toc237268639"/>
      <w:r w:rsidRPr="00B3349C">
        <w:rPr>
          <w:b w:val="0"/>
          <w:bCs w:val="0"/>
          <w:color w:val="000000" w:themeColor="text1"/>
          <w:szCs w:val="28"/>
        </w:rPr>
        <w:t xml:space="preserve">11.2 </w:t>
      </w:r>
      <w:bookmarkStart w:id="150" w:name="_Toc235467264"/>
      <w:bookmarkEnd w:id="148"/>
      <w:r w:rsidR="00DD3410" w:rsidRPr="00DD3410">
        <w:rPr>
          <w:b w:val="0"/>
          <w:bCs w:val="0"/>
          <w:color w:val="000000" w:themeColor="text1"/>
          <w:szCs w:val="28"/>
        </w:rPr>
        <w:t>Sistemas de Gestão Operacional</w:t>
      </w:r>
      <w:bookmarkEnd w:id="150"/>
      <w:bookmarkEnd w:id="149"/>
    </w:p>
    <w:p w14:paraId="0C6459C7" w14:textId="5985B94B" w:rsidR="001B78D2" w:rsidRDefault="00DD3410" w:rsidP="00FC5758">
      <w:proofErr w:type="spellStart"/>
      <w:r>
        <w:t>X</w:t>
      </w:r>
      <w:r w:rsidR="00FC5758">
        <w:t>xxxxx</w:t>
      </w:r>
      <w:proofErr w:type="spellEnd"/>
    </w:p>
    <w:p w14:paraId="5C5C59AE" w14:textId="7D764BE9" w:rsidR="00DD3410" w:rsidRPr="00DD3410" w:rsidRDefault="00DD3410" w:rsidP="00DD3410">
      <w:pPr>
        <w:pStyle w:val="Ttulo2"/>
        <w:rPr>
          <w:b w:val="0"/>
          <w:bCs w:val="0"/>
          <w:color w:val="000000" w:themeColor="text1"/>
          <w:szCs w:val="28"/>
        </w:rPr>
      </w:pPr>
      <w:bookmarkStart w:id="151" w:name="_Toc235467265"/>
      <w:bookmarkStart w:id="152" w:name="_Toc237268640"/>
      <w:r>
        <w:rPr>
          <w:b w:val="0"/>
          <w:bCs w:val="0"/>
          <w:color w:val="000000" w:themeColor="text1"/>
          <w:szCs w:val="28"/>
        </w:rPr>
        <w:t xml:space="preserve">11.3 </w:t>
      </w:r>
      <w:r w:rsidRPr="00DD3410">
        <w:rPr>
          <w:b w:val="0"/>
          <w:bCs w:val="0"/>
          <w:color w:val="000000" w:themeColor="text1"/>
          <w:szCs w:val="28"/>
        </w:rPr>
        <w:t>Componentes, Automação e Sistemas de Portal</w:t>
      </w:r>
      <w:bookmarkEnd w:id="151"/>
      <w:bookmarkEnd w:id="152"/>
      <w:r w:rsidRPr="00DD3410">
        <w:rPr>
          <w:b w:val="0"/>
          <w:bCs w:val="0"/>
          <w:color w:val="000000" w:themeColor="text1"/>
          <w:szCs w:val="28"/>
        </w:rPr>
        <w:t> </w:t>
      </w:r>
    </w:p>
    <w:p w14:paraId="3E8CA6BA" w14:textId="45ABD52E" w:rsidR="00DD3410" w:rsidRPr="00DD3410" w:rsidRDefault="00DD3410" w:rsidP="00FC5758">
      <w:pPr>
        <w:rPr>
          <w:lang w:val="pt-PT"/>
        </w:rPr>
      </w:pPr>
      <w:r>
        <w:rPr>
          <w:lang w:val="pt-PT"/>
        </w:rPr>
        <w:t>xxxxxx</w:t>
      </w:r>
    </w:p>
    <w:p w14:paraId="2BB968D2" w14:textId="77777777" w:rsidR="00BC602D" w:rsidRDefault="00BC602D" w:rsidP="00685FA1">
      <w:pPr>
        <w:spacing w:after="0" w:line="240" w:lineRule="auto"/>
        <w:rPr>
          <w:color w:val="0000FF"/>
          <w:sz w:val="24"/>
          <w:szCs w:val="24"/>
        </w:rPr>
      </w:pPr>
    </w:p>
    <w:p w14:paraId="458888B2" w14:textId="4195D281" w:rsidR="00BC602D" w:rsidRDefault="00BC602D" w:rsidP="00685FA1">
      <w:pPr>
        <w:spacing w:after="0" w:line="240" w:lineRule="auto"/>
        <w:rPr>
          <w:color w:val="0000FF"/>
          <w:sz w:val="24"/>
          <w:szCs w:val="24"/>
        </w:rPr>
        <w:sectPr w:rsidR="00BC602D" w:rsidSect="00737445">
          <w:headerReference w:type="default" r:id="rId33"/>
          <w:footerReference w:type="default" r:id="rId34"/>
          <w:footerReference w:type="first" r:id="rId35"/>
          <w:pgSz w:w="11906" w:h="16838"/>
          <w:pgMar w:top="0" w:right="424" w:bottom="1276" w:left="1134" w:header="709" w:footer="142" w:gutter="0"/>
          <w:cols w:space="708"/>
          <w:docGrid w:linePitch="360"/>
        </w:sectPr>
      </w:pPr>
    </w:p>
    <w:p w14:paraId="376C80DD" w14:textId="5F35C1B9" w:rsidR="008A7EAA" w:rsidRPr="00EB5ADD" w:rsidRDefault="00DC5FC0" w:rsidP="00DC5FC0">
      <w:pPr>
        <w:pStyle w:val="Ttulo1"/>
        <w:rPr>
          <w:rFonts w:asciiTheme="majorHAnsi" w:hAnsiTheme="majorHAnsi" w:cstheme="majorHAnsi"/>
        </w:rPr>
      </w:pPr>
      <w:bookmarkStart w:id="153" w:name="_Toc237268641"/>
      <w:r w:rsidRPr="00EB5ADD">
        <w:rPr>
          <w:rFonts w:asciiTheme="majorHAnsi" w:hAnsiTheme="majorHAnsi" w:cstheme="majorHAnsi"/>
        </w:rPr>
        <w:lastRenderedPageBreak/>
        <w:t>12</w:t>
      </w:r>
      <w:r w:rsidR="008A7EAA" w:rsidRPr="00EB5ADD">
        <w:rPr>
          <w:rFonts w:asciiTheme="majorHAnsi" w:hAnsiTheme="majorHAnsi" w:cstheme="majorHAnsi"/>
        </w:rPr>
        <w:t>. PLANILHAS DE INDICADORES</w:t>
      </w:r>
      <w:r w:rsidR="00606782" w:rsidRPr="00EB5ADD">
        <w:rPr>
          <w:rFonts w:asciiTheme="majorHAnsi" w:hAnsiTheme="majorHAnsi" w:cstheme="majorHAnsi"/>
        </w:rPr>
        <w:t xml:space="preserve"> </w:t>
      </w:r>
      <w:r w:rsidR="009231FF" w:rsidRPr="00EB5ADD">
        <w:rPr>
          <w:rFonts w:asciiTheme="majorHAnsi" w:hAnsiTheme="majorHAnsi" w:cstheme="majorHAnsi"/>
        </w:rPr>
        <w:t>–</w:t>
      </w:r>
      <w:r w:rsidR="00606782" w:rsidRPr="00EB5ADD">
        <w:rPr>
          <w:rFonts w:asciiTheme="majorHAnsi" w:hAnsiTheme="majorHAnsi" w:cstheme="majorHAnsi"/>
        </w:rPr>
        <w:t xml:space="preserve"> ESTRATÉGICOS</w:t>
      </w:r>
      <w:r w:rsidR="009231FF" w:rsidRPr="00EB5ADD">
        <w:rPr>
          <w:rFonts w:asciiTheme="majorHAnsi" w:hAnsiTheme="majorHAnsi" w:cstheme="majorHAnsi"/>
        </w:rPr>
        <w:t>,</w:t>
      </w:r>
      <w:r w:rsidR="00606782" w:rsidRPr="00EB5ADD">
        <w:rPr>
          <w:rFonts w:asciiTheme="majorHAnsi" w:hAnsiTheme="majorHAnsi" w:cstheme="majorHAnsi"/>
        </w:rPr>
        <w:t xml:space="preserve"> GERENCIAIS E OPERACIONAIS</w:t>
      </w:r>
      <w:bookmarkEnd w:id="153"/>
    </w:p>
    <w:p w14:paraId="12A08AD1" w14:textId="26B4D91C" w:rsidR="0002787A" w:rsidRDefault="0002787A" w:rsidP="00470E9B">
      <w:pPr>
        <w:spacing w:after="0" w:line="240" w:lineRule="auto"/>
        <w:jc w:val="center"/>
        <w:rPr>
          <w:color w:val="0000FF"/>
          <w:sz w:val="24"/>
          <w:szCs w:val="24"/>
        </w:rPr>
      </w:pPr>
      <w:r w:rsidRPr="004A0A1B">
        <w:rPr>
          <w:noProof/>
          <w:lang w:eastAsia="pt-BR"/>
        </w:rPr>
        <w:drawing>
          <wp:inline distT="0" distB="0" distL="0" distR="0" wp14:anchorId="69EE5CDE" wp14:editId="2F97D539">
            <wp:extent cx="7212899" cy="4452730"/>
            <wp:effectExtent l="0" t="0" r="7620" b="508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784" cy="446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87A" w:rsidSect="0002787A">
      <w:headerReference w:type="default" r:id="rId37"/>
      <w:footerReference w:type="default" r:id="rId38"/>
      <w:headerReference w:type="first" r:id="rId39"/>
      <w:footerReference w:type="first" r:id="rId40"/>
      <w:pgSz w:w="16838" w:h="11906" w:orient="landscape" w:code="9"/>
      <w:pgMar w:top="2552" w:right="176" w:bottom="993" w:left="992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9BFF9" w14:textId="77777777" w:rsidR="00F81ACF" w:rsidRDefault="00F81ACF" w:rsidP="004E51B2">
      <w:pPr>
        <w:spacing w:after="0" w:line="240" w:lineRule="auto"/>
      </w:pPr>
      <w:r>
        <w:separator/>
      </w:r>
    </w:p>
  </w:endnote>
  <w:endnote w:type="continuationSeparator" w:id="0">
    <w:p w14:paraId="39D0EBB2" w14:textId="77777777" w:rsidR="00F81ACF" w:rsidRDefault="00F81ACF" w:rsidP="004E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4D33F1" w:rsidRPr="004E51B2" w14:paraId="791D2019" w14:textId="77777777" w:rsidTr="00120D5A">
      <w:trPr>
        <w:trHeight w:val="516"/>
        <w:jc w:val="center"/>
      </w:trPr>
      <w:tc>
        <w:tcPr>
          <w:tcW w:w="3035" w:type="dxa"/>
        </w:tcPr>
        <w:p w14:paraId="3A130403" w14:textId="1DC4D6EE" w:rsidR="004D33F1" w:rsidRPr="004E51B2" w:rsidRDefault="004D33F1" w:rsidP="00727710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SGTEC</w:t>
          </w:r>
        </w:p>
      </w:tc>
      <w:tc>
        <w:tcPr>
          <w:tcW w:w="2189" w:type="dxa"/>
        </w:tcPr>
        <w:p w14:paraId="068DAB6E" w14:textId="77777777" w:rsidR="004D33F1" w:rsidRPr="00E10DF6" w:rsidRDefault="004D33F1" w:rsidP="00727710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3F64141" w14:textId="77777777" w:rsidR="004D33F1" w:rsidRDefault="004D33F1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19320720" w14:textId="77777777" w:rsidR="004D33F1" w:rsidRDefault="004D33F1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2F48060E" w14:textId="5E26F333" w:rsidR="004D33F1" w:rsidRPr="004E51B2" w:rsidRDefault="004D33F1" w:rsidP="00727710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5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4580947F" w14:textId="77777777" w:rsidR="004D33F1" w:rsidRPr="00727710" w:rsidRDefault="004D33F1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2189"/>
      <w:gridCol w:w="1281"/>
      <w:gridCol w:w="1666"/>
      <w:gridCol w:w="4503"/>
    </w:tblGrid>
    <w:tr w:rsidR="004D33F1" w:rsidRPr="004E51B2" w14:paraId="710CF06A" w14:textId="77777777" w:rsidTr="00120D5A">
      <w:trPr>
        <w:trHeight w:val="516"/>
        <w:jc w:val="center"/>
      </w:trPr>
      <w:tc>
        <w:tcPr>
          <w:tcW w:w="4536" w:type="dxa"/>
        </w:tcPr>
        <w:p w14:paraId="0FF67DDC" w14:textId="77777777" w:rsidR="004D33F1" w:rsidRPr="004E51B2" w:rsidRDefault="004D33F1" w:rsidP="00641ADB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SGTEC</w:t>
          </w:r>
        </w:p>
      </w:tc>
      <w:tc>
        <w:tcPr>
          <w:tcW w:w="2189" w:type="dxa"/>
        </w:tcPr>
        <w:p w14:paraId="7E471897" w14:textId="77777777" w:rsidR="004D33F1" w:rsidRPr="00E10DF6" w:rsidRDefault="004D33F1" w:rsidP="00641ADB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887577D" w14:textId="77777777" w:rsidR="004D33F1" w:rsidRDefault="004D33F1" w:rsidP="00641ADB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4B3408FD" w14:textId="77777777" w:rsidR="004D33F1" w:rsidRDefault="004D33F1" w:rsidP="00641ADB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03" w:type="dxa"/>
        </w:tcPr>
        <w:p w14:paraId="26499CB1" w14:textId="58C811F9" w:rsidR="004D33F1" w:rsidRPr="004E51B2" w:rsidRDefault="004D33F1" w:rsidP="00641ADB">
          <w:pPr>
            <w:pStyle w:val="Rodap"/>
            <w:tabs>
              <w:tab w:val="clear" w:pos="4252"/>
              <w:tab w:val="center" w:pos="4365"/>
            </w:tabs>
            <w:spacing w:before="60"/>
            <w:ind w:left="354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6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4F7D642B" w14:textId="77777777" w:rsidR="004D33F1" w:rsidRPr="00727710" w:rsidRDefault="004D33F1" w:rsidP="0072771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4D33F1" w:rsidRPr="004E51B2" w14:paraId="5430ADC7" w14:textId="77777777" w:rsidTr="00120D5A">
      <w:trPr>
        <w:trHeight w:val="516"/>
        <w:jc w:val="center"/>
      </w:trPr>
      <w:tc>
        <w:tcPr>
          <w:tcW w:w="3035" w:type="dxa"/>
        </w:tcPr>
        <w:p w14:paraId="3BB49446" w14:textId="77777777" w:rsidR="004D33F1" w:rsidRPr="004E51B2" w:rsidRDefault="004D33F1" w:rsidP="002B5FF4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SGTEC</w:t>
          </w:r>
        </w:p>
      </w:tc>
      <w:tc>
        <w:tcPr>
          <w:tcW w:w="2189" w:type="dxa"/>
        </w:tcPr>
        <w:p w14:paraId="19A90ED5" w14:textId="77777777" w:rsidR="004D33F1" w:rsidRPr="00E10DF6" w:rsidRDefault="004D33F1" w:rsidP="002B5FF4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5AACD36" w14:textId="77777777" w:rsidR="004D33F1" w:rsidRDefault="004D33F1" w:rsidP="002B5FF4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048F3D34" w14:textId="77777777" w:rsidR="004D33F1" w:rsidRDefault="004D33F1" w:rsidP="002B5FF4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062BAA4B" w14:textId="664540DF" w:rsidR="004D33F1" w:rsidRPr="004E51B2" w:rsidRDefault="004D33F1" w:rsidP="002B5FF4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14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71FBF16E" w14:textId="77777777" w:rsidR="004D33F1" w:rsidRPr="00727710" w:rsidRDefault="004D33F1" w:rsidP="0072771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4D33F1" w:rsidRPr="004E51B2" w14:paraId="5A36CCE3" w14:textId="77777777" w:rsidTr="00120D5A">
      <w:trPr>
        <w:trHeight w:val="516"/>
        <w:jc w:val="center"/>
      </w:trPr>
      <w:tc>
        <w:tcPr>
          <w:tcW w:w="3035" w:type="dxa"/>
        </w:tcPr>
        <w:p w14:paraId="0BB42A08" w14:textId="77777777" w:rsidR="004D33F1" w:rsidRPr="004E51B2" w:rsidRDefault="004D33F1" w:rsidP="00641ADB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SGTEC</w:t>
          </w:r>
        </w:p>
      </w:tc>
      <w:tc>
        <w:tcPr>
          <w:tcW w:w="2189" w:type="dxa"/>
        </w:tcPr>
        <w:p w14:paraId="19BD2490" w14:textId="77777777" w:rsidR="004D33F1" w:rsidRPr="00E10DF6" w:rsidRDefault="004D33F1" w:rsidP="00641ADB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8306FDF" w14:textId="77777777" w:rsidR="004D33F1" w:rsidRDefault="004D33F1" w:rsidP="00641ADB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45408365" w14:textId="77777777" w:rsidR="004D33F1" w:rsidRDefault="004D33F1" w:rsidP="00641ADB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56FD9B2C" w14:textId="77777777" w:rsidR="004D33F1" w:rsidRPr="004E51B2" w:rsidRDefault="004D33F1" w:rsidP="00641ADB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7D995A30" w14:textId="77777777" w:rsidR="004D33F1" w:rsidRDefault="004D33F1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2189"/>
      <w:gridCol w:w="1281"/>
      <w:gridCol w:w="1666"/>
      <w:gridCol w:w="4503"/>
    </w:tblGrid>
    <w:tr w:rsidR="004D33F1" w:rsidRPr="004E51B2" w14:paraId="3994DF1C" w14:textId="77777777" w:rsidTr="00F82A73">
      <w:trPr>
        <w:trHeight w:val="516"/>
        <w:jc w:val="center"/>
      </w:trPr>
      <w:tc>
        <w:tcPr>
          <w:tcW w:w="4536" w:type="dxa"/>
        </w:tcPr>
        <w:p w14:paraId="45CEDCD7" w14:textId="57278B72" w:rsidR="004D33F1" w:rsidRPr="004E51B2" w:rsidRDefault="004D33F1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SGTEC</w:t>
          </w:r>
        </w:p>
      </w:tc>
      <w:tc>
        <w:tcPr>
          <w:tcW w:w="2189" w:type="dxa"/>
        </w:tcPr>
        <w:p w14:paraId="2BFB049D" w14:textId="77777777" w:rsidR="004D33F1" w:rsidRPr="00E10DF6" w:rsidRDefault="004D33F1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57ECD313" w14:textId="77777777" w:rsidR="004D33F1" w:rsidRDefault="004D33F1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336A6A27" w14:textId="77777777" w:rsidR="004D33F1" w:rsidRDefault="004D33F1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03" w:type="dxa"/>
        </w:tcPr>
        <w:p w14:paraId="14772360" w14:textId="75745899" w:rsidR="004D33F1" w:rsidRPr="004E51B2" w:rsidRDefault="004D33F1" w:rsidP="00F82A73">
          <w:pPr>
            <w:pStyle w:val="Rodap"/>
            <w:tabs>
              <w:tab w:val="clear" w:pos="4252"/>
              <w:tab w:val="center" w:pos="4365"/>
            </w:tabs>
            <w:spacing w:before="60"/>
            <w:ind w:left="354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36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4D33F1" w:rsidRPr="00727710" w:rsidRDefault="004D33F1" w:rsidP="00727710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4D33F1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77777777" w:rsidR="004D33F1" w:rsidRPr="004E51B2" w:rsidRDefault="004D33F1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03282461" w14:textId="77777777" w:rsidR="004D33F1" w:rsidRPr="00E10DF6" w:rsidRDefault="004D33F1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4D33F1" w:rsidRDefault="004D33F1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4D33F1" w:rsidRDefault="004D33F1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4D33F1" w:rsidRPr="004E51B2" w:rsidRDefault="004D33F1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1D426064" w14:textId="77777777" w:rsidR="004D33F1" w:rsidRDefault="004D33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81AF2" w14:textId="77777777" w:rsidR="00F81ACF" w:rsidRDefault="00F81ACF" w:rsidP="004E51B2">
      <w:pPr>
        <w:spacing w:after="0" w:line="240" w:lineRule="auto"/>
      </w:pPr>
      <w:r>
        <w:separator/>
      </w:r>
    </w:p>
  </w:footnote>
  <w:footnote w:type="continuationSeparator" w:id="0">
    <w:p w14:paraId="4C37E6A4" w14:textId="77777777" w:rsidR="00F81ACF" w:rsidRDefault="00F81ACF" w:rsidP="004E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B271" w14:textId="102F883B" w:rsidR="004D33F1" w:rsidRDefault="004D33F1">
    <w:pPr>
      <w:pStyle w:val="Cabealho"/>
    </w:pPr>
  </w:p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4D33F1" w:rsidRPr="00484D5B" w14:paraId="105BFE0C" w14:textId="77777777" w:rsidTr="00E127F6">
      <w:trPr>
        <w:cantSplit/>
        <w:trHeight w:hRule="exact" w:val="1163"/>
        <w:jc w:val="center"/>
      </w:trPr>
      <w:tc>
        <w:tcPr>
          <w:tcW w:w="1418" w:type="dxa"/>
          <w:vAlign w:val="center"/>
        </w:tcPr>
        <w:p w14:paraId="292B71EB" w14:textId="77777777" w:rsidR="004D33F1" w:rsidRPr="00484D5B" w:rsidRDefault="004D33F1" w:rsidP="00727710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  <w:lang w:eastAsia="pt-BR"/>
            </w:rPr>
            <w:drawing>
              <wp:inline distT="0" distB="0" distL="0" distR="0" wp14:anchorId="3DAD5C5C" wp14:editId="3EBD00BA">
                <wp:extent cx="593090" cy="617855"/>
                <wp:effectExtent l="0" t="0" r="0" b="0"/>
                <wp:docPr id="9" name="Imagem 9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02BE082F" w14:textId="77777777" w:rsidR="004D33F1" w:rsidRPr="00BF0025" w:rsidRDefault="004D33F1" w:rsidP="00727710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4CD4876B" w14:textId="7E0D00E9" w:rsidR="004D33F1" w:rsidRPr="00BF0025" w:rsidRDefault="004D33F1" w:rsidP="00727710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6846C5">
            <w:rPr>
              <w:rFonts w:cstheme="minorHAnsi"/>
              <w:b/>
              <w:bCs/>
              <w:caps/>
              <w:sz w:val="28"/>
              <w:szCs w:val="28"/>
            </w:rPr>
            <w:t>Secretaria Geral de Tecnologia da Informação (SGTEC)</w:t>
          </w:r>
        </w:p>
      </w:tc>
    </w:tr>
  </w:tbl>
  <w:p w14:paraId="342DD499" w14:textId="6204436C" w:rsidR="004D33F1" w:rsidRDefault="004D33F1" w:rsidP="00727710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bookmarkStart w:id="0" w:name="OLE_LINK1"/>
    <w:bookmarkStart w:id="1" w:name="OLE_LINK2"/>
    <w:bookmarkStart w:id="2" w:name="_Hlk247374218"/>
    <w:bookmarkStart w:id="3" w:name="OLE_LINK3"/>
    <w:bookmarkStart w:id="4" w:name="OLE_LINK4"/>
    <w:bookmarkStart w:id="5" w:name="_Hlk251335526"/>
    <w:bookmarkStart w:id="6" w:name="OLE_LINK5"/>
    <w:bookmarkStart w:id="7" w:name="OLE_LINK6"/>
    <w:bookmarkStart w:id="8" w:name="_Hlk253754814"/>
    <w:bookmarkStart w:id="9" w:name="OLE_LINK7"/>
    <w:bookmarkStart w:id="10" w:name="OLE_LINK8"/>
    <w:bookmarkStart w:id="11" w:name="_Hlk259205122"/>
    <w:bookmarkStart w:id="12" w:name="OLE_LINK9"/>
    <w:bookmarkStart w:id="13" w:name="OLE_LINK10"/>
    <w:bookmarkStart w:id="14" w:name="_Hlk274061428"/>
    <w:bookmarkStart w:id="15" w:name="OLE_LINK11"/>
    <w:bookmarkStart w:id="16" w:name="OLE_LINK12"/>
    <w:bookmarkStart w:id="17" w:name="_Hlk287627132"/>
    <w:bookmarkStart w:id="18" w:name="OLE_LINK13"/>
    <w:bookmarkStart w:id="19" w:name="OLE_LINK14"/>
    <w:bookmarkStart w:id="20" w:name="_Hlk295929801"/>
    <w:bookmarkStart w:id="21" w:name="OLE_LINK15"/>
    <w:bookmarkStart w:id="22" w:name="OLE_LINK16"/>
    <w:bookmarkStart w:id="23" w:name="_Hlk297741020"/>
    <w:bookmarkStart w:id="24" w:name="OLE_LINK17"/>
    <w:bookmarkStart w:id="25" w:name="OLE_LINK18"/>
    <w:bookmarkStart w:id="26" w:name="_Hlk297742013"/>
    <w:bookmarkStart w:id="27" w:name="OLE_LINK19"/>
    <w:bookmarkStart w:id="28" w:name="OLE_LINK20"/>
    <w:bookmarkStart w:id="29" w:name="_Hlk304892943"/>
    <w:bookmarkStart w:id="30" w:name="OLE_LINK21"/>
    <w:bookmarkStart w:id="31" w:name="OLE_LINK22"/>
    <w:bookmarkStart w:id="32" w:name="_Hlk304903772"/>
    <w:bookmarkStart w:id="33" w:name="OLE_LINK23"/>
    <w:bookmarkStart w:id="34" w:name="OLE_LINK24"/>
    <w:bookmarkStart w:id="35" w:name="_Hlk305586090"/>
    <w:bookmarkStart w:id="36" w:name="OLE_LINK25"/>
    <w:bookmarkStart w:id="37" w:name="OLE_LINK26"/>
    <w:bookmarkStart w:id="38" w:name="_Hlk306273909"/>
    <w:bookmarkStart w:id="39" w:name="OLE_LINK27"/>
    <w:bookmarkStart w:id="40" w:name="OLE_LINK28"/>
    <w:bookmarkStart w:id="41" w:name="_Hlk307846149"/>
    <w:bookmarkStart w:id="42" w:name="OLE_LINK29"/>
    <w:bookmarkStart w:id="43" w:name="OLE_LINK30"/>
    <w:bookmarkStart w:id="44" w:name="_Hlk309731046"/>
    <w:bookmarkStart w:id="45" w:name="OLE_LINK31"/>
    <w:bookmarkStart w:id="46" w:name="OLE_LINK32"/>
    <w:bookmarkStart w:id="47" w:name="_Hlk373227966"/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</w:p>
  <w:p w14:paraId="6DF46C89" w14:textId="77777777" w:rsidR="004D33F1" w:rsidRPr="004E51B2" w:rsidRDefault="004D33F1" w:rsidP="00727710">
    <w:pPr>
      <w:pStyle w:val="Cabealho"/>
      <w:tabs>
        <w:tab w:val="left" w:pos="1985"/>
      </w:tabs>
      <w:jc w:val="center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8C66F" w14:textId="77777777" w:rsidR="004D33F1" w:rsidRDefault="004D33F1" w:rsidP="00641ADB">
    <w:pPr>
      <w:pStyle w:val="Cabealho"/>
    </w:pPr>
  </w:p>
  <w:tbl>
    <w:tblPr>
      <w:tblpPr w:leftFromText="141" w:rightFromText="141" w:vertAnchor="text" w:tblpY="1"/>
      <w:tblOverlap w:val="never"/>
      <w:tblW w:w="14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3168"/>
    </w:tblGrid>
    <w:tr w:rsidR="004D33F1" w:rsidRPr="00484D5B" w14:paraId="58DA70B5" w14:textId="77777777" w:rsidTr="00120D5A">
      <w:trPr>
        <w:cantSplit/>
        <w:trHeight w:hRule="exact" w:val="1163"/>
      </w:trPr>
      <w:tc>
        <w:tcPr>
          <w:tcW w:w="1418" w:type="dxa"/>
          <w:vAlign w:val="center"/>
        </w:tcPr>
        <w:p w14:paraId="6B817DA4" w14:textId="77777777" w:rsidR="004D33F1" w:rsidRPr="00484D5B" w:rsidRDefault="004D33F1" w:rsidP="00641ADB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 w:rsidR="00FF58F9">
            <w:rPr>
              <w:color w:val="000080"/>
            </w:rPr>
            <w:fldChar w:fldCharType="begin"/>
          </w:r>
          <w:r w:rsidR="00FF58F9">
            <w:rPr>
              <w:color w:val="000080"/>
            </w:rPr>
            <w:instrText xml:space="preserve"> </w:instrText>
          </w:r>
          <w:r w:rsidR="00FF58F9">
            <w:rPr>
              <w:color w:val="000080"/>
            </w:rPr>
            <w:instrText>INCLUDEPICTURE  "cid:image001.png@01CF1C61.40DFADC0" \* MERGEFORMATINET</w:instrText>
          </w:r>
          <w:r w:rsidR="00FF58F9">
            <w:rPr>
              <w:color w:val="000080"/>
            </w:rPr>
            <w:instrText xml:space="preserve"> </w:instrText>
          </w:r>
          <w:r w:rsidR="00FF58F9">
            <w:rPr>
              <w:color w:val="000080"/>
            </w:rPr>
            <w:fldChar w:fldCharType="separate"/>
          </w:r>
          <w:r w:rsidR="0072306B">
            <w:rPr>
              <w:color w:val="000080"/>
            </w:rPr>
            <w:pict w14:anchorId="32B4EDE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Descrição: Descrição: Descrição: Descrição: cid:image001.png@01CF0C7D.7E2E42C0" style="width:43.5pt;height:50.25pt">
                <v:imagedata r:id="rId1" r:href="rId2"/>
              </v:shape>
            </w:pict>
          </w:r>
          <w:r w:rsidR="00FF58F9"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13168" w:type="dxa"/>
          <w:vAlign w:val="center"/>
        </w:tcPr>
        <w:p w14:paraId="61BDFD4E" w14:textId="77777777" w:rsidR="004D33F1" w:rsidRPr="00BF0025" w:rsidRDefault="004D33F1" w:rsidP="00641ADB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50AB7592" w14:textId="77777777" w:rsidR="004D33F1" w:rsidRPr="004E51B2" w:rsidRDefault="004D33F1" w:rsidP="00641ADB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CCA52E1" w14:textId="77777777" w:rsidR="004D33F1" w:rsidRPr="00BF0025" w:rsidRDefault="004D33F1" w:rsidP="00641ADB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6846C5">
            <w:rPr>
              <w:rFonts w:cstheme="minorHAnsi"/>
              <w:b/>
              <w:bCs/>
              <w:caps/>
              <w:sz w:val="28"/>
              <w:szCs w:val="28"/>
            </w:rPr>
            <w:t>Secretaria Geral de Tecnologia da Informação (SGTEC)</w:t>
          </w:r>
        </w:p>
      </w:tc>
    </w:tr>
  </w:tbl>
  <w:p w14:paraId="4F22A9F8" w14:textId="77777777" w:rsidR="004D33F1" w:rsidRPr="004E51B2" w:rsidRDefault="004D33F1" w:rsidP="00641ADB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5E9320A2" w14:textId="77777777" w:rsidR="004D33F1" w:rsidRPr="004E51B2" w:rsidRDefault="004D33F1" w:rsidP="00727710">
    <w:pPr>
      <w:pStyle w:val="Cabealho"/>
      <w:tabs>
        <w:tab w:val="left" w:pos="1985"/>
      </w:tabs>
      <w:jc w:val="center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AFF3" w14:textId="77777777" w:rsidR="004D33F1" w:rsidRDefault="004D33F1" w:rsidP="00641ADB">
    <w:pPr>
      <w:pStyle w:val="Cabealho"/>
    </w:pPr>
  </w:p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4D33F1" w:rsidRPr="00484D5B" w14:paraId="20A28202" w14:textId="77777777" w:rsidTr="00120D5A">
      <w:trPr>
        <w:cantSplit/>
        <w:trHeight w:hRule="exact" w:val="1163"/>
        <w:jc w:val="center"/>
      </w:trPr>
      <w:tc>
        <w:tcPr>
          <w:tcW w:w="1418" w:type="dxa"/>
          <w:vAlign w:val="center"/>
        </w:tcPr>
        <w:p w14:paraId="4D68D23F" w14:textId="77777777" w:rsidR="004D33F1" w:rsidRPr="00484D5B" w:rsidRDefault="004D33F1" w:rsidP="00641ADB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  <w:lang w:eastAsia="pt-BR"/>
            </w:rPr>
            <w:drawing>
              <wp:inline distT="0" distB="0" distL="0" distR="0" wp14:anchorId="77D226DB" wp14:editId="5429A022">
                <wp:extent cx="593090" cy="617855"/>
                <wp:effectExtent l="0" t="0" r="0" b="0"/>
                <wp:docPr id="10" name="Imagem 10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495693FA" w14:textId="77777777" w:rsidR="004D33F1" w:rsidRPr="00BF0025" w:rsidRDefault="004D33F1" w:rsidP="00641ADB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977B68A" w14:textId="77777777" w:rsidR="004D33F1" w:rsidRPr="00BF0025" w:rsidRDefault="004D33F1" w:rsidP="00641ADB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6846C5">
            <w:rPr>
              <w:rFonts w:cstheme="minorHAnsi"/>
              <w:b/>
              <w:bCs/>
              <w:caps/>
              <w:sz w:val="28"/>
              <w:szCs w:val="28"/>
            </w:rPr>
            <w:t>Secretaria Geral de Tecnologia da Informação (SGTEC)</w:t>
          </w:r>
        </w:p>
      </w:tc>
    </w:tr>
  </w:tbl>
  <w:p w14:paraId="15625135" w14:textId="77777777" w:rsidR="004D33F1" w:rsidRDefault="004D33F1" w:rsidP="00641ADB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40B11EDF" w14:textId="77777777" w:rsidR="004D33F1" w:rsidRDefault="004D33F1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FBE50" w14:textId="77777777" w:rsidR="004D33F1" w:rsidRDefault="004D33F1" w:rsidP="002B5FF4">
    <w:pPr>
      <w:pStyle w:val="Cabealho"/>
    </w:pPr>
  </w:p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4D33F1" w:rsidRPr="00484D5B" w14:paraId="0045FBE5" w14:textId="77777777" w:rsidTr="00120D5A">
      <w:trPr>
        <w:cantSplit/>
        <w:trHeight w:hRule="exact" w:val="1163"/>
        <w:jc w:val="center"/>
      </w:trPr>
      <w:tc>
        <w:tcPr>
          <w:tcW w:w="1418" w:type="dxa"/>
          <w:vAlign w:val="center"/>
        </w:tcPr>
        <w:p w14:paraId="5144B663" w14:textId="77777777" w:rsidR="004D33F1" w:rsidRPr="00484D5B" w:rsidRDefault="004D33F1" w:rsidP="002B5FF4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  <w:lang w:eastAsia="pt-BR"/>
            </w:rPr>
            <w:drawing>
              <wp:inline distT="0" distB="0" distL="0" distR="0" wp14:anchorId="476189C8" wp14:editId="03EF921B">
                <wp:extent cx="593090" cy="617855"/>
                <wp:effectExtent l="0" t="0" r="0" b="0"/>
                <wp:docPr id="11" name="Imagem 11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5415DE10" w14:textId="77777777" w:rsidR="004D33F1" w:rsidRPr="00BF0025" w:rsidRDefault="004D33F1" w:rsidP="002B5FF4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65F4ED71" w14:textId="77777777" w:rsidR="004D33F1" w:rsidRPr="00BF0025" w:rsidRDefault="004D33F1" w:rsidP="002B5FF4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6846C5">
            <w:rPr>
              <w:rFonts w:cstheme="minorHAnsi"/>
              <w:b/>
              <w:bCs/>
              <w:caps/>
              <w:sz w:val="28"/>
              <w:szCs w:val="28"/>
            </w:rPr>
            <w:t>Secretaria Geral de Tecnologia da Informação (SGTEC)</w:t>
          </w:r>
        </w:p>
      </w:tc>
    </w:tr>
  </w:tbl>
  <w:p w14:paraId="17DD2CA0" w14:textId="77777777" w:rsidR="004D33F1" w:rsidRDefault="004D33F1" w:rsidP="002B5FF4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4D3A22E5" w14:textId="77777777" w:rsidR="004D33F1" w:rsidRPr="004E51B2" w:rsidRDefault="004D33F1" w:rsidP="002B5FF4">
    <w:pPr>
      <w:pStyle w:val="Cabealho"/>
      <w:tabs>
        <w:tab w:val="left" w:pos="1985"/>
      </w:tabs>
      <w:rPr>
        <w:rFonts w:cstheme="minorHAnsi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5B53" w14:textId="77777777" w:rsidR="004D33F1" w:rsidRDefault="004D33F1" w:rsidP="00E82FCC">
    <w:pPr>
      <w:pStyle w:val="Cabealho"/>
    </w:pPr>
  </w:p>
  <w:tbl>
    <w:tblPr>
      <w:tblpPr w:leftFromText="141" w:rightFromText="141" w:vertAnchor="text" w:tblpY="1"/>
      <w:tblOverlap w:val="never"/>
      <w:tblW w:w="14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3168"/>
    </w:tblGrid>
    <w:tr w:rsidR="004D33F1" w:rsidRPr="00484D5B" w14:paraId="2649A9F0" w14:textId="77777777" w:rsidTr="00120D5A">
      <w:trPr>
        <w:cantSplit/>
        <w:trHeight w:hRule="exact" w:val="1163"/>
      </w:trPr>
      <w:tc>
        <w:tcPr>
          <w:tcW w:w="1418" w:type="dxa"/>
          <w:vAlign w:val="center"/>
        </w:tcPr>
        <w:p w14:paraId="3E1155EB" w14:textId="77777777" w:rsidR="004D33F1" w:rsidRPr="00484D5B" w:rsidRDefault="004D33F1" w:rsidP="00E82FCC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 w:rsidR="00FF58F9">
            <w:rPr>
              <w:color w:val="000080"/>
            </w:rPr>
            <w:fldChar w:fldCharType="begin"/>
          </w:r>
          <w:r w:rsidR="00FF58F9">
            <w:rPr>
              <w:color w:val="000080"/>
            </w:rPr>
            <w:instrText xml:space="preserve"> </w:instrText>
          </w:r>
          <w:r w:rsidR="00FF58F9">
            <w:rPr>
              <w:color w:val="000080"/>
            </w:rPr>
            <w:instrText>INCLUDEPICTURE  "cid:image001.png@01CF1C61.40DFADC0" \* MERGEFORMATINET</w:instrText>
          </w:r>
          <w:r w:rsidR="00FF58F9">
            <w:rPr>
              <w:color w:val="000080"/>
            </w:rPr>
            <w:instrText xml:space="preserve"> </w:instrText>
          </w:r>
          <w:r w:rsidR="00FF58F9">
            <w:rPr>
              <w:color w:val="000080"/>
            </w:rPr>
            <w:fldChar w:fldCharType="separate"/>
          </w:r>
          <w:r w:rsidR="0072306B"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alt="Descrição: Descrição: Descrição: Descrição: cid:image001.png@01CF0C7D.7E2E42C0" style="width:43.5pt;height:50.25pt">
                <v:imagedata r:id="rId2" r:href="rId1"/>
              </v:shape>
            </w:pict>
          </w:r>
          <w:r w:rsidR="00FF58F9"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13168" w:type="dxa"/>
          <w:vAlign w:val="center"/>
        </w:tcPr>
        <w:p w14:paraId="3A19FF40" w14:textId="77777777" w:rsidR="004D33F1" w:rsidRPr="00BF0025" w:rsidRDefault="004D33F1" w:rsidP="00E82FCC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4D33F1" w:rsidRPr="004E51B2" w:rsidRDefault="004D33F1" w:rsidP="00E82FCC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3E3EC7E6" w:rsidR="004D33F1" w:rsidRPr="00BF0025" w:rsidRDefault="004D33F1" w:rsidP="00E82FCC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6846C5">
            <w:rPr>
              <w:rFonts w:cstheme="minorHAnsi"/>
              <w:b/>
              <w:bCs/>
              <w:caps/>
              <w:sz w:val="28"/>
              <w:szCs w:val="28"/>
            </w:rPr>
            <w:t>Secretaria Geral de Tecnologia da Informação (SGTEC)</w:t>
          </w:r>
        </w:p>
      </w:tc>
    </w:tr>
  </w:tbl>
  <w:p w14:paraId="730928FC" w14:textId="77777777" w:rsidR="004D33F1" w:rsidRPr="004E51B2" w:rsidRDefault="004D33F1" w:rsidP="00E82FCC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  <w:p w14:paraId="756F9EA2" w14:textId="3CAF61B3" w:rsidR="004D33F1" w:rsidRPr="005663F3" w:rsidRDefault="004D33F1" w:rsidP="005663F3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F380" w14:textId="6CC6B523" w:rsidR="004D33F1" w:rsidRPr="00E82FCC" w:rsidRDefault="004D33F1" w:rsidP="00E82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430CFB"/>
    <w:multiLevelType w:val="hybridMultilevel"/>
    <w:tmpl w:val="731C5B98"/>
    <w:lvl w:ilvl="0" w:tplc="5574B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866BC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65D4EF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01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C1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C8B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5C0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C44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0EE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446EB"/>
    <w:multiLevelType w:val="hybridMultilevel"/>
    <w:tmpl w:val="C846B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2552F4"/>
    <w:multiLevelType w:val="hybridMultilevel"/>
    <w:tmpl w:val="58EE01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D0A57"/>
    <w:multiLevelType w:val="hybridMultilevel"/>
    <w:tmpl w:val="D8805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C7304"/>
    <w:multiLevelType w:val="hybridMultilevel"/>
    <w:tmpl w:val="427AA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F2A60"/>
    <w:multiLevelType w:val="hybridMultilevel"/>
    <w:tmpl w:val="CEA88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6A3159"/>
    <w:multiLevelType w:val="hybridMultilevel"/>
    <w:tmpl w:val="DA7EA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57507A"/>
    <w:multiLevelType w:val="multilevel"/>
    <w:tmpl w:val="CAA01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asciiTheme="majorHAnsi" w:hAnsiTheme="majorHAnsi" w:cstheme="majorHAnsi" w:hint="default"/>
        <w:b/>
        <w:color w:val="000000" w:themeColor="text1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28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88101">
    <w:abstractNumId w:val="6"/>
  </w:num>
  <w:num w:numId="2" w16cid:durableId="1333605430">
    <w:abstractNumId w:val="2"/>
  </w:num>
  <w:num w:numId="3" w16cid:durableId="773944355">
    <w:abstractNumId w:val="0"/>
  </w:num>
  <w:num w:numId="4" w16cid:durableId="238174746">
    <w:abstractNumId w:val="18"/>
  </w:num>
  <w:num w:numId="5" w16cid:durableId="158086516">
    <w:abstractNumId w:val="8"/>
  </w:num>
  <w:num w:numId="6" w16cid:durableId="322659167">
    <w:abstractNumId w:val="2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5535278">
    <w:abstractNumId w:val="22"/>
  </w:num>
  <w:num w:numId="8" w16cid:durableId="731272747">
    <w:abstractNumId w:val="16"/>
  </w:num>
  <w:num w:numId="9" w16cid:durableId="992951028">
    <w:abstractNumId w:val="7"/>
  </w:num>
  <w:num w:numId="10" w16cid:durableId="36975284">
    <w:abstractNumId w:val="15"/>
  </w:num>
  <w:num w:numId="11" w16cid:durableId="391777961">
    <w:abstractNumId w:val="29"/>
  </w:num>
  <w:num w:numId="12" w16cid:durableId="2076121872">
    <w:abstractNumId w:val="3"/>
  </w:num>
  <w:num w:numId="13" w16cid:durableId="1394044407">
    <w:abstractNumId w:val="1"/>
  </w:num>
  <w:num w:numId="14" w16cid:durableId="1569001444">
    <w:abstractNumId w:val="4"/>
  </w:num>
  <w:num w:numId="15" w16cid:durableId="314070673">
    <w:abstractNumId w:val="5"/>
  </w:num>
  <w:num w:numId="16" w16cid:durableId="1386180904">
    <w:abstractNumId w:val="11"/>
  </w:num>
  <w:num w:numId="17" w16cid:durableId="395132305">
    <w:abstractNumId w:val="28"/>
  </w:num>
  <w:num w:numId="18" w16cid:durableId="1192258092">
    <w:abstractNumId w:val="12"/>
  </w:num>
  <w:num w:numId="19" w16cid:durableId="2056462245">
    <w:abstractNumId w:val="14"/>
  </w:num>
  <w:num w:numId="20" w16cid:durableId="2097289258">
    <w:abstractNumId w:val="13"/>
  </w:num>
  <w:num w:numId="21" w16cid:durableId="1356038036">
    <w:abstractNumId w:val="24"/>
  </w:num>
  <w:num w:numId="22" w16cid:durableId="538318328">
    <w:abstractNumId w:val="9"/>
  </w:num>
  <w:num w:numId="23" w16cid:durableId="808863878">
    <w:abstractNumId w:val="25"/>
  </w:num>
  <w:num w:numId="24" w16cid:durableId="1699424958">
    <w:abstractNumId w:val="20"/>
  </w:num>
  <w:num w:numId="25" w16cid:durableId="1050567465">
    <w:abstractNumId w:val="19"/>
  </w:num>
  <w:num w:numId="26" w16cid:durableId="1648587573">
    <w:abstractNumId w:val="10"/>
  </w:num>
  <w:num w:numId="27" w16cid:durableId="1852329799">
    <w:abstractNumId w:val="17"/>
  </w:num>
  <w:num w:numId="28" w16cid:durableId="1645231431">
    <w:abstractNumId w:val="23"/>
  </w:num>
  <w:num w:numId="29" w16cid:durableId="1159811155">
    <w:abstractNumId w:val="26"/>
  </w:num>
  <w:num w:numId="30" w16cid:durableId="11748020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B2"/>
    <w:rsid w:val="00001B5C"/>
    <w:rsid w:val="00003694"/>
    <w:rsid w:val="000054A4"/>
    <w:rsid w:val="00005682"/>
    <w:rsid w:val="00006DD9"/>
    <w:rsid w:val="00012190"/>
    <w:rsid w:val="00017DA7"/>
    <w:rsid w:val="0002787A"/>
    <w:rsid w:val="00030C75"/>
    <w:rsid w:val="00034BB6"/>
    <w:rsid w:val="0003635D"/>
    <w:rsid w:val="0003675F"/>
    <w:rsid w:val="0005248F"/>
    <w:rsid w:val="00060663"/>
    <w:rsid w:val="000636E7"/>
    <w:rsid w:val="00063E02"/>
    <w:rsid w:val="00063E55"/>
    <w:rsid w:val="00064D9B"/>
    <w:rsid w:val="00075817"/>
    <w:rsid w:val="00080218"/>
    <w:rsid w:val="0008168F"/>
    <w:rsid w:val="0008390D"/>
    <w:rsid w:val="00090D04"/>
    <w:rsid w:val="000A72E6"/>
    <w:rsid w:val="000B729E"/>
    <w:rsid w:val="000C0B02"/>
    <w:rsid w:val="000C3EEF"/>
    <w:rsid w:val="000C497D"/>
    <w:rsid w:val="000C5C0E"/>
    <w:rsid w:val="000C6124"/>
    <w:rsid w:val="000D0F61"/>
    <w:rsid w:val="000D1D99"/>
    <w:rsid w:val="000D2898"/>
    <w:rsid w:val="000E03AE"/>
    <w:rsid w:val="000E2C08"/>
    <w:rsid w:val="000E3E91"/>
    <w:rsid w:val="000E598C"/>
    <w:rsid w:val="000E615C"/>
    <w:rsid w:val="000E6B3A"/>
    <w:rsid w:val="000F12B1"/>
    <w:rsid w:val="000F3B62"/>
    <w:rsid w:val="0010466F"/>
    <w:rsid w:val="0011008B"/>
    <w:rsid w:val="00110494"/>
    <w:rsid w:val="00112E51"/>
    <w:rsid w:val="001153DB"/>
    <w:rsid w:val="00120D5A"/>
    <w:rsid w:val="001269E5"/>
    <w:rsid w:val="0012716B"/>
    <w:rsid w:val="001273D2"/>
    <w:rsid w:val="00130E33"/>
    <w:rsid w:val="00131B31"/>
    <w:rsid w:val="00134C3C"/>
    <w:rsid w:val="00141834"/>
    <w:rsid w:val="00141BC1"/>
    <w:rsid w:val="001438D4"/>
    <w:rsid w:val="00146558"/>
    <w:rsid w:val="00152727"/>
    <w:rsid w:val="00157252"/>
    <w:rsid w:val="001667EC"/>
    <w:rsid w:val="00170DC9"/>
    <w:rsid w:val="00187EC9"/>
    <w:rsid w:val="00192E4D"/>
    <w:rsid w:val="001B1A90"/>
    <w:rsid w:val="001B1C84"/>
    <w:rsid w:val="001B3F50"/>
    <w:rsid w:val="001B678F"/>
    <w:rsid w:val="001B78D2"/>
    <w:rsid w:val="001B7A8A"/>
    <w:rsid w:val="001C3ABD"/>
    <w:rsid w:val="001D38B7"/>
    <w:rsid w:val="001D60C5"/>
    <w:rsid w:val="001E7413"/>
    <w:rsid w:val="001F150B"/>
    <w:rsid w:val="001F4795"/>
    <w:rsid w:val="001F5B10"/>
    <w:rsid w:val="002117E2"/>
    <w:rsid w:val="002136E5"/>
    <w:rsid w:val="00213D5D"/>
    <w:rsid w:val="00214CD3"/>
    <w:rsid w:val="00231602"/>
    <w:rsid w:val="00231936"/>
    <w:rsid w:val="00232D22"/>
    <w:rsid w:val="0023532B"/>
    <w:rsid w:val="00235955"/>
    <w:rsid w:val="002365D1"/>
    <w:rsid w:val="00240ACB"/>
    <w:rsid w:val="002458B9"/>
    <w:rsid w:val="002464D1"/>
    <w:rsid w:val="00252518"/>
    <w:rsid w:val="0025713C"/>
    <w:rsid w:val="00267652"/>
    <w:rsid w:val="002757DA"/>
    <w:rsid w:val="0028487C"/>
    <w:rsid w:val="00284970"/>
    <w:rsid w:val="00284F73"/>
    <w:rsid w:val="0028502B"/>
    <w:rsid w:val="00286F35"/>
    <w:rsid w:val="00294E80"/>
    <w:rsid w:val="0029594B"/>
    <w:rsid w:val="002B2578"/>
    <w:rsid w:val="002B5FF4"/>
    <w:rsid w:val="002B7143"/>
    <w:rsid w:val="002C30A9"/>
    <w:rsid w:val="002C354A"/>
    <w:rsid w:val="002C35FE"/>
    <w:rsid w:val="002C7F19"/>
    <w:rsid w:val="002D17FE"/>
    <w:rsid w:val="002E0A83"/>
    <w:rsid w:val="002E1D90"/>
    <w:rsid w:val="002E2C99"/>
    <w:rsid w:val="002F6A37"/>
    <w:rsid w:val="00304118"/>
    <w:rsid w:val="00311101"/>
    <w:rsid w:val="00317C4B"/>
    <w:rsid w:val="00322163"/>
    <w:rsid w:val="00325521"/>
    <w:rsid w:val="0033131F"/>
    <w:rsid w:val="00331C41"/>
    <w:rsid w:val="00331D0B"/>
    <w:rsid w:val="0034005E"/>
    <w:rsid w:val="003414F7"/>
    <w:rsid w:val="00346C40"/>
    <w:rsid w:val="00347CBF"/>
    <w:rsid w:val="003534D5"/>
    <w:rsid w:val="00353861"/>
    <w:rsid w:val="003546AC"/>
    <w:rsid w:val="00356C9A"/>
    <w:rsid w:val="0037159B"/>
    <w:rsid w:val="0037482A"/>
    <w:rsid w:val="00384322"/>
    <w:rsid w:val="003876DA"/>
    <w:rsid w:val="00393DF4"/>
    <w:rsid w:val="003B0898"/>
    <w:rsid w:val="003B0EDF"/>
    <w:rsid w:val="003B1AF8"/>
    <w:rsid w:val="003B3842"/>
    <w:rsid w:val="003C3E8F"/>
    <w:rsid w:val="003D112E"/>
    <w:rsid w:val="003D15F5"/>
    <w:rsid w:val="003D1FEB"/>
    <w:rsid w:val="003D2906"/>
    <w:rsid w:val="003D3034"/>
    <w:rsid w:val="003D4681"/>
    <w:rsid w:val="003F0EB9"/>
    <w:rsid w:val="003F1981"/>
    <w:rsid w:val="003F32CD"/>
    <w:rsid w:val="003F7505"/>
    <w:rsid w:val="00400921"/>
    <w:rsid w:val="004046DB"/>
    <w:rsid w:val="00404E96"/>
    <w:rsid w:val="00407AE3"/>
    <w:rsid w:val="004105D4"/>
    <w:rsid w:val="00411088"/>
    <w:rsid w:val="00420ADB"/>
    <w:rsid w:val="00426084"/>
    <w:rsid w:val="004422FB"/>
    <w:rsid w:val="00442DF7"/>
    <w:rsid w:val="0045199F"/>
    <w:rsid w:val="00452860"/>
    <w:rsid w:val="004548DB"/>
    <w:rsid w:val="00454A21"/>
    <w:rsid w:val="00454B3C"/>
    <w:rsid w:val="00455FB0"/>
    <w:rsid w:val="00460DB7"/>
    <w:rsid w:val="0046346D"/>
    <w:rsid w:val="00470E9B"/>
    <w:rsid w:val="004763EE"/>
    <w:rsid w:val="004773C0"/>
    <w:rsid w:val="00477456"/>
    <w:rsid w:val="00477528"/>
    <w:rsid w:val="004779B9"/>
    <w:rsid w:val="0048405A"/>
    <w:rsid w:val="00484A3E"/>
    <w:rsid w:val="00485B24"/>
    <w:rsid w:val="004867EC"/>
    <w:rsid w:val="004877DE"/>
    <w:rsid w:val="0049530F"/>
    <w:rsid w:val="004A322C"/>
    <w:rsid w:val="004A43E7"/>
    <w:rsid w:val="004B128C"/>
    <w:rsid w:val="004C245B"/>
    <w:rsid w:val="004C69B3"/>
    <w:rsid w:val="004D280C"/>
    <w:rsid w:val="004D33F1"/>
    <w:rsid w:val="004D432B"/>
    <w:rsid w:val="004E51B2"/>
    <w:rsid w:val="004E6325"/>
    <w:rsid w:val="004F1079"/>
    <w:rsid w:val="004F2A57"/>
    <w:rsid w:val="004F33E4"/>
    <w:rsid w:val="004F5BAC"/>
    <w:rsid w:val="0050049C"/>
    <w:rsid w:val="00501E7A"/>
    <w:rsid w:val="00502400"/>
    <w:rsid w:val="00503D90"/>
    <w:rsid w:val="00506B13"/>
    <w:rsid w:val="0051028D"/>
    <w:rsid w:val="00515126"/>
    <w:rsid w:val="005201A5"/>
    <w:rsid w:val="00521547"/>
    <w:rsid w:val="00525C38"/>
    <w:rsid w:val="005310FD"/>
    <w:rsid w:val="00537D4D"/>
    <w:rsid w:val="005509BF"/>
    <w:rsid w:val="00550F0E"/>
    <w:rsid w:val="0055181E"/>
    <w:rsid w:val="00552550"/>
    <w:rsid w:val="005532E3"/>
    <w:rsid w:val="005663F3"/>
    <w:rsid w:val="005679B1"/>
    <w:rsid w:val="005704F3"/>
    <w:rsid w:val="005751F2"/>
    <w:rsid w:val="00576C95"/>
    <w:rsid w:val="00581818"/>
    <w:rsid w:val="00585360"/>
    <w:rsid w:val="00591E74"/>
    <w:rsid w:val="0059758B"/>
    <w:rsid w:val="005B07B2"/>
    <w:rsid w:val="005B4FD9"/>
    <w:rsid w:val="005C0EBD"/>
    <w:rsid w:val="005C13E1"/>
    <w:rsid w:val="005C5434"/>
    <w:rsid w:val="005D0CEF"/>
    <w:rsid w:val="005D0EDF"/>
    <w:rsid w:val="005D2810"/>
    <w:rsid w:val="005D3B43"/>
    <w:rsid w:val="005D706E"/>
    <w:rsid w:val="005F062D"/>
    <w:rsid w:val="005F5BFB"/>
    <w:rsid w:val="006002C6"/>
    <w:rsid w:val="00600AF2"/>
    <w:rsid w:val="0060141F"/>
    <w:rsid w:val="0060182C"/>
    <w:rsid w:val="006033D0"/>
    <w:rsid w:val="00606782"/>
    <w:rsid w:val="0060695F"/>
    <w:rsid w:val="0061050E"/>
    <w:rsid w:val="00612775"/>
    <w:rsid w:val="00613657"/>
    <w:rsid w:val="006139FD"/>
    <w:rsid w:val="00613E65"/>
    <w:rsid w:val="00614085"/>
    <w:rsid w:val="00641ADB"/>
    <w:rsid w:val="00643E85"/>
    <w:rsid w:val="00647816"/>
    <w:rsid w:val="00647FA4"/>
    <w:rsid w:val="00663961"/>
    <w:rsid w:val="006668AD"/>
    <w:rsid w:val="006765DB"/>
    <w:rsid w:val="006828B5"/>
    <w:rsid w:val="00682F90"/>
    <w:rsid w:val="00683EA8"/>
    <w:rsid w:val="006846C5"/>
    <w:rsid w:val="0068553D"/>
    <w:rsid w:val="00685BF5"/>
    <w:rsid w:val="00685FA1"/>
    <w:rsid w:val="00687E4E"/>
    <w:rsid w:val="00690D14"/>
    <w:rsid w:val="0069181A"/>
    <w:rsid w:val="006A228F"/>
    <w:rsid w:val="006A270E"/>
    <w:rsid w:val="006B0F6E"/>
    <w:rsid w:val="006B398A"/>
    <w:rsid w:val="006B6736"/>
    <w:rsid w:val="006D1B99"/>
    <w:rsid w:val="006D2B33"/>
    <w:rsid w:val="006E2735"/>
    <w:rsid w:val="006E3117"/>
    <w:rsid w:val="006E4772"/>
    <w:rsid w:val="006E4C0D"/>
    <w:rsid w:val="006E69D7"/>
    <w:rsid w:val="006F012C"/>
    <w:rsid w:val="006F3E59"/>
    <w:rsid w:val="007016D9"/>
    <w:rsid w:val="007071E8"/>
    <w:rsid w:val="00713CCD"/>
    <w:rsid w:val="007142E4"/>
    <w:rsid w:val="00714703"/>
    <w:rsid w:val="007163C6"/>
    <w:rsid w:val="00717EA5"/>
    <w:rsid w:val="0072306B"/>
    <w:rsid w:val="00727710"/>
    <w:rsid w:val="00737445"/>
    <w:rsid w:val="00737BE2"/>
    <w:rsid w:val="00744825"/>
    <w:rsid w:val="007503E2"/>
    <w:rsid w:val="007529CD"/>
    <w:rsid w:val="00753996"/>
    <w:rsid w:val="00760867"/>
    <w:rsid w:val="00760F27"/>
    <w:rsid w:val="00761C3E"/>
    <w:rsid w:val="00761E2C"/>
    <w:rsid w:val="0076207A"/>
    <w:rsid w:val="007639D2"/>
    <w:rsid w:val="00764C33"/>
    <w:rsid w:val="0076562E"/>
    <w:rsid w:val="0076798A"/>
    <w:rsid w:val="00776B66"/>
    <w:rsid w:val="007818F1"/>
    <w:rsid w:val="00791927"/>
    <w:rsid w:val="0079239A"/>
    <w:rsid w:val="00792EDD"/>
    <w:rsid w:val="007A0C63"/>
    <w:rsid w:val="007A0E80"/>
    <w:rsid w:val="007A337B"/>
    <w:rsid w:val="007A4097"/>
    <w:rsid w:val="007B3A8B"/>
    <w:rsid w:val="007B4E38"/>
    <w:rsid w:val="007C2800"/>
    <w:rsid w:val="007C6B78"/>
    <w:rsid w:val="007C718E"/>
    <w:rsid w:val="007D0186"/>
    <w:rsid w:val="007D268F"/>
    <w:rsid w:val="007D3387"/>
    <w:rsid w:val="007D589C"/>
    <w:rsid w:val="007D60E5"/>
    <w:rsid w:val="007E2BE2"/>
    <w:rsid w:val="007E394E"/>
    <w:rsid w:val="007E4305"/>
    <w:rsid w:val="007E43E6"/>
    <w:rsid w:val="007E5C46"/>
    <w:rsid w:val="007F69C3"/>
    <w:rsid w:val="00800780"/>
    <w:rsid w:val="00802D35"/>
    <w:rsid w:val="008068A0"/>
    <w:rsid w:val="00806D41"/>
    <w:rsid w:val="00813415"/>
    <w:rsid w:val="008148AD"/>
    <w:rsid w:val="008236D6"/>
    <w:rsid w:val="00826AB7"/>
    <w:rsid w:val="00826F24"/>
    <w:rsid w:val="0083568D"/>
    <w:rsid w:val="008369AE"/>
    <w:rsid w:val="0084039D"/>
    <w:rsid w:val="00854EF1"/>
    <w:rsid w:val="0086059A"/>
    <w:rsid w:val="00864D47"/>
    <w:rsid w:val="008667A6"/>
    <w:rsid w:val="008718AE"/>
    <w:rsid w:val="00873CBB"/>
    <w:rsid w:val="00874B34"/>
    <w:rsid w:val="00874F1F"/>
    <w:rsid w:val="008763EB"/>
    <w:rsid w:val="00877021"/>
    <w:rsid w:val="008832CB"/>
    <w:rsid w:val="00883E4A"/>
    <w:rsid w:val="00885C01"/>
    <w:rsid w:val="00886E6A"/>
    <w:rsid w:val="00890171"/>
    <w:rsid w:val="008A5795"/>
    <w:rsid w:val="008A636D"/>
    <w:rsid w:val="008A678B"/>
    <w:rsid w:val="008A7EAA"/>
    <w:rsid w:val="008B54FD"/>
    <w:rsid w:val="008B643A"/>
    <w:rsid w:val="008C1100"/>
    <w:rsid w:val="008C35AA"/>
    <w:rsid w:val="008C364D"/>
    <w:rsid w:val="008E569D"/>
    <w:rsid w:val="008E5A99"/>
    <w:rsid w:val="008F0AE4"/>
    <w:rsid w:val="008F4A26"/>
    <w:rsid w:val="008F53E2"/>
    <w:rsid w:val="00901232"/>
    <w:rsid w:val="00904364"/>
    <w:rsid w:val="009063B2"/>
    <w:rsid w:val="009114D2"/>
    <w:rsid w:val="00916C5C"/>
    <w:rsid w:val="00917116"/>
    <w:rsid w:val="009231FF"/>
    <w:rsid w:val="00923DE4"/>
    <w:rsid w:val="00933761"/>
    <w:rsid w:val="00934DC7"/>
    <w:rsid w:val="009362D0"/>
    <w:rsid w:val="0094794E"/>
    <w:rsid w:val="00956118"/>
    <w:rsid w:val="00964327"/>
    <w:rsid w:val="009678CA"/>
    <w:rsid w:val="0097389E"/>
    <w:rsid w:val="00975706"/>
    <w:rsid w:val="0097738A"/>
    <w:rsid w:val="009815AA"/>
    <w:rsid w:val="0098385D"/>
    <w:rsid w:val="00985055"/>
    <w:rsid w:val="009857C1"/>
    <w:rsid w:val="00995CC4"/>
    <w:rsid w:val="009961E6"/>
    <w:rsid w:val="009963C8"/>
    <w:rsid w:val="00997751"/>
    <w:rsid w:val="009B3F02"/>
    <w:rsid w:val="009B7F8A"/>
    <w:rsid w:val="009C00AE"/>
    <w:rsid w:val="009C0A6D"/>
    <w:rsid w:val="009D1407"/>
    <w:rsid w:val="009D4FFC"/>
    <w:rsid w:val="009D5F8E"/>
    <w:rsid w:val="009E1C22"/>
    <w:rsid w:val="009E77F5"/>
    <w:rsid w:val="009E79B0"/>
    <w:rsid w:val="009F04CD"/>
    <w:rsid w:val="009F0524"/>
    <w:rsid w:val="009F1C73"/>
    <w:rsid w:val="009F4B10"/>
    <w:rsid w:val="009F5AA5"/>
    <w:rsid w:val="00A008B4"/>
    <w:rsid w:val="00A02321"/>
    <w:rsid w:val="00A06732"/>
    <w:rsid w:val="00A127E6"/>
    <w:rsid w:val="00A164FB"/>
    <w:rsid w:val="00A31B3E"/>
    <w:rsid w:val="00A31DAB"/>
    <w:rsid w:val="00A338A1"/>
    <w:rsid w:val="00A3684D"/>
    <w:rsid w:val="00A36C4D"/>
    <w:rsid w:val="00A40E40"/>
    <w:rsid w:val="00A43043"/>
    <w:rsid w:val="00A44F82"/>
    <w:rsid w:val="00A5077E"/>
    <w:rsid w:val="00A5375F"/>
    <w:rsid w:val="00A63D32"/>
    <w:rsid w:val="00A64B01"/>
    <w:rsid w:val="00A741D5"/>
    <w:rsid w:val="00A75AF6"/>
    <w:rsid w:val="00A761BF"/>
    <w:rsid w:val="00A80798"/>
    <w:rsid w:val="00A81E79"/>
    <w:rsid w:val="00A82160"/>
    <w:rsid w:val="00A93C88"/>
    <w:rsid w:val="00A97F62"/>
    <w:rsid w:val="00AA4A80"/>
    <w:rsid w:val="00AA6783"/>
    <w:rsid w:val="00AB2038"/>
    <w:rsid w:val="00AB2250"/>
    <w:rsid w:val="00AB51A1"/>
    <w:rsid w:val="00AD00C1"/>
    <w:rsid w:val="00AD0B8A"/>
    <w:rsid w:val="00AE4610"/>
    <w:rsid w:val="00AE4DC5"/>
    <w:rsid w:val="00AE612A"/>
    <w:rsid w:val="00AF0DA0"/>
    <w:rsid w:val="00AF0DDB"/>
    <w:rsid w:val="00AF4E5C"/>
    <w:rsid w:val="00B01868"/>
    <w:rsid w:val="00B03143"/>
    <w:rsid w:val="00B07DDB"/>
    <w:rsid w:val="00B17BAF"/>
    <w:rsid w:val="00B21DBF"/>
    <w:rsid w:val="00B3293B"/>
    <w:rsid w:val="00B3349C"/>
    <w:rsid w:val="00B3747F"/>
    <w:rsid w:val="00B409B4"/>
    <w:rsid w:val="00B42AB1"/>
    <w:rsid w:val="00B47BCD"/>
    <w:rsid w:val="00B558BF"/>
    <w:rsid w:val="00B55FED"/>
    <w:rsid w:val="00B625D7"/>
    <w:rsid w:val="00B74D52"/>
    <w:rsid w:val="00B849E9"/>
    <w:rsid w:val="00B8683F"/>
    <w:rsid w:val="00B90BBB"/>
    <w:rsid w:val="00B91FC1"/>
    <w:rsid w:val="00B92933"/>
    <w:rsid w:val="00B94119"/>
    <w:rsid w:val="00B95988"/>
    <w:rsid w:val="00B97C2D"/>
    <w:rsid w:val="00BB1DA3"/>
    <w:rsid w:val="00BB7292"/>
    <w:rsid w:val="00BC0798"/>
    <w:rsid w:val="00BC275B"/>
    <w:rsid w:val="00BC36D3"/>
    <w:rsid w:val="00BC4CF2"/>
    <w:rsid w:val="00BC602D"/>
    <w:rsid w:val="00BC6D14"/>
    <w:rsid w:val="00BD1F5A"/>
    <w:rsid w:val="00BD3219"/>
    <w:rsid w:val="00BD78A2"/>
    <w:rsid w:val="00BE2C76"/>
    <w:rsid w:val="00BF0025"/>
    <w:rsid w:val="00BF301C"/>
    <w:rsid w:val="00BF43BB"/>
    <w:rsid w:val="00C00472"/>
    <w:rsid w:val="00C0325D"/>
    <w:rsid w:val="00C075DD"/>
    <w:rsid w:val="00C12255"/>
    <w:rsid w:val="00C21F13"/>
    <w:rsid w:val="00C23033"/>
    <w:rsid w:val="00C326BB"/>
    <w:rsid w:val="00C46204"/>
    <w:rsid w:val="00C500F8"/>
    <w:rsid w:val="00C52734"/>
    <w:rsid w:val="00C557BE"/>
    <w:rsid w:val="00C62F7E"/>
    <w:rsid w:val="00C65048"/>
    <w:rsid w:val="00C6549D"/>
    <w:rsid w:val="00C6668E"/>
    <w:rsid w:val="00C70975"/>
    <w:rsid w:val="00C713E9"/>
    <w:rsid w:val="00C7296D"/>
    <w:rsid w:val="00C7535B"/>
    <w:rsid w:val="00C76121"/>
    <w:rsid w:val="00C91D58"/>
    <w:rsid w:val="00C92062"/>
    <w:rsid w:val="00C96C94"/>
    <w:rsid w:val="00CA5E63"/>
    <w:rsid w:val="00CA688F"/>
    <w:rsid w:val="00CB1821"/>
    <w:rsid w:val="00CB436F"/>
    <w:rsid w:val="00CD2B32"/>
    <w:rsid w:val="00CD3C9C"/>
    <w:rsid w:val="00CE1ADB"/>
    <w:rsid w:val="00CE2E3B"/>
    <w:rsid w:val="00CE6A47"/>
    <w:rsid w:val="00CF1D41"/>
    <w:rsid w:val="00CF2E38"/>
    <w:rsid w:val="00CF33EF"/>
    <w:rsid w:val="00CF6D96"/>
    <w:rsid w:val="00D06BD5"/>
    <w:rsid w:val="00D10D50"/>
    <w:rsid w:val="00D14F6F"/>
    <w:rsid w:val="00D20257"/>
    <w:rsid w:val="00D20CD9"/>
    <w:rsid w:val="00D23F41"/>
    <w:rsid w:val="00D2732D"/>
    <w:rsid w:val="00D30798"/>
    <w:rsid w:val="00D31A4F"/>
    <w:rsid w:val="00D32932"/>
    <w:rsid w:val="00D36144"/>
    <w:rsid w:val="00D42786"/>
    <w:rsid w:val="00D54069"/>
    <w:rsid w:val="00D574B4"/>
    <w:rsid w:val="00D5785A"/>
    <w:rsid w:val="00D644E4"/>
    <w:rsid w:val="00D678F8"/>
    <w:rsid w:val="00D75E02"/>
    <w:rsid w:val="00D848DD"/>
    <w:rsid w:val="00D90B49"/>
    <w:rsid w:val="00D90EAF"/>
    <w:rsid w:val="00D95893"/>
    <w:rsid w:val="00D95BEA"/>
    <w:rsid w:val="00D96ABD"/>
    <w:rsid w:val="00DA2319"/>
    <w:rsid w:val="00DA36AB"/>
    <w:rsid w:val="00DC2F1F"/>
    <w:rsid w:val="00DC5FC0"/>
    <w:rsid w:val="00DC79C0"/>
    <w:rsid w:val="00DD1B0B"/>
    <w:rsid w:val="00DD3410"/>
    <w:rsid w:val="00DD59FA"/>
    <w:rsid w:val="00DD6E6F"/>
    <w:rsid w:val="00DE20CB"/>
    <w:rsid w:val="00DE2339"/>
    <w:rsid w:val="00DF4B2B"/>
    <w:rsid w:val="00DF6213"/>
    <w:rsid w:val="00E000E9"/>
    <w:rsid w:val="00E00904"/>
    <w:rsid w:val="00E02CB4"/>
    <w:rsid w:val="00E10370"/>
    <w:rsid w:val="00E106DB"/>
    <w:rsid w:val="00E11687"/>
    <w:rsid w:val="00E127F6"/>
    <w:rsid w:val="00E13867"/>
    <w:rsid w:val="00E15B81"/>
    <w:rsid w:val="00E24030"/>
    <w:rsid w:val="00E32250"/>
    <w:rsid w:val="00E341A6"/>
    <w:rsid w:val="00E34E01"/>
    <w:rsid w:val="00E37174"/>
    <w:rsid w:val="00E47C71"/>
    <w:rsid w:val="00E531CF"/>
    <w:rsid w:val="00E53335"/>
    <w:rsid w:val="00E556A5"/>
    <w:rsid w:val="00E55809"/>
    <w:rsid w:val="00E60C85"/>
    <w:rsid w:val="00E62AFB"/>
    <w:rsid w:val="00E67ECF"/>
    <w:rsid w:val="00E77F5A"/>
    <w:rsid w:val="00E82FCC"/>
    <w:rsid w:val="00E86DD5"/>
    <w:rsid w:val="00E91DBE"/>
    <w:rsid w:val="00E955E3"/>
    <w:rsid w:val="00E96868"/>
    <w:rsid w:val="00EA7EAC"/>
    <w:rsid w:val="00EB50AF"/>
    <w:rsid w:val="00EB5ADD"/>
    <w:rsid w:val="00EB5E3C"/>
    <w:rsid w:val="00EC0E17"/>
    <w:rsid w:val="00EC0F63"/>
    <w:rsid w:val="00EC3D40"/>
    <w:rsid w:val="00EC5A16"/>
    <w:rsid w:val="00EC6535"/>
    <w:rsid w:val="00EC74B1"/>
    <w:rsid w:val="00ED1608"/>
    <w:rsid w:val="00ED33CD"/>
    <w:rsid w:val="00ED70BB"/>
    <w:rsid w:val="00EE1027"/>
    <w:rsid w:val="00F01506"/>
    <w:rsid w:val="00F0389E"/>
    <w:rsid w:val="00F0457E"/>
    <w:rsid w:val="00F067D4"/>
    <w:rsid w:val="00F14943"/>
    <w:rsid w:val="00F15181"/>
    <w:rsid w:val="00F1601A"/>
    <w:rsid w:val="00F21324"/>
    <w:rsid w:val="00F26191"/>
    <w:rsid w:val="00F32911"/>
    <w:rsid w:val="00F35DA2"/>
    <w:rsid w:val="00F3617E"/>
    <w:rsid w:val="00F370C5"/>
    <w:rsid w:val="00F513A2"/>
    <w:rsid w:val="00F57551"/>
    <w:rsid w:val="00F60636"/>
    <w:rsid w:val="00F621F4"/>
    <w:rsid w:val="00F627F5"/>
    <w:rsid w:val="00F62C4F"/>
    <w:rsid w:val="00F66D08"/>
    <w:rsid w:val="00F70234"/>
    <w:rsid w:val="00F81ACF"/>
    <w:rsid w:val="00F82A73"/>
    <w:rsid w:val="00F82DD8"/>
    <w:rsid w:val="00F93EAA"/>
    <w:rsid w:val="00FA0BAB"/>
    <w:rsid w:val="00FA329A"/>
    <w:rsid w:val="00FA3CA6"/>
    <w:rsid w:val="00FA4BB2"/>
    <w:rsid w:val="00FB1568"/>
    <w:rsid w:val="00FB1D36"/>
    <w:rsid w:val="00FB2C5C"/>
    <w:rsid w:val="00FB7E15"/>
    <w:rsid w:val="00FC02CA"/>
    <w:rsid w:val="00FC5758"/>
    <w:rsid w:val="00FD03DC"/>
    <w:rsid w:val="00FD2101"/>
    <w:rsid w:val="00FD5127"/>
    <w:rsid w:val="00FD5AF5"/>
    <w:rsid w:val="00FD5DD8"/>
    <w:rsid w:val="00FD7CAD"/>
    <w:rsid w:val="00FE001C"/>
    <w:rsid w:val="00FE628C"/>
    <w:rsid w:val="00FE6BD1"/>
    <w:rsid w:val="00FF2D1A"/>
    <w:rsid w:val="00FF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15C"/>
    <w:pPr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0E615C"/>
    <w:pPr>
      <w:keepNext/>
      <w:keepLines/>
      <w:pBdr>
        <w:bottom w:val="thickThinSmallGap" w:sz="24" w:space="2" w:color="D0CECE" w:themeColor="background2" w:themeShade="E6"/>
      </w:pBdr>
      <w:spacing w:before="120" w:line="240" w:lineRule="auto"/>
      <w:outlineLvl w:val="0"/>
    </w:pPr>
    <w:rPr>
      <w:rFonts w:eastAsiaTheme="majorEastAsia" w:cstheme="majorBidi"/>
      <w:b/>
      <w:bCs/>
      <w:color w:val="262626" w:themeColor="text1" w:themeTint="D9"/>
      <w:sz w:val="32"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0E615C"/>
    <w:pPr>
      <w:pBdr>
        <w:bottom w:val="none" w:sz="0" w:space="0" w:color="auto"/>
      </w:pBdr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84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B3747F"/>
    <w:pPr>
      <w:shd w:val="clear" w:color="auto" w:fill="FFFFFF" w:themeFill="background1"/>
      <w:tabs>
        <w:tab w:val="left" w:pos="0"/>
        <w:tab w:val="right" w:leader="dot" w:pos="10065"/>
      </w:tabs>
      <w:spacing w:after="120" w:line="360" w:lineRule="auto"/>
      <w:ind w:right="283"/>
      <w:jc w:val="left"/>
    </w:pPr>
    <w:rPr>
      <w:rFonts w:ascii="Calibri" w:eastAsia="Times New Roman" w:hAnsi="Calibri" w:cs="Calibri"/>
      <w:b/>
      <w:bCs/>
      <w:noProof/>
      <w:color w:val="000000"/>
      <w:sz w:val="24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E615C"/>
    <w:rPr>
      <w:rFonts w:eastAsiaTheme="majorEastAsia" w:cstheme="majorBidi"/>
      <w:b/>
      <w:bCs/>
      <w:color w:val="262626" w:themeColor="text1" w:themeTint="D9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0E615C"/>
    <w:rPr>
      <w:rFonts w:eastAsiaTheme="majorEastAsia" w:cstheme="majorBidi"/>
      <w:b/>
      <w:bCs/>
      <w:color w:val="262626" w:themeColor="text1" w:themeTint="D9"/>
      <w:sz w:val="28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4105D4"/>
    <w:pPr>
      <w:tabs>
        <w:tab w:val="right" w:leader="dot" w:pos="10206"/>
      </w:tabs>
      <w:spacing w:after="100"/>
      <w:ind w:left="220" w:right="142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6"/>
      </w:numPr>
      <w:spacing w:before="360" w:after="0" w:line="240" w:lineRule="auto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6"/>
      </w:numPr>
      <w:spacing w:before="240" w:after="0" w:line="240" w:lineRule="auto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D36144"/>
    <w:pPr>
      <w:spacing w:after="100"/>
      <w:ind w:left="420"/>
    </w:pPr>
  </w:style>
  <w:style w:type="character" w:styleId="Refdecomentrio">
    <w:name w:val="annotation reference"/>
    <w:basedOn w:val="Fontepargpadro"/>
    <w:uiPriority w:val="99"/>
    <w:semiHidden/>
    <w:unhideWhenUsed/>
    <w:rsid w:val="009838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38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385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38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385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3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85D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BD78A2"/>
    <w:rPr>
      <w:color w:val="605E5C"/>
      <w:shd w:val="clear" w:color="auto" w:fill="E1DFDD"/>
    </w:rPr>
  </w:style>
  <w:style w:type="paragraph" w:styleId="Sumrio4">
    <w:name w:val="toc 4"/>
    <w:basedOn w:val="Normal"/>
    <w:next w:val="Normal"/>
    <w:autoRedefine/>
    <w:uiPriority w:val="39"/>
    <w:unhideWhenUsed/>
    <w:rsid w:val="00BD3219"/>
    <w:pPr>
      <w:spacing w:after="100" w:line="259" w:lineRule="auto"/>
      <w:ind w:left="660"/>
      <w:jc w:val="left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BD3219"/>
    <w:pPr>
      <w:spacing w:after="100" w:line="259" w:lineRule="auto"/>
      <w:ind w:left="880"/>
      <w:jc w:val="left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BD3219"/>
    <w:pPr>
      <w:spacing w:after="100" w:line="259" w:lineRule="auto"/>
      <w:ind w:left="1100"/>
      <w:jc w:val="left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BD3219"/>
    <w:pPr>
      <w:spacing w:after="100" w:line="259" w:lineRule="auto"/>
      <w:ind w:left="1320"/>
      <w:jc w:val="left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BD3219"/>
    <w:pPr>
      <w:spacing w:after="100" w:line="259" w:lineRule="auto"/>
      <w:ind w:left="1540"/>
      <w:jc w:val="left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BD3219"/>
    <w:pPr>
      <w:spacing w:after="100" w:line="259" w:lineRule="auto"/>
      <w:ind w:left="1760"/>
      <w:jc w:val="left"/>
    </w:pPr>
    <w:rPr>
      <w:sz w:val="22"/>
      <w:szCs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www.tjrj.jus.br/web/guest/institucional/secretarias-gerais/sgtec/detic" TargetMode="External"/><Relationship Id="rId26" Type="http://schemas.openxmlformats.org/officeDocument/2006/relationships/hyperlink" Target="https://www.tjrj.jus.br/documents/10136/1311243/RAD-DGTEC-039-REV-1.pdf" TargetMode="External"/><Relationship Id="rId39" Type="http://schemas.openxmlformats.org/officeDocument/2006/relationships/header" Target="header6.xml"/><Relationship Id="rId21" Type="http://schemas.openxmlformats.org/officeDocument/2006/relationships/hyperlink" Target="mailto:desis.secretaria@tjrj.jus.br" TargetMode="External"/><Relationship Id="rId34" Type="http://schemas.openxmlformats.org/officeDocument/2006/relationships/footer" Target="footer3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mailto:deatesecretaria@tjrj.jus.br" TargetMode="External"/><Relationship Id="rId29" Type="http://schemas.openxmlformats.org/officeDocument/2006/relationships/hyperlink" Target="https://www.tjrj.jus.br/documents/10136/402404374/RAD-SGTEC-049-REV-0.pdf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www.tjrj.jus.br/documents/10136/1621935/RAD-DGTEC-040-REV-5.pdf" TargetMode="External"/><Relationship Id="rId32" Type="http://schemas.openxmlformats.org/officeDocument/2006/relationships/hyperlink" Target="https://www.tjrj.jus.br/web/guest/institucional/secretarias-gerais/sgtec/detic" TargetMode="External"/><Relationship Id="rId37" Type="http://schemas.openxmlformats.org/officeDocument/2006/relationships/header" Target="header5.xml"/><Relationship Id="rId40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mailto:sgtec.dejud@tjrj.jus.br" TargetMode="External"/><Relationship Id="rId28" Type="http://schemas.openxmlformats.org/officeDocument/2006/relationships/hyperlink" Target="https://www.tjrj.jus.br/documents/10136/402405037/RAD-SGTEC-047-REV-0.pdf" TargetMode="External"/><Relationship Id="rId36" Type="http://schemas.openxmlformats.org/officeDocument/2006/relationships/image" Target="media/image6.emf"/><Relationship Id="rId10" Type="http://schemas.openxmlformats.org/officeDocument/2006/relationships/hyperlink" Target="mailto:sgtec@tjrj.jus.br" TargetMode="External"/><Relationship Id="rId19" Type="http://schemas.openxmlformats.org/officeDocument/2006/relationships/hyperlink" Target="mailto:detic.asse@tjrj.jus.br" TargetMode="External"/><Relationship Id="rId31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www.tjrj.jus.br/web/guest/institucional/secretarias-gerais/sgtec" TargetMode="External"/><Relationship Id="rId14" Type="http://schemas.openxmlformats.org/officeDocument/2006/relationships/footer" Target="footer2.xml"/><Relationship Id="rId22" Type="http://schemas.openxmlformats.org/officeDocument/2006/relationships/hyperlink" Target="mailto:sgtec.deget@tjrj.jus.br" TargetMode="External"/><Relationship Id="rId27" Type="http://schemas.openxmlformats.org/officeDocument/2006/relationships/hyperlink" Target="https://portaltj.tjrj.jus.br/documents/10136/5875994/RAD-DGTEC-043-REV-0.pdf" TargetMode="External"/><Relationship Id="rId30" Type="http://schemas.openxmlformats.org/officeDocument/2006/relationships/hyperlink" Target="https://www.tjrj.jus.br/documents/10136/402405061/RAD-SGTEC-050-REV-0.pdf" TargetMode="External"/><Relationship Id="rId35" Type="http://schemas.openxmlformats.org/officeDocument/2006/relationships/footer" Target="footer4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mailto:sgtec@tjrj.jus.br" TargetMode="External"/><Relationship Id="rId25" Type="http://schemas.openxmlformats.org/officeDocument/2006/relationships/hyperlink" Target="https://www.tjrj.jus.br/documents/10136/310842/RAD-DGTEC-021-REV-16.pdf" TargetMode="External"/><Relationship Id="rId33" Type="http://schemas.openxmlformats.org/officeDocument/2006/relationships/header" Target="header4.xml"/><Relationship Id="rId38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cid:image001.png@01CF1C61.40DFADC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E8356-9C93-44C4-A1CC-EFC9BB55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26</Pages>
  <Words>4749</Words>
  <Characters>25649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Monique Vieira</cp:lastModifiedBy>
  <cp:revision>48</cp:revision>
  <cp:lastPrinted>2024-05-13T20:15:00Z</cp:lastPrinted>
  <dcterms:created xsi:type="dcterms:W3CDTF">2024-05-13T20:43:00Z</dcterms:created>
  <dcterms:modified xsi:type="dcterms:W3CDTF">2026-08-10T18:38:00Z</dcterms:modified>
</cp:coreProperties>
</file>