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980B" w14:textId="42DF0B42" w:rsidR="00C21F13" w:rsidRPr="006605FA" w:rsidRDefault="00C21F13" w:rsidP="006605FA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187E31D6" w14:textId="77777777" w:rsidR="006605FA" w:rsidRDefault="007818F1" w:rsidP="006605F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 xml:space="preserve">SECRETARIA-GERAL DE </w:t>
            </w:r>
            <w:r w:rsidR="0045296E">
              <w:rPr>
                <w:b/>
                <w:bCs/>
                <w:color w:val="FFFFFF" w:themeColor="background1"/>
                <w:sz w:val="56"/>
                <w:szCs w:val="56"/>
              </w:rPr>
              <w:t>PLANEJAMENTO, COORDENAÇÃO E FINANÇAS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</w:p>
          <w:p w14:paraId="4754F4AA" w14:textId="52C98849" w:rsidR="0045296E" w:rsidRPr="00F60636" w:rsidRDefault="00F60636" w:rsidP="006605F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(</w:t>
            </w:r>
            <w:r w:rsidR="007818F1">
              <w:rPr>
                <w:b/>
                <w:bCs/>
                <w:color w:val="FFFFFF" w:themeColor="background1"/>
                <w:sz w:val="56"/>
                <w:szCs w:val="56"/>
              </w:rPr>
              <w:t>SG</w:t>
            </w:r>
            <w:r w:rsidR="0045296E">
              <w:rPr>
                <w:b/>
                <w:bCs/>
                <w:color w:val="FFFFFF" w:themeColor="background1"/>
                <w:sz w:val="56"/>
                <w:szCs w:val="56"/>
              </w:rPr>
              <w:t>PCF</w:t>
            </w: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14:paraId="7A9D6375" w14:textId="78C5189B" w:rsidR="00C21F13" w:rsidRDefault="006605FA" w:rsidP="006605FA">
      <w:pPr>
        <w:ind w:left="-709"/>
        <w:jc w:val="center"/>
      </w:pPr>
      <w:r w:rsidRPr="00FD03DC">
        <w:rPr>
          <w:noProof/>
          <w:lang w:eastAsia="pt-BR"/>
        </w:rPr>
        <w:drawing>
          <wp:inline distT="0" distB="0" distL="0" distR="0" wp14:anchorId="68613680" wp14:editId="13E3FDBF">
            <wp:extent cx="7018774" cy="4162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36927" cy="417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EA057" w14:textId="77777777" w:rsidR="006605FA" w:rsidRDefault="006605FA"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01BFC5A9" w:rsidR="008A7EAA" w:rsidRPr="00916C5C" w:rsidRDefault="00585360" w:rsidP="00AF10C7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lastRenderedPageBreak/>
              <w:br w:type="page"/>
            </w:r>
            <w:r w:rsidR="008A7EAA"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="008A7EAA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8A7EAA"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4FEA915" w14:textId="3E6D1D74" w:rsidR="00916C5C" w:rsidRPr="006D2FCB" w:rsidRDefault="006D2FCB" w:rsidP="004E51B2">
      <w:pPr>
        <w:ind w:right="140"/>
        <w:jc w:val="center"/>
        <w:rPr>
          <w:rFonts w:eastAsia="Times New Roman" w:cstheme="minorHAnsi"/>
          <w:b/>
          <w:sz w:val="36"/>
          <w:szCs w:val="36"/>
          <w:u w:val="single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FCB">
        <w:rPr>
          <w:rFonts w:eastAsia="Times New Roman" w:cstheme="minorHAnsi"/>
          <w:b/>
          <w:sz w:val="36"/>
          <w:szCs w:val="36"/>
          <w:u w:val="single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Setorial / Anual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6D2FCB" w:rsidRPr="00450B36" w14:paraId="79753DCB" w14:textId="77777777" w:rsidTr="00D06F4F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284EFE0F" w14:textId="77777777" w:rsidR="006D2FCB" w:rsidRPr="00BF0025" w:rsidRDefault="006D2FCB" w:rsidP="00D06F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6D2FCB" w:rsidRPr="00450B36" w14:paraId="27AABD48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1D0855E" w14:textId="77777777" w:rsidR="006D2FCB" w:rsidRPr="00BF0025" w:rsidRDefault="006D2FCB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991AEC" w14:textId="77777777" w:rsidR="006D2FCB" w:rsidRPr="00C64B4C" w:rsidRDefault="006D2FCB" w:rsidP="00D06F4F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C64B4C">
              <w:rPr>
                <w:rFonts w:cstheme="minorHAnsi"/>
                <w:b/>
                <w:bCs/>
                <w:smallCaps/>
                <w:sz w:val="28"/>
                <w:szCs w:val="28"/>
              </w:rPr>
              <w:t>Secretaria-Geral de Planejamento, Coordenação e Finanças - SGPCF</w:t>
            </w:r>
          </w:p>
        </w:tc>
      </w:tr>
      <w:tr w:rsidR="006D2FCB" w:rsidRPr="00450B36" w14:paraId="7C8CC8CC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5C2C3C0F" w14:textId="3B719522" w:rsidR="006D2FCB" w:rsidRPr="00BF0025" w:rsidRDefault="00153D41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Estrutura</w:t>
            </w:r>
            <w:r w:rsidR="006D2FC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09018A" w14:textId="0E091749" w:rsidR="006D2FCB" w:rsidRPr="00C64B4C" w:rsidRDefault="00036FB0" w:rsidP="00D06F4F">
            <w:pPr>
              <w:spacing w:after="0" w:line="240" w:lineRule="auto"/>
              <w:rPr>
                <w:rFonts w:cstheme="minorHAnsi"/>
                <w:color w:val="0070C0"/>
                <w:sz w:val="16"/>
                <w:szCs w:val="16"/>
                <w:u w:val="single"/>
              </w:rPr>
            </w:pPr>
            <w:hyperlink r:id="rId9" w:history="1">
              <w:r w:rsidR="006D2FCB" w:rsidRPr="00C64B4C">
                <w:rPr>
                  <w:rStyle w:val="Hyperlink"/>
                  <w:rFonts w:cstheme="minorHAnsi"/>
                  <w:color w:val="23527C"/>
                  <w:shd w:val="clear" w:color="auto" w:fill="FFFFFF"/>
                </w:rPr>
                <w:t>https://portaltj.tjrj.jus.br/web/guest/institucional/secretarias-gerais/sgpcf</w:t>
              </w:r>
            </w:hyperlink>
          </w:p>
        </w:tc>
      </w:tr>
      <w:tr w:rsidR="006D2FCB" w:rsidRPr="00764C33" w14:paraId="64FB2FF6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00026C1" w14:textId="77777777" w:rsidR="006D2FCB" w:rsidRPr="00BF0025" w:rsidRDefault="006D2FCB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DBA2A3" w14:textId="77777777" w:rsidR="006D2FCB" w:rsidRPr="00C64B4C" w:rsidRDefault="00036FB0" w:rsidP="00D06F4F">
            <w:pPr>
              <w:spacing w:after="0" w:line="240" w:lineRule="auto"/>
              <w:rPr>
                <w:rFonts w:cstheme="minorHAnsi"/>
                <w:smallCaps/>
                <w:sz w:val="28"/>
                <w:szCs w:val="28"/>
                <w:u w:val="single"/>
              </w:rPr>
            </w:pPr>
            <w:hyperlink r:id="rId10" w:history="1">
              <w:r w:rsidR="006D2FCB" w:rsidRPr="00C64B4C">
                <w:rPr>
                  <w:rStyle w:val="Hyperlink"/>
                  <w:rFonts w:cstheme="minorHAnsi"/>
                  <w:color w:val="23527C"/>
                  <w:shd w:val="clear" w:color="auto" w:fill="FFFFFF"/>
                </w:rPr>
                <w:t>sgpcf.gbpcf@tjrj.jus.br</w:t>
              </w:r>
            </w:hyperlink>
          </w:p>
        </w:tc>
      </w:tr>
    </w:tbl>
    <w:p w14:paraId="1FBB14B7" w14:textId="22B9E5FB" w:rsidR="006605FA" w:rsidRDefault="006605FA" w:rsidP="004E51B2">
      <w:pPr>
        <w:ind w:right="140"/>
        <w:jc w:val="center"/>
      </w:pPr>
    </w:p>
    <w:p w14:paraId="35ACEE27" w14:textId="6B5ED579" w:rsidR="006D2FCB" w:rsidRDefault="006605FA" w:rsidP="006605FA">
      <w:r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="Calibri" w:eastAsia="Times New Roman" w:hAnsi="Calibri" w:cs="Calibri"/>
          <w:noProof/>
          <w:color w:val="000000"/>
          <w:sz w:val="24"/>
          <w:szCs w:val="24"/>
          <w:shd w:val="clear" w:color="auto" w:fill="DBDBDB" w:themeFill="accent3" w:themeFillTint="66"/>
          <w:lang w:eastAsia="pt-BR"/>
        </w:rPr>
        <w:id w:val="1618003943"/>
        <w:docPartObj>
          <w:docPartGallery w:val="Table of Contents"/>
          <w:docPartUnique/>
        </w:docPartObj>
      </w:sdtPr>
      <w:sdtContent>
        <w:p w14:paraId="5672A5B1" w14:textId="303085B5" w:rsidR="000E6B3A" w:rsidRPr="006605FA" w:rsidRDefault="000E6B3A" w:rsidP="00C64B4C">
          <w:pPr>
            <w:pStyle w:val="CabealhodoSumrio"/>
            <w:jc w:val="center"/>
          </w:pPr>
          <w:r w:rsidRPr="006605FA">
            <w:t>Sumário</w:t>
          </w:r>
        </w:p>
        <w:p w14:paraId="3AEC2CD6" w14:textId="02FB4C61" w:rsidR="00FC24FD" w:rsidRDefault="009D0C0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 w:rsidR="000E6B3A">
            <w:instrText>TOC \o "1-3" \h \z \u</w:instrText>
          </w:r>
          <w:r>
            <w:fldChar w:fldCharType="separate"/>
          </w:r>
          <w:hyperlink w:anchor="_Toc189750472" w:history="1">
            <w:r w:rsidR="00FC24FD" w:rsidRPr="001372F4">
              <w:rPr>
                <w:rStyle w:val="Hyperlink"/>
              </w:rPr>
              <w:t>1. Demonstrativos da Gestão Fiscal do Tribunal de Justiça.</w:t>
            </w:r>
            <w:r w:rsidR="00FC24FD">
              <w:rPr>
                <w:webHidden/>
              </w:rPr>
              <w:tab/>
            </w:r>
            <w:r w:rsidR="00FC24FD">
              <w:rPr>
                <w:webHidden/>
              </w:rPr>
              <w:fldChar w:fldCharType="begin"/>
            </w:r>
            <w:r w:rsidR="00FC24FD">
              <w:rPr>
                <w:webHidden/>
              </w:rPr>
              <w:instrText xml:space="preserve"> PAGEREF _Toc189750472 \h </w:instrText>
            </w:r>
            <w:r w:rsidR="00FC24FD">
              <w:rPr>
                <w:webHidden/>
              </w:rPr>
            </w:r>
            <w:r w:rsidR="00FC24FD">
              <w:rPr>
                <w:webHidden/>
              </w:rPr>
              <w:fldChar w:fldCharType="separate"/>
            </w:r>
            <w:r w:rsidR="00FC24FD">
              <w:rPr>
                <w:webHidden/>
              </w:rPr>
              <w:t>5</w:t>
            </w:r>
            <w:r w:rsidR="00FC24FD">
              <w:rPr>
                <w:webHidden/>
              </w:rPr>
              <w:fldChar w:fldCharType="end"/>
            </w:r>
          </w:hyperlink>
        </w:p>
        <w:p w14:paraId="1180D8AC" w14:textId="51FBC05D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73" w:history="1">
            <w:r w:rsidRPr="001372F4">
              <w:rPr>
                <w:rStyle w:val="Hyperlink"/>
                <w:noProof/>
              </w:rPr>
              <w:t>1.1 - Execução Orçamentária do Fundo Especial do Tribunal de Justiça - FETJ.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50A8A" w14:textId="3909619C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74" w:history="1">
            <w:r w:rsidRPr="001372F4">
              <w:rPr>
                <w:rStyle w:val="Hyperlink"/>
                <w:bCs/>
                <w:noProof/>
              </w:rPr>
              <w:t>1.1.2 – Receita.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2119F" w14:textId="1A53A543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75" w:history="1">
            <w:r w:rsidRPr="001372F4">
              <w:rPr>
                <w:rStyle w:val="Hyperlink"/>
                <w:bCs/>
                <w:noProof/>
              </w:rPr>
              <w:t>1.1.2.1 -</w:t>
            </w:r>
            <w:r w:rsidRPr="001372F4">
              <w:rPr>
                <w:rStyle w:val="Hyperlink"/>
                <w:noProof/>
              </w:rPr>
              <w:t xml:space="preserve"> </w:t>
            </w:r>
            <w:r w:rsidRPr="001372F4">
              <w:rPr>
                <w:rStyle w:val="Hyperlink"/>
                <w:bCs/>
                <w:noProof/>
              </w:rPr>
              <w:t>UG 036100 – Fundo Especial do Tribunal de Justiça do Estado do Rio de Janeiro – FR 1.760.232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AD129" w14:textId="2BB6A56C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76" w:history="1">
            <w:r w:rsidRPr="001372F4">
              <w:rPr>
                <w:rStyle w:val="Hyperlink"/>
                <w:bCs/>
                <w:noProof/>
              </w:rPr>
              <w:t>1.1.2.2 - UG 036100 – Fundo Especial do Tribunal de Justiça do Estado do Rio de Janeiro – FR 1.501.230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6E7E9" w14:textId="65C824B1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77" w:history="1">
            <w:r w:rsidRPr="001372F4">
              <w:rPr>
                <w:rStyle w:val="Hyperlink"/>
                <w:bCs/>
                <w:noProof/>
              </w:rPr>
              <w:t>1.1.3 – Despesa.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BC391" w14:textId="6179BA0F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78" w:history="1">
            <w:r w:rsidRPr="001372F4">
              <w:rPr>
                <w:rStyle w:val="Hyperlink"/>
                <w:bCs/>
                <w:noProof/>
              </w:rPr>
              <w:t>1.1.3.1 – UG 036100 - Fundo Especial do Tribunal de Justiça do Estado do Rio de Janeiro – FR 1.760.232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A570E" w14:textId="71CCD8E7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79" w:history="1">
            <w:r w:rsidRPr="001372F4">
              <w:rPr>
                <w:rStyle w:val="Hyperlink"/>
                <w:noProof/>
              </w:rPr>
              <w:t>1.1.3.2 - UG 036100 – Fundo Especial do Tribunal de Justiça do Estado do Rio de Janeiro – FR 1.501.230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ABBEE" w14:textId="2B6EE666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80" w:history="1">
            <w:r w:rsidRPr="001372F4">
              <w:rPr>
                <w:rStyle w:val="Hyperlink"/>
                <w:bCs/>
                <w:noProof/>
              </w:rPr>
              <w:t>1.2 – Controle da Despesa Total com Pessoal.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87F70" w14:textId="42E4F855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81" w:history="1">
            <w:r w:rsidRPr="001372F4">
              <w:rPr>
                <w:rStyle w:val="Hyperlink"/>
                <w:bCs/>
                <w:noProof/>
              </w:rPr>
              <w:t>1.3 – Gastos com Benefícios.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DCDB2" w14:textId="78B01F4F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82" w:history="1">
            <w:r w:rsidRPr="001372F4">
              <w:rPr>
                <w:rStyle w:val="Hyperlink"/>
                <w:bCs/>
                <w:noProof/>
              </w:rPr>
              <w:t>1.4 – Ações de Economicidade.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8EF9E" w14:textId="53FD4354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83" w:history="1">
            <w:r w:rsidRPr="001372F4">
              <w:rPr>
                <w:rStyle w:val="Hyperlink"/>
              </w:rPr>
              <w:t>2 – Principais Receitas do FETJ.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07D64F4" w14:textId="74E7C1AC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84" w:history="1">
            <w:r w:rsidRPr="001372F4">
              <w:rPr>
                <w:rStyle w:val="Hyperlink"/>
              </w:rPr>
              <w:t>3 – Plano de Ação Governamental – PAG.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596B557" w14:textId="19DE32B1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85" w:history="1">
            <w:r w:rsidRPr="001372F4">
              <w:rPr>
                <w:rStyle w:val="Hyperlink"/>
              </w:rPr>
              <w:t>4 - Centro de Custos.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1B79623" w14:textId="55A6E662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86" w:history="1">
            <w:r w:rsidRPr="001372F4">
              <w:rPr>
                <w:rStyle w:val="Hyperlink"/>
                <w:bCs/>
                <w:noProof/>
              </w:rPr>
              <w:t>4.1 - Custo por Exercício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773CA" w14:textId="0DD7C450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87" w:history="1">
            <w:r w:rsidRPr="001372F4">
              <w:rPr>
                <w:rStyle w:val="Hyperlink"/>
                <w:bCs/>
                <w:noProof/>
              </w:rPr>
              <w:t>4.2 – Custo por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1D345" w14:textId="02187E4C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88" w:history="1">
            <w:r w:rsidRPr="001372F4">
              <w:rPr>
                <w:rStyle w:val="Hyperlink"/>
                <w:noProof/>
              </w:rPr>
              <w:t>4.3 – Custo por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2AB19" w14:textId="59988253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89" w:history="1">
            <w:r w:rsidRPr="001372F4">
              <w:rPr>
                <w:rStyle w:val="Hyperlink"/>
                <w:bCs/>
                <w:noProof/>
              </w:rPr>
              <w:t>4.3.1 – 1ª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ABE4B" w14:textId="00AECD69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90" w:history="1">
            <w:r w:rsidRPr="001372F4">
              <w:rPr>
                <w:rStyle w:val="Hyperlink"/>
                <w:bCs/>
                <w:noProof/>
              </w:rPr>
              <w:t>4.3.2 – 2ª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2FF6A" w14:textId="58336B50" w:rsidR="00FC24FD" w:rsidRDefault="00FC24FD">
          <w:pPr>
            <w:pStyle w:val="Sumrio2"/>
            <w:rPr>
              <w:noProof/>
              <w:szCs w:val="22"/>
              <w:lang w:eastAsia="pt-BR"/>
            </w:rPr>
          </w:pPr>
          <w:hyperlink w:anchor="_Toc189750491" w:history="1">
            <w:r w:rsidRPr="001372F4">
              <w:rPr>
                <w:rStyle w:val="Hyperlink"/>
                <w:noProof/>
              </w:rPr>
              <w:t>4.4 – Custo Administrativo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_Toc189750491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D59E1" w14:textId="4B730394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92" w:history="1">
            <w:r w:rsidRPr="001372F4">
              <w:rPr>
                <w:rStyle w:val="Hyperlink"/>
              </w:rPr>
              <w:t>5. Cobrança Administrativa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40DD472" w14:textId="353488D3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93" w:history="1">
            <w:r w:rsidRPr="001372F4">
              <w:rPr>
                <w:rStyle w:val="Hyperlink"/>
              </w:rPr>
              <w:t>6. Políticas Institucionais.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19BECBC" w14:textId="1C5B5A87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94" w:history="1">
            <w:r w:rsidRPr="001372F4">
              <w:rPr>
                <w:rStyle w:val="Hyperlink"/>
              </w:rPr>
              <w:t>7. Racionalização da Prestação Jurisdicional.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5D5C18A" w14:textId="258C6D04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95" w:history="1">
            <w:r w:rsidRPr="001372F4">
              <w:rPr>
                <w:rStyle w:val="Hyperlink"/>
              </w:rPr>
              <w:t>8. Ações Coordenadas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46E8B6B" w14:textId="382C6B44" w:rsidR="00FC24FD" w:rsidRDefault="00FC24F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750496" w:history="1">
            <w:r w:rsidRPr="001372F4">
              <w:rPr>
                <w:rStyle w:val="Hyperlink"/>
                <w:rFonts w:asciiTheme="majorHAnsi" w:eastAsiaTheme="majorEastAsia" w:hAnsiTheme="majorHAnsi" w:cstheme="majorBidi"/>
              </w:rPr>
              <w:t>9. Planilhas de</w:t>
            </w:r>
            <w:r w:rsidRPr="001372F4">
              <w:rPr>
                <w:rStyle w:val="Hyperlink"/>
                <w:rFonts w:asciiTheme="majorHAnsi" w:eastAsiaTheme="majorEastAsia" w:hAnsiTheme="majorHAnsi" w:cstheme="majorBidi"/>
              </w:rPr>
              <w:t xml:space="preserve"> </w:t>
            </w:r>
            <w:r w:rsidRPr="001372F4">
              <w:rPr>
                <w:rStyle w:val="Hyperlink"/>
                <w:rFonts w:asciiTheme="majorHAnsi" w:eastAsiaTheme="majorEastAsia" w:hAnsiTheme="majorHAnsi" w:cstheme="majorBidi"/>
              </w:rPr>
              <w:t>Indicadores – Estratégicos,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_Toc189750496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0CDAFE0" w14:textId="0DC0DD08" w:rsidR="00A6021C" w:rsidRDefault="009D0C08" w:rsidP="0F0C76F3">
          <w:pPr>
            <w:pStyle w:val="Sumrio1"/>
            <w:tabs>
              <w:tab w:val="right" w:leader="dot" w:pos="9735"/>
            </w:tabs>
            <w:rPr>
              <w:rStyle w:val="Hyperlink"/>
            </w:rPr>
          </w:pPr>
          <w:r>
            <w:fldChar w:fldCharType="end"/>
          </w:r>
        </w:p>
      </w:sdtContent>
    </w:sdt>
    <w:p w14:paraId="68B72B0E" w14:textId="563AB488" w:rsidR="00384322" w:rsidRDefault="00384322">
      <w:r>
        <w:lastRenderedPageBreak/>
        <w:br w:type="page"/>
      </w:r>
    </w:p>
    <w:p w14:paraId="4B636BEE" w14:textId="4048347B" w:rsidR="001B2096" w:rsidRPr="006A4251" w:rsidRDefault="001B2096" w:rsidP="006E7784">
      <w:pPr>
        <w:pStyle w:val="Ttulo1"/>
      </w:pPr>
      <w:bookmarkStart w:id="0" w:name="_Toc189750472"/>
      <w:r w:rsidRPr="006A4251">
        <w:lastRenderedPageBreak/>
        <w:t>1</w:t>
      </w:r>
      <w:r w:rsidR="00240ACB" w:rsidRPr="006A4251">
        <w:t>.</w:t>
      </w:r>
      <w:r w:rsidRPr="006A4251">
        <w:t xml:space="preserve"> </w:t>
      </w:r>
      <w:r w:rsidR="006D2FCB" w:rsidRPr="006A4251">
        <w:t xml:space="preserve">Demonstrativos da </w:t>
      </w:r>
      <w:r w:rsidRPr="006A4251">
        <w:t>Gestão Fiscal</w:t>
      </w:r>
      <w:r w:rsidR="00C75F1B" w:rsidRPr="006A4251">
        <w:t xml:space="preserve"> do Tribunal de Justiça</w:t>
      </w:r>
      <w:r w:rsidRPr="006A4251">
        <w:t>.</w:t>
      </w:r>
      <w:bookmarkEnd w:id="0"/>
    </w:p>
    <w:p w14:paraId="6FECF6C0" w14:textId="00B36967" w:rsidR="00606BEC" w:rsidRPr="006D2FCB" w:rsidRDefault="0569E748" w:rsidP="00D06F4F">
      <w:pPr>
        <w:pStyle w:val="Ttulo2"/>
      </w:pPr>
      <w:r w:rsidRPr="74BCF0E6">
        <w:t xml:space="preserve"> </w:t>
      </w:r>
      <w:bookmarkStart w:id="1" w:name="_Toc189750473"/>
      <w:r w:rsidR="00D06F4F">
        <w:t xml:space="preserve">1.1 </w:t>
      </w:r>
      <w:r w:rsidR="006E7784">
        <w:t xml:space="preserve">- </w:t>
      </w:r>
      <w:r w:rsidR="00606BEC" w:rsidRPr="74BCF0E6">
        <w:t>Execução Orçamentária do Fundo Especial do Tribunal de Justiça - FETJ.</w:t>
      </w:r>
      <w:bookmarkEnd w:id="1"/>
    </w:p>
    <w:p w14:paraId="5F1015C8" w14:textId="77777777" w:rsidR="00684E5E" w:rsidRDefault="00684E5E" w:rsidP="00A24024"/>
    <w:p w14:paraId="2AED6788" w14:textId="068CB533" w:rsidR="00603369" w:rsidRDefault="001B2096" w:rsidP="00603369">
      <w:pPr>
        <w:pStyle w:val="Ttulo2"/>
        <w:jc w:val="both"/>
        <w:rPr>
          <w:b w:val="0"/>
          <w:bCs/>
          <w:color w:val="auto"/>
          <w:szCs w:val="28"/>
        </w:rPr>
      </w:pPr>
      <w:bookmarkStart w:id="2" w:name="_Toc189750474"/>
      <w:r w:rsidRPr="0F0C76F3">
        <w:rPr>
          <w:bCs/>
          <w:color w:val="auto"/>
          <w:szCs w:val="28"/>
        </w:rPr>
        <w:t>1</w:t>
      </w:r>
      <w:r w:rsidR="00603369" w:rsidRPr="0F0C76F3">
        <w:rPr>
          <w:bCs/>
          <w:color w:val="auto"/>
          <w:szCs w:val="28"/>
        </w:rPr>
        <w:t>.1</w:t>
      </w:r>
      <w:r w:rsidRPr="0F0C76F3">
        <w:rPr>
          <w:bCs/>
          <w:color w:val="auto"/>
          <w:szCs w:val="28"/>
        </w:rPr>
        <w:t>.2</w:t>
      </w:r>
      <w:r w:rsidR="00603369" w:rsidRPr="0F0C76F3">
        <w:rPr>
          <w:bCs/>
          <w:color w:val="auto"/>
          <w:szCs w:val="28"/>
        </w:rPr>
        <w:t xml:space="preserve"> – </w:t>
      </w:r>
      <w:r w:rsidR="00FF2D32" w:rsidRPr="0F0C76F3">
        <w:rPr>
          <w:bCs/>
          <w:color w:val="auto"/>
          <w:szCs w:val="28"/>
        </w:rPr>
        <w:t>Receita</w:t>
      </w:r>
      <w:r w:rsidR="00603369" w:rsidRPr="0F0C76F3">
        <w:rPr>
          <w:bCs/>
          <w:color w:val="auto"/>
          <w:szCs w:val="28"/>
        </w:rPr>
        <w:t>.</w:t>
      </w:r>
      <w:bookmarkEnd w:id="2"/>
      <w:r w:rsidR="00603369" w:rsidRPr="0F0C76F3">
        <w:rPr>
          <w:bCs/>
          <w:color w:val="auto"/>
          <w:szCs w:val="28"/>
        </w:rPr>
        <w:t xml:space="preserve"> </w:t>
      </w:r>
    </w:p>
    <w:p w14:paraId="118D86D2" w14:textId="77777777" w:rsidR="006D2FCB" w:rsidRPr="006D2FCB" w:rsidRDefault="006D2FCB" w:rsidP="006D2FCB"/>
    <w:p w14:paraId="2344E9A0" w14:textId="0720729A" w:rsidR="00603369" w:rsidRDefault="001B2096" w:rsidP="0F0C76F3">
      <w:pPr>
        <w:pStyle w:val="Ttulo2"/>
        <w:jc w:val="both"/>
        <w:rPr>
          <w:bCs/>
          <w:color w:val="auto"/>
          <w:sz w:val="24"/>
          <w:szCs w:val="24"/>
        </w:rPr>
      </w:pPr>
      <w:bookmarkStart w:id="3" w:name="_Toc189750475"/>
      <w:r w:rsidRPr="0F0C76F3">
        <w:rPr>
          <w:bCs/>
          <w:color w:val="auto"/>
          <w:sz w:val="24"/>
          <w:szCs w:val="24"/>
        </w:rPr>
        <w:t>1</w:t>
      </w:r>
      <w:r w:rsidR="00603369" w:rsidRPr="0F0C76F3">
        <w:rPr>
          <w:bCs/>
          <w:color w:val="auto"/>
          <w:sz w:val="24"/>
          <w:szCs w:val="24"/>
        </w:rPr>
        <w:t>.1.</w:t>
      </w:r>
      <w:r w:rsidRPr="0F0C76F3">
        <w:rPr>
          <w:bCs/>
          <w:color w:val="auto"/>
          <w:sz w:val="24"/>
          <w:szCs w:val="24"/>
        </w:rPr>
        <w:t>2.1</w:t>
      </w:r>
      <w:r w:rsidR="00603369" w:rsidRPr="0F0C76F3">
        <w:rPr>
          <w:bCs/>
          <w:color w:val="auto"/>
          <w:sz w:val="24"/>
          <w:szCs w:val="24"/>
        </w:rPr>
        <w:t xml:space="preserve"> -</w:t>
      </w:r>
      <w:r w:rsidR="00603369">
        <w:t xml:space="preserve"> </w:t>
      </w:r>
      <w:r w:rsidR="00603369" w:rsidRPr="0F0C76F3">
        <w:rPr>
          <w:bCs/>
          <w:color w:val="auto"/>
          <w:sz w:val="24"/>
          <w:szCs w:val="24"/>
        </w:rPr>
        <w:t xml:space="preserve">UG 036100 – Fundo Especial do Tribunal de Justiça do Estado do Rio de Janeiro – FR </w:t>
      </w:r>
      <w:r w:rsidR="00603369" w:rsidRPr="006A4251">
        <w:rPr>
          <w:bCs/>
          <w:color w:val="auto"/>
          <w:sz w:val="24"/>
          <w:szCs w:val="24"/>
        </w:rPr>
        <w:t>1.760.232</w:t>
      </w:r>
      <w:bookmarkEnd w:id="3"/>
    </w:p>
    <w:p w14:paraId="02D9225D" w14:textId="77777777" w:rsidR="00684E5E" w:rsidRPr="00684E5E" w:rsidRDefault="00684E5E" w:rsidP="00684E5E"/>
    <w:p w14:paraId="0DE081B1" w14:textId="77777777" w:rsidR="001A5FF5" w:rsidRPr="00A24024" w:rsidRDefault="001A5FF5" w:rsidP="006E7784">
      <w:pPr>
        <w:rPr>
          <w:b/>
          <w:color w:val="0070C0"/>
        </w:rPr>
      </w:pPr>
      <w:r w:rsidRPr="00A24024">
        <w:rPr>
          <w:b/>
          <w:color w:val="0070C0"/>
        </w:rPr>
        <w:t xml:space="preserve">Tabela – Receitas </w:t>
      </w:r>
    </w:p>
    <w:tbl>
      <w:tblPr>
        <w:tblStyle w:val="Tabelacomgrade"/>
        <w:tblW w:w="8929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39"/>
        <w:gridCol w:w="1738"/>
        <w:gridCol w:w="1739"/>
        <w:gridCol w:w="1738"/>
      </w:tblGrid>
      <w:tr w:rsidR="001A5FF5" w:rsidRPr="00E10F97" w14:paraId="66390FD7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8801E09" w14:textId="7039B185" w:rsidR="001A5FF5" w:rsidRPr="001A5FF5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5FF5">
              <w:rPr>
                <w:rFonts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4EE49A1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48B7CA2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1A5FF5" w:rsidRPr="00E10F97" w14:paraId="2B61C712" w14:textId="77777777" w:rsidTr="001A5FF5">
        <w:trPr>
          <w:trHeight w:val="574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621A5C4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Receitas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3E110F1" w14:textId="4C274A0B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C9FB1E3" w14:textId="1A505C85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5783A11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0586788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</w:tr>
      <w:tr w:rsidR="001A5FF5" w:rsidRPr="00E10F97" w14:paraId="510D6123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11ED0C8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Correntes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63C814A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083034A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D21FFED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C642355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10F97" w14:paraId="7D28D3D7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FE74EB5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Capital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7C347F4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D0C94E2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6B8A22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4319C5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10F97" w14:paraId="1BD1D0C6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253D0EC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482C448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69B1308C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4DA05E79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C552C3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25C365DC" w14:textId="5F0807E6" w:rsidR="00603369" w:rsidRDefault="00603369" w:rsidP="00603369">
      <w:pPr>
        <w:rPr>
          <w:b/>
          <w:bCs/>
        </w:rPr>
      </w:pPr>
    </w:p>
    <w:p w14:paraId="5223F2A6" w14:textId="77777777" w:rsidR="00684E5E" w:rsidRDefault="00684E5E" w:rsidP="00603369">
      <w:pPr>
        <w:rPr>
          <w:b/>
          <w:bCs/>
        </w:rPr>
      </w:pPr>
    </w:p>
    <w:p w14:paraId="641DD950" w14:textId="66E42606" w:rsidR="001A5FF5" w:rsidRDefault="001B2096" w:rsidP="0F0C76F3">
      <w:pPr>
        <w:pStyle w:val="Ttulo2"/>
        <w:jc w:val="both"/>
        <w:rPr>
          <w:bCs/>
          <w:color w:val="auto"/>
          <w:sz w:val="24"/>
          <w:szCs w:val="24"/>
        </w:rPr>
      </w:pPr>
      <w:bookmarkStart w:id="4" w:name="_Toc189750476"/>
      <w:r w:rsidRPr="0F0C76F3">
        <w:rPr>
          <w:bCs/>
          <w:color w:val="auto"/>
          <w:sz w:val="24"/>
          <w:szCs w:val="24"/>
        </w:rPr>
        <w:t>1.1.</w:t>
      </w:r>
      <w:r w:rsidR="001A5FF5" w:rsidRPr="0F0C76F3">
        <w:rPr>
          <w:bCs/>
          <w:color w:val="auto"/>
          <w:sz w:val="24"/>
          <w:szCs w:val="24"/>
        </w:rPr>
        <w:t xml:space="preserve">2.2 - UG 036100 – Fundo Especial do Tribunal de Justiça do Estado do Rio de Janeiro – FR </w:t>
      </w:r>
      <w:r w:rsidR="001A5FF5" w:rsidRPr="006A4251">
        <w:rPr>
          <w:bCs/>
          <w:color w:val="auto"/>
          <w:sz w:val="24"/>
          <w:szCs w:val="24"/>
        </w:rPr>
        <w:t>1.</w:t>
      </w:r>
      <w:r w:rsidR="00235F04">
        <w:rPr>
          <w:bCs/>
          <w:color w:val="auto"/>
          <w:sz w:val="24"/>
          <w:szCs w:val="24"/>
        </w:rPr>
        <w:t>501</w:t>
      </w:r>
      <w:r w:rsidR="001A5FF5" w:rsidRPr="006A4251">
        <w:rPr>
          <w:bCs/>
          <w:color w:val="auto"/>
          <w:sz w:val="24"/>
          <w:szCs w:val="24"/>
        </w:rPr>
        <w:t>.230</w:t>
      </w:r>
      <w:bookmarkEnd w:id="4"/>
    </w:p>
    <w:p w14:paraId="33E5E853" w14:textId="77777777" w:rsidR="00A24024" w:rsidRPr="00A24024" w:rsidRDefault="00A24024" w:rsidP="00A24024"/>
    <w:p w14:paraId="35FEDADB" w14:textId="736A1670" w:rsidR="001A5FF5" w:rsidRPr="00A24024" w:rsidRDefault="001A5FF5" w:rsidP="006E7784">
      <w:pPr>
        <w:rPr>
          <w:b/>
          <w:color w:val="0070C0"/>
        </w:rPr>
      </w:pPr>
      <w:r w:rsidRPr="00A24024">
        <w:rPr>
          <w:b/>
          <w:color w:val="0070C0"/>
        </w:rPr>
        <w:t xml:space="preserve">Tabela – Receitas </w:t>
      </w:r>
    </w:p>
    <w:tbl>
      <w:tblPr>
        <w:tblStyle w:val="Tabelacomgrade"/>
        <w:tblW w:w="8929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39"/>
        <w:gridCol w:w="1738"/>
        <w:gridCol w:w="1739"/>
        <w:gridCol w:w="1738"/>
      </w:tblGrid>
      <w:tr w:rsidR="001A5FF5" w:rsidRPr="00612127" w14:paraId="16204867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D1EE0FF" w14:textId="77777777" w:rsidR="001A5FF5" w:rsidRPr="001A5FF5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5FF5">
              <w:rPr>
                <w:rFonts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4AA5D84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6D28AB6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1A5FF5" w:rsidRPr="00612127" w14:paraId="67242666" w14:textId="77777777" w:rsidTr="00D06F4F">
        <w:trPr>
          <w:trHeight w:val="574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F865A8D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Receitas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04CC9D6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CE7DEE5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65EF453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3CFD4D1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</w:tr>
      <w:tr w:rsidR="001A5FF5" w:rsidRPr="00E75FEA" w14:paraId="0CDD1F15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0E1F40A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Correntes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75C0D6F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17C2116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20E0096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E39722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75FEA" w14:paraId="085EE3CB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C3AC96A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Capital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64DDF7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482D118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99C38BF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939C59E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75FEA" w14:paraId="67C18A3B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B55885C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B5D124E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C940EDC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70ABD33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2093EF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29E4D24D" w14:textId="7DDF33E2" w:rsidR="00603369" w:rsidRDefault="00603369" w:rsidP="00A24737"/>
    <w:p w14:paraId="5845FB69" w14:textId="78A5EDDD" w:rsidR="009B40B9" w:rsidRDefault="001B2096" w:rsidP="00785F32">
      <w:pPr>
        <w:pStyle w:val="Ttulo2"/>
        <w:jc w:val="both"/>
        <w:rPr>
          <w:b w:val="0"/>
          <w:bCs/>
          <w:color w:val="auto"/>
          <w:szCs w:val="28"/>
        </w:rPr>
      </w:pPr>
      <w:bookmarkStart w:id="5" w:name="_Toc189750477"/>
      <w:r w:rsidRPr="0F0C76F3">
        <w:rPr>
          <w:bCs/>
          <w:color w:val="auto"/>
          <w:szCs w:val="28"/>
        </w:rPr>
        <w:lastRenderedPageBreak/>
        <w:t>1.1.3</w:t>
      </w:r>
      <w:r w:rsidR="00785F32" w:rsidRPr="0F0C76F3">
        <w:rPr>
          <w:bCs/>
          <w:color w:val="auto"/>
          <w:szCs w:val="28"/>
        </w:rPr>
        <w:t xml:space="preserve"> –</w:t>
      </w:r>
      <w:r w:rsidR="009B40B9" w:rsidRPr="0F0C76F3">
        <w:rPr>
          <w:bCs/>
          <w:color w:val="auto"/>
          <w:szCs w:val="28"/>
        </w:rPr>
        <w:t xml:space="preserve"> Despesa</w:t>
      </w:r>
      <w:r w:rsidR="00433759" w:rsidRPr="0F0C76F3">
        <w:rPr>
          <w:bCs/>
          <w:color w:val="auto"/>
          <w:szCs w:val="28"/>
        </w:rPr>
        <w:t>.</w:t>
      </w:r>
      <w:bookmarkEnd w:id="5"/>
    </w:p>
    <w:p w14:paraId="1732007E" w14:textId="77777777" w:rsidR="00574812" w:rsidRDefault="00574812" w:rsidP="00574812"/>
    <w:p w14:paraId="10DAA34E" w14:textId="49E3D333" w:rsidR="00FF2D32" w:rsidRPr="006A4251" w:rsidRDefault="001B2096" w:rsidP="0F0C76F3">
      <w:pPr>
        <w:pStyle w:val="Ttulo2"/>
        <w:jc w:val="both"/>
        <w:rPr>
          <w:b w:val="0"/>
          <w:bCs/>
          <w:color w:val="auto"/>
          <w:sz w:val="24"/>
          <w:szCs w:val="24"/>
        </w:rPr>
      </w:pPr>
      <w:bookmarkStart w:id="6" w:name="_Toc189750478"/>
      <w:r w:rsidRPr="0F0C76F3">
        <w:rPr>
          <w:bCs/>
          <w:color w:val="auto"/>
          <w:sz w:val="24"/>
          <w:szCs w:val="24"/>
        </w:rPr>
        <w:t>1.1.3</w:t>
      </w:r>
      <w:r w:rsidR="00574812" w:rsidRPr="0F0C76F3">
        <w:rPr>
          <w:bCs/>
          <w:color w:val="auto"/>
          <w:sz w:val="24"/>
          <w:szCs w:val="24"/>
        </w:rPr>
        <w:t>.1 –</w:t>
      </w:r>
      <w:r w:rsidR="00FF2D32" w:rsidRPr="0F0C76F3">
        <w:rPr>
          <w:bCs/>
          <w:color w:val="auto"/>
          <w:sz w:val="24"/>
          <w:szCs w:val="24"/>
        </w:rPr>
        <w:t xml:space="preserve"> UG 036100 - Fundo Especial do Tribunal de Justiça do Estado do Rio de Janeiro – FR </w:t>
      </w:r>
      <w:r w:rsidR="00FF2D32" w:rsidRPr="006A4251">
        <w:rPr>
          <w:bCs/>
          <w:color w:val="auto"/>
          <w:sz w:val="24"/>
          <w:szCs w:val="24"/>
        </w:rPr>
        <w:t>1.760.232</w:t>
      </w:r>
      <w:bookmarkEnd w:id="6"/>
    </w:p>
    <w:p w14:paraId="60C226AB" w14:textId="77777777" w:rsidR="00FF2D32" w:rsidRDefault="00FF2D32" w:rsidP="00574812">
      <w:pPr>
        <w:rPr>
          <w:b/>
          <w:bCs/>
        </w:rPr>
      </w:pPr>
    </w:p>
    <w:p w14:paraId="067C792E" w14:textId="192FF5A3" w:rsidR="00574812" w:rsidRPr="006A4251" w:rsidRDefault="001E588B" w:rsidP="006E7784">
      <w:pPr>
        <w:rPr>
          <w:b/>
        </w:rPr>
      </w:pPr>
      <w:r>
        <w:rPr>
          <w:b/>
        </w:rPr>
        <w:t xml:space="preserve">     </w:t>
      </w:r>
      <w:r w:rsidR="00574812" w:rsidRPr="006E7784">
        <w:rPr>
          <w:b/>
        </w:rPr>
        <w:t xml:space="preserve">Tabela - Fonte </w:t>
      </w:r>
      <w:r w:rsidR="00574812" w:rsidRPr="006A4251">
        <w:rPr>
          <w:b/>
        </w:rPr>
        <w:t>1.760.232</w:t>
      </w:r>
    </w:p>
    <w:tbl>
      <w:tblPr>
        <w:tblStyle w:val="Tabelacomgrade"/>
        <w:tblW w:w="920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1742"/>
        <w:gridCol w:w="1371"/>
        <w:gridCol w:w="1533"/>
        <w:gridCol w:w="1431"/>
        <w:gridCol w:w="2017"/>
      </w:tblGrid>
      <w:tr w:rsidR="00574812" w14:paraId="75FCC055" w14:textId="77777777" w:rsidTr="00A24024">
        <w:trPr>
          <w:jc w:val="center"/>
        </w:trPr>
        <w:tc>
          <w:tcPr>
            <w:tcW w:w="1115" w:type="dxa"/>
            <w:shd w:val="clear" w:color="auto" w:fill="8EAADB" w:themeFill="accent1" w:themeFillTint="99"/>
            <w:vAlign w:val="center"/>
          </w:tcPr>
          <w:p w14:paraId="1F4DAB0A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FR</w:t>
            </w:r>
          </w:p>
        </w:tc>
        <w:tc>
          <w:tcPr>
            <w:tcW w:w="1742" w:type="dxa"/>
            <w:shd w:val="clear" w:color="auto" w:fill="8EAADB" w:themeFill="accent1" w:themeFillTint="99"/>
            <w:vAlign w:val="center"/>
          </w:tcPr>
          <w:p w14:paraId="01A7714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Destinação</w:t>
            </w:r>
          </w:p>
        </w:tc>
        <w:tc>
          <w:tcPr>
            <w:tcW w:w="1371" w:type="dxa"/>
            <w:shd w:val="clear" w:color="auto" w:fill="8EAADB" w:themeFill="accent1" w:themeFillTint="99"/>
            <w:vAlign w:val="center"/>
          </w:tcPr>
          <w:p w14:paraId="0FB1980C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Dotação Inicial</w:t>
            </w:r>
          </w:p>
        </w:tc>
        <w:tc>
          <w:tcPr>
            <w:tcW w:w="1533" w:type="dxa"/>
            <w:shd w:val="clear" w:color="auto" w:fill="8EAADB" w:themeFill="accent1" w:themeFillTint="99"/>
            <w:vAlign w:val="center"/>
          </w:tcPr>
          <w:p w14:paraId="2B22C360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Dotação Atualizada</w:t>
            </w:r>
          </w:p>
        </w:tc>
        <w:tc>
          <w:tcPr>
            <w:tcW w:w="1431" w:type="dxa"/>
            <w:shd w:val="clear" w:color="auto" w:fill="8EAADB" w:themeFill="accent1" w:themeFillTint="99"/>
            <w:vAlign w:val="center"/>
          </w:tcPr>
          <w:p w14:paraId="6FAE15F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Despesa Empenhada</w:t>
            </w:r>
          </w:p>
        </w:tc>
        <w:tc>
          <w:tcPr>
            <w:tcW w:w="2017" w:type="dxa"/>
            <w:shd w:val="clear" w:color="auto" w:fill="8EAADB" w:themeFill="accent1" w:themeFillTint="99"/>
            <w:vAlign w:val="center"/>
          </w:tcPr>
          <w:p w14:paraId="048ED136" w14:textId="6A79D382" w:rsidR="00574812" w:rsidRPr="005566A3" w:rsidRDefault="00574812" w:rsidP="00160E1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Despesa L</w:t>
            </w:r>
            <w:r w:rsidR="00160E10">
              <w:rPr>
                <w:rFonts w:cstheme="minorHAnsi"/>
                <w:b/>
                <w:sz w:val="20"/>
                <w:szCs w:val="20"/>
              </w:rPr>
              <w:t>i</w:t>
            </w:r>
            <w:r w:rsidRPr="005566A3">
              <w:rPr>
                <w:rFonts w:cstheme="minorHAnsi"/>
                <w:b/>
                <w:sz w:val="20"/>
                <w:szCs w:val="20"/>
              </w:rPr>
              <w:t>quida</w:t>
            </w:r>
            <w:r w:rsidR="00160E10">
              <w:rPr>
                <w:rFonts w:cstheme="minorHAnsi"/>
                <w:b/>
                <w:sz w:val="20"/>
                <w:szCs w:val="20"/>
              </w:rPr>
              <w:t>da</w:t>
            </w:r>
          </w:p>
        </w:tc>
      </w:tr>
      <w:tr w:rsidR="00574812" w14:paraId="2FD7D449" w14:textId="77777777" w:rsidTr="00A24024">
        <w:trPr>
          <w:jc w:val="center"/>
        </w:trPr>
        <w:tc>
          <w:tcPr>
            <w:tcW w:w="1115" w:type="dxa"/>
            <w:vMerge w:val="restart"/>
            <w:shd w:val="clear" w:color="auto" w:fill="D9E2F3" w:themeFill="accent1" w:themeFillTint="33"/>
            <w:vAlign w:val="center"/>
          </w:tcPr>
          <w:p w14:paraId="7C6B7429" w14:textId="77777777" w:rsidR="00574812" w:rsidRPr="00505352" w:rsidRDefault="00574812" w:rsidP="00D06F4F">
            <w:pPr>
              <w:spacing w:before="120" w:after="120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A4251">
              <w:rPr>
                <w:b/>
                <w:bCs/>
              </w:rPr>
              <w:t>1.760.232</w:t>
            </w:r>
          </w:p>
        </w:tc>
        <w:tc>
          <w:tcPr>
            <w:tcW w:w="1742" w:type="dxa"/>
            <w:shd w:val="clear" w:color="auto" w:fill="D9E2F3" w:themeFill="accent1" w:themeFillTint="33"/>
            <w:vAlign w:val="center"/>
          </w:tcPr>
          <w:p w14:paraId="41544FB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Custeio</w:t>
            </w:r>
          </w:p>
        </w:tc>
        <w:tc>
          <w:tcPr>
            <w:tcW w:w="1371" w:type="dxa"/>
            <w:shd w:val="clear" w:color="auto" w:fill="D9E2F3" w:themeFill="accent1" w:themeFillTint="33"/>
            <w:vAlign w:val="center"/>
          </w:tcPr>
          <w:p w14:paraId="5A820A7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E2F3" w:themeFill="accent1" w:themeFillTint="33"/>
            <w:vAlign w:val="center"/>
          </w:tcPr>
          <w:p w14:paraId="49D7ACC0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9E2F3" w:themeFill="accent1" w:themeFillTint="33"/>
            <w:vAlign w:val="center"/>
          </w:tcPr>
          <w:p w14:paraId="720B2CD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E2F3" w:themeFill="accent1" w:themeFillTint="33"/>
            <w:vAlign w:val="center"/>
          </w:tcPr>
          <w:p w14:paraId="31C363C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2D232AC1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05F7CC3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4C6E7" w:themeFill="accent1" w:themeFillTint="66"/>
            <w:vAlign w:val="center"/>
          </w:tcPr>
          <w:p w14:paraId="0E6114D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Investimento</w:t>
            </w:r>
          </w:p>
        </w:tc>
        <w:tc>
          <w:tcPr>
            <w:tcW w:w="1371" w:type="dxa"/>
            <w:shd w:val="clear" w:color="auto" w:fill="B4C6E7" w:themeFill="accent1" w:themeFillTint="66"/>
            <w:vAlign w:val="center"/>
          </w:tcPr>
          <w:p w14:paraId="3D69804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4C6E7" w:themeFill="accent1" w:themeFillTint="66"/>
            <w:vAlign w:val="center"/>
          </w:tcPr>
          <w:p w14:paraId="136B0D85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B4C6E7" w:themeFill="accent1" w:themeFillTint="66"/>
            <w:vAlign w:val="center"/>
          </w:tcPr>
          <w:p w14:paraId="0CF2661C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B4C6E7" w:themeFill="accent1" w:themeFillTint="66"/>
            <w:vAlign w:val="center"/>
          </w:tcPr>
          <w:p w14:paraId="4A43FBE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3EFBCD96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392BE82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D9E2F3" w:themeFill="accent1" w:themeFillTint="33"/>
            <w:vAlign w:val="center"/>
          </w:tcPr>
          <w:p w14:paraId="64772425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Inversão</w:t>
            </w:r>
          </w:p>
        </w:tc>
        <w:tc>
          <w:tcPr>
            <w:tcW w:w="1371" w:type="dxa"/>
            <w:shd w:val="clear" w:color="auto" w:fill="D9E2F3" w:themeFill="accent1" w:themeFillTint="33"/>
            <w:vAlign w:val="center"/>
          </w:tcPr>
          <w:p w14:paraId="49B28DC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E2F3" w:themeFill="accent1" w:themeFillTint="33"/>
            <w:vAlign w:val="center"/>
          </w:tcPr>
          <w:p w14:paraId="61F72D6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9E2F3" w:themeFill="accent1" w:themeFillTint="33"/>
            <w:vAlign w:val="center"/>
          </w:tcPr>
          <w:p w14:paraId="6295447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E2F3" w:themeFill="accent1" w:themeFillTint="33"/>
            <w:vAlign w:val="center"/>
          </w:tcPr>
          <w:p w14:paraId="136FB19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1BC6C5FD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5D0AB906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4C6E7" w:themeFill="accent1" w:themeFillTint="66"/>
            <w:vAlign w:val="center"/>
          </w:tcPr>
          <w:p w14:paraId="7F690A9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1" w:type="dxa"/>
            <w:shd w:val="clear" w:color="auto" w:fill="B4C6E7" w:themeFill="accent1" w:themeFillTint="66"/>
            <w:vAlign w:val="center"/>
          </w:tcPr>
          <w:p w14:paraId="7BC86D3D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4C6E7" w:themeFill="accent1" w:themeFillTint="66"/>
            <w:vAlign w:val="center"/>
          </w:tcPr>
          <w:p w14:paraId="5313BF76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B4C6E7" w:themeFill="accent1" w:themeFillTint="66"/>
            <w:vAlign w:val="center"/>
          </w:tcPr>
          <w:p w14:paraId="37A4E6E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B4C6E7" w:themeFill="accent1" w:themeFillTint="66"/>
            <w:vAlign w:val="center"/>
          </w:tcPr>
          <w:p w14:paraId="4C3B58B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E985D90" w14:textId="11519580" w:rsidR="00574812" w:rsidRDefault="009B1089" w:rsidP="005748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74812" w:rsidRPr="005566A3">
        <w:rPr>
          <w:sz w:val="20"/>
          <w:szCs w:val="20"/>
        </w:rPr>
        <w:t xml:space="preserve">Fonte: SIAFE-RIO </w:t>
      </w:r>
      <w:proofErr w:type="gramStart"/>
      <w:r w:rsidR="00574812" w:rsidRPr="005566A3">
        <w:rPr>
          <w:sz w:val="20"/>
          <w:szCs w:val="20"/>
        </w:rPr>
        <w:t xml:space="preserve">/  </w:t>
      </w:r>
      <w:r w:rsidR="00574812">
        <w:rPr>
          <w:sz w:val="20"/>
          <w:szCs w:val="20"/>
        </w:rPr>
        <w:t>XXX</w:t>
      </w:r>
      <w:proofErr w:type="gramEnd"/>
      <w:r w:rsidR="00574812">
        <w:rPr>
          <w:sz w:val="20"/>
          <w:szCs w:val="20"/>
        </w:rPr>
        <w:t xml:space="preserve"> - </w:t>
      </w:r>
      <w:r w:rsidR="00574812" w:rsidRPr="005566A3">
        <w:rPr>
          <w:sz w:val="20"/>
          <w:szCs w:val="20"/>
        </w:rPr>
        <w:t xml:space="preserve">Fonte de Recursos - FR </w:t>
      </w:r>
      <w:r w:rsidR="00574812">
        <w:rPr>
          <w:sz w:val="20"/>
          <w:szCs w:val="20"/>
        </w:rPr>
        <w:t>1.760.</w:t>
      </w:r>
      <w:r w:rsidR="00574812" w:rsidRPr="005566A3">
        <w:rPr>
          <w:sz w:val="20"/>
          <w:szCs w:val="20"/>
        </w:rPr>
        <w:t>232 Recursos próprios provenientes de Tributos</w:t>
      </w:r>
    </w:p>
    <w:p w14:paraId="064A130A" w14:textId="77777777" w:rsidR="00574812" w:rsidRDefault="00574812" w:rsidP="00574812">
      <w:pPr>
        <w:jc w:val="both"/>
      </w:pPr>
    </w:p>
    <w:p w14:paraId="0DD9CDEF" w14:textId="73721D9A" w:rsidR="00FF2D32" w:rsidRPr="006A4251" w:rsidRDefault="001B2096" w:rsidP="006E7784">
      <w:pPr>
        <w:pStyle w:val="Ttulo2"/>
        <w:rPr>
          <w:color w:val="auto"/>
          <w:sz w:val="24"/>
        </w:rPr>
      </w:pPr>
      <w:bookmarkStart w:id="7" w:name="_Toc189750479"/>
      <w:r w:rsidRPr="006E7784">
        <w:rPr>
          <w:sz w:val="24"/>
        </w:rPr>
        <w:t>1.1.3.2</w:t>
      </w:r>
      <w:r w:rsidR="00FF2D32" w:rsidRPr="006E7784">
        <w:rPr>
          <w:sz w:val="24"/>
        </w:rPr>
        <w:t xml:space="preserve"> - UG 036100 – Fun</w:t>
      </w:r>
      <w:r w:rsidR="5108D82F" w:rsidRPr="006E7784">
        <w:rPr>
          <w:sz w:val="24"/>
        </w:rPr>
        <w:t>d</w:t>
      </w:r>
      <w:r w:rsidR="00FF2D32" w:rsidRPr="006E7784">
        <w:rPr>
          <w:sz w:val="24"/>
        </w:rPr>
        <w:t xml:space="preserve">o Especial do Tribunal de Justiça do Estado do Rio de Janeiro – FR </w:t>
      </w:r>
      <w:r w:rsidR="00FF2D32" w:rsidRPr="006A4251">
        <w:rPr>
          <w:color w:val="auto"/>
          <w:sz w:val="24"/>
        </w:rPr>
        <w:t>1.</w:t>
      </w:r>
      <w:r w:rsidR="00235F04">
        <w:rPr>
          <w:color w:val="auto"/>
          <w:sz w:val="24"/>
        </w:rPr>
        <w:t>5</w:t>
      </w:r>
      <w:r w:rsidR="00FF2D32" w:rsidRPr="006A4251">
        <w:rPr>
          <w:color w:val="auto"/>
          <w:sz w:val="24"/>
        </w:rPr>
        <w:t>0</w:t>
      </w:r>
      <w:r w:rsidR="00235F04">
        <w:rPr>
          <w:color w:val="auto"/>
          <w:sz w:val="24"/>
        </w:rPr>
        <w:t>1</w:t>
      </w:r>
      <w:r w:rsidR="00FF2D32" w:rsidRPr="006A4251">
        <w:rPr>
          <w:color w:val="auto"/>
          <w:sz w:val="24"/>
        </w:rPr>
        <w:t>.230</w:t>
      </w:r>
      <w:bookmarkEnd w:id="7"/>
    </w:p>
    <w:p w14:paraId="62C9232C" w14:textId="77777777" w:rsidR="00574812" w:rsidRDefault="00574812" w:rsidP="00574812">
      <w:pPr>
        <w:jc w:val="both"/>
      </w:pPr>
    </w:p>
    <w:p w14:paraId="59574632" w14:textId="35635E7D" w:rsidR="00574812" w:rsidRPr="006A4251" w:rsidRDefault="001E588B" w:rsidP="006E7784">
      <w:pPr>
        <w:rPr>
          <w:b/>
        </w:rPr>
      </w:pPr>
      <w:r>
        <w:rPr>
          <w:b/>
        </w:rPr>
        <w:t xml:space="preserve">   </w:t>
      </w:r>
      <w:r w:rsidR="00574812" w:rsidRPr="006E7784">
        <w:rPr>
          <w:b/>
        </w:rPr>
        <w:t xml:space="preserve">Tabela - Fonte </w:t>
      </w:r>
      <w:r w:rsidR="00574812" w:rsidRPr="006A4251">
        <w:rPr>
          <w:b/>
        </w:rPr>
        <w:t>1.501.230</w:t>
      </w:r>
    </w:p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2013"/>
        <w:gridCol w:w="1482"/>
        <w:gridCol w:w="1482"/>
        <w:gridCol w:w="1482"/>
        <w:gridCol w:w="1914"/>
      </w:tblGrid>
      <w:tr w:rsidR="00574812" w14:paraId="50CCA610" w14:textId="77777777" w:rsidTr="001E588B">
        <w:trPr>
          <w:jc w:val="center"/>
        </w:trPr>
        <w:tc>
          <w:tcPr>
            <w:tcW w:w="1115" w:type="dxa"/>
            <w:shd w:val="clear" w:color="auto" w:fill="8EAADB" w:themeFill="accent1" w:themeFillTint="99"/>
            <w:vAlign w:val="center"/>
          </w:tcPr>
          <w:p w14:paraId="4389AF35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FR</w:t>
            </w:r>
          </w:p>
        </w:tc>
        <w:tc>
          <w:tcPr>
            <w:tcW w:w="2013" w:type="dxa"/>
            <w:shd w:val="clear" w:color="auto" w:fill="8EAADB" w:themeFill="accent1" w:themeFillTint="99"/>
            <w:vAlign w:val="center"/>
          </w:tcPr>
          <w:p w14:paraId="1413509C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Destinação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440827AB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Dotação Inicial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07E6B167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Dotação Atualizada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38306D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Despesa Empenhada</w:t>
            </w:r>
          </w:p>
        </w:tc>
        <w:tc>
          <w:tcPr>
            <w:tcW w:w="1914" w:type="dxa"/>
            <w:shd w:val="clear" w:color="auto" w:fill="8EAADB" w:themeFill="accent1" w:themeFillTint="99"/>
            <w:vAlign w:val="center"/>
          </w:tcPr>
          <w:p w14:paraId="34E859E0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Despesa Liquidada</w:t>
            </w:r>
          </w:p>
        </w:tc>
      </w:tr>
      <w:tr w:rsidR="00574812" w14:paraId="402E2CC1" w14:textId="77777777" w:rsidTr="001E588B">
        <w:trPr>
          <w:jc w:val="center"/>
        </w:trPr>
        <w:tc>
          <w:tcPr>
            <w:tcW w:w="1115" w:type="dxa"/>
            <w:vMerge w:val="restart"/>
            <w:shd w:val="clear" w:color="auto" w:fill="D9E2F3" w:themeFill="accent1" w:themeFillTint="33"/>
            <w:vAlign w:val="center"/>
          </w:tcPr>
          <w:p w14:paraId="560B9CC9" w14:textId="77777777" w:rsidR="00574812" w:rsidRPr="00505352" w:rsidRDefault="00574812" w:rsidP="00D06F4F">
            <w:pPr>
              <w:spacing w:before="120" w:after="120"/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6A4251">
              <w:rPr>
                <w:b/>
                <w:bCs/>
              </w:rPr>
              <w:t>1.501.230</w:t>
            </w:r>
          </w:p>
        </w:tc>
        <w:tc>
          <w:tcPr>
            <w:tcW w:w="2013" w:type="dxa"/>
            <w:shd w:val="clear" w:color="auto" w:fill="D9E2F3" w:themeFill="accent1" w:themeFillTint="33"/>
            <w:vAlign w:val="center"/>
          </w:tcPr>
          <w:p w14:paraId="168AB73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62A39DE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39EDC0D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710B15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14" w:type="dxa"/>
            <w:shd w:val="clear" w:color="auto" w:fill="D9E2F3" w:themeFill="accent1" w:themeFillTint="33"/>
            <w:vAlign w:val="center"/>
          </w:tcPr>
          <w:p w14:paraId="514787B6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74812" w14:paraId="1DF384A9" w14:textId="77777777" w:rsidTr="001E588B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4677C7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4C6E7" w:themeFill="accent1" w:themeFillTint="66"/>
            <w:vAlign w:val="center"/>
          </w:tcPr>
          <w:p w14:paraId="7C30159C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sz w:val="20"/>
                <w:szCs w:val="20"/>
              </w:rPr>
              <w:t>Custeio</w:t>
            </w: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5BB9FF40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09822494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60C1EB93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B4C6E7" w:themeFill="accent1" w:themeFillTint="66"/>
            <w:vAlign w:val="center"/>
          </w:tcPr>
          <w:p w14:paraId="0A774DE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4AD7F1A0" w14:textId="77777777" w:rsidTr="001E588B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22350BA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E2F3" w:themeFill="accent1" w:themeFillTint="33"/>
            <w:vAlign w:val="center"/>
          </w:tcPr>
          <w:p w14:paraId="680CF1B6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53A1D079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01C78761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5EA14A69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D9E2F3" w:themeFill="accent1" w:themeFillTint="33"/>
            <w:vAlign w:val="center"/>
          </w:tcPr>
          <w:p w14:paraId="6CB0847F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9D544E" w14:textId="095494E5" w:rsidR="00574812" w:rsidRDefault="001E588B" w:rsidP="005748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74812" w:rsidRPr="002C3EE5">
        <w:rPr>
          <w:sz w:val="20"/>
          <w:szCs w:val="20"/>
        </w:rPr>
        <w:t xml:space="preserve">Fonte: </w:t>
      </w:r>
      <w:r w:rsidR="00574812" w:rsidRPr="005566A3">
        <w:rPr>
          <w:sz w:val="20"/>
          <w:szCs w:val="20"/>
        </w:rPr>
        <w:t xml:space="preserve">SIAFE-RIO </w:t>
      </w:r>
      <w:proofErr w:type="gramStart"/>
      <w:r w:rsidR="00574812" w:rsidRPr="005566A3">
        <w:rPr>
          <w:sz w:val="20"/>
          <w:szCs w:val="20"/>
        </w:rPr>
        <w:t xml:space="preserve">/  </w:t>
      </w:r>
      <w:r w:rsidR="00574812">
        <w:rPr>
          <w:sz w:val="20"/>
          <w:szCs w:val="20"/>
        </w:rPr>
        <w:t>XXX</w:t>
      </w:r>
      <w:proofErr w:type="gramEnd"/>
      <w:r w:rsidR="00574812">
        <w:rPr>
          <w:sz w:val="20"/>
          <w:szCs w:val="20"/>
        </w:rPr>
        <w:t xml:space="preserve"> - </w:t>
      </w:r>
      <w:r w:rsidR="00574812" w:rsidRPr="005566A3">
        <w:rPr>
          <w:sz w:val="20"/>
          <w:szCs w:val="20"/>
        </w:rPr>
        <w:t xml:space="preserve">Fonte de Recursos - FR </w:t>
      </w:r>
      <w:r w:rsidR="00574812">
        <w:rPr>
          <w:sz w:val="20"/>
          <w:szCs w:val="20"/>
        </w:rPr>
        <w:t>1.</w:t>
      </w:r>
      <w:r w:rsidR="00235F04">
        <w:rPr>
          <w:sz w:val="20"/>
          <w:szCs w:val="20"/>
        </w:rPr>
        <w:t>5</w:t>
      </w:r>
      <w:r w:rsidR="00574812">
        <w:rPr>
          <w:sz w:val="20"/>
          <w:szCs w:val="20"/>
        </w:rPr>
        <w:t>0</w:t>
      </w:r>
      <w:r w:rsidR="00235F04">
        <w:rPr>
          <w:sz w:val="20"/>
          <w:szCs w:val="20"/>
        </w:rPr>
        <w:t>1</w:t>
      </w:r>
      <w:r w:rsidR="00574812">
        <w:rPr>
          <w:sz w:val="20"/>
          <w:szCs w:val="20"/>
        </w:rPr>
        <w:t>.</w:t>
      </w:r>
      <w:r w:rsidR="00574812" w:rsidRPr="005566A3">
        <w:rPr>
          <w:sz w:val="20"/>
          <w:szCs w:val="20"/>
        </w:rPr>
        <w:t>23</w:t>
      </w:r>
      <w:r w:rsidR="00574812">
        <w:rPr>
          <w:sz w:val="20"/>
          <w:szCs w:val="20"/>
        </w:rPr>
        <w:t>0</w:t>
      </w:r>
      <w:r w:rsidR="00574812" w:rsidRPr="005566A3">
        <w:rPr>
          <w:sz w:val="20"/>
          <w:szCs w:val="20"/>
        </w:rPr>
        <w:t xml:space="preserve"> Recursos </w:t>
      </w:r>
      <w:r w:rsidR="00574812">
        <w:rPr>
          <w:sz w:val="20"/>
          <w:szCs w:val="20"/>
        </w:rPr>
        <w:t>XXXXXXXXXXXXXXXXXXXX</w:t>
      </w:r>
    </w:p>
    <w:p w14:paraId="4603A904" w14:textId="7173AA75" w:rsidR="00574812" w:rsidRDefault="00574812" w:rsidP="00574812"/>
    <w:p w14:paraId="7D5F472E" w14:textId="3185C6BB" w:rsidR="001E588B" w:rsidRDefault="001E588B"/>
    <w:p w14:paraId="7425D184" w14:textId="69E3B022" w:rsidR="001E588B" w:rsidRDefault="001E588B"/>
    <w:p w14:paraId="5EE8F9DE" w14:textId="77777777" w:rsidR="001E588B" w:rsidRDefault="001E588B"/>
    <w:p w14:paraId="5D108431" w14:textId="77777777" w:rsidR="00A93DE7" w:rsidRPr="00574812" w:rsidRDefault="00A93DE7" w:rsidP="00574812"/>
    <w:p w14:paraId="2B375F79" w14:textId="1105D731" w:rsidR="00785F32" w:rsidRPr="00C75F1B" w:rsidRDefault="00C75F1B" w:rsidP="00785F32">
      <w:pPr>
        <w:pStyle w:val="Ttulo2"/>
        <w:jc w:val="both"/>
        <w:rPr>
          <w:b w:val="0"/>
          <w:bCs/>
          <w:color w:val="262626" w:themeColor="text1" w:themeTint="D9"/>
          <w:sz w:val="32"/>
          <w:szCs w:val="32"/>
        </w:rPr>
      </w:pPr>
      <w:bookmarkStart w:id="8" w:name="_Toc189750480"/>
      <w:r w:rsidRPr="0F0C76F3">
        <w:rPr>
          <w:bCs/>
          <w:color w:val="262626" w:themeColor="text1" w:themeTint="D9"/>
          <w:sz w:val="32"/>
          <w:szCs w:val="32"/>
        </w:rPr>
        <w:lastRenderedPageBreak/>
        <w:t>1.2</w:t>
      </w:r>
      <w:r w:rsidR="009B40B9" w:rsidRPr="0F0C76F3">
        <w:rPr>
          <w:bCs/>
          <w:color w:val="262626" w:themeColor="text1" w:themeTint="D9"/>
          <w:sz w:val="32"/>
          <w:szCs w:val="32"/>
        </w:rPr>
        <w:t xml:space="preserve"> </w:t>
      </w:r>
      <w:r w:rsidR="00E221BC" w:rsidRPr="0F0C76F3">
        <w:rPr>
          <w:bCs/>
          <w:color w:val="262626" w:themeColor="text1" w:themeTint="D9"/>
          <w:sz w:val="32"/>
          <w:szCs w:val="32"/>
        </w:rPr>
        <w:t>–</w:t>
      </w:r>
      <w:r w:rsidR="009B40B9" w:rsidRPr="0F0C76F3">
        <w:rPr>
          <w:bCs/>
          <w:color w:val="262626" w:themeColor="text1" w:themeTint="D9"/>
          <w:sz w:val="32"/>
          <w:szCs w:val="32"/>
        </w:rPr>
        <w:t xml:space="preserve"> </w:t>
      </w:r>
      <w:r w:rsidR="00E221BC" w:rsidRPr="0F0C76F3">
        <w:rPr>
          <w:bCs/>
          <w:color w:val="262626" w:themeColor="text1" w:themeTint="D9"/>
          <w:sz w:val="32"/>
          <w:szCs w:val="32"/>
        </w:rPr>
        <w:t>Controle da Despesa Total com P</w:t>
      </w:r>
      <w:r w:rsidR="00785F32" w:rsidRPr="0F0C76F3">
        <w:rPr>
          <w:bCs/>
          <w:color w:val="262626" w:themeColor="text1" w:themeTint="D9"/>
          <w:sz w:val="32"/>
          <w:szCs w:val="32"/>
        </w:rPr>
        <w:t>essoal</w:t>
      </w:r>
      <w:r w:rsidR="001E588B">
        <w:rPr>
          <w:bCs/>
          <w:color w:val="262626" w:themeColor="text1" w:themeTint="D9"/>
          <w:sz w:val="32"/>
          <w:szCs w:val="32"/>
        </w:rPr>
        <w:t>.</w:t>
      </w:r>
      <w:bookmarkEnd w:id="8"/>
      <w:r w:rsidR="00785F32" w:rsidRPr="0F0C76F3">
        <w:rPr>
          <w:bCs/>
          <w:color w:val="262626" w:themeColor="text1" w:themeTint="D9"/>
          <w:sz w:val="32"/>
          <w:szCs w:val="32"/>
        </w:rPr>
        <w:t xml:space="preserve"> </w:t>
      </w:r>
    </w:p>
    <w:p w14:paraId="4FCDBA02" w14:textId="77777777" w:rsidR="003024EB" w:rsidRPr="003024EB" w:rsidRDefault="003024EB" w:rsidP="003024EB"/>
    <w:tbl>
      <w:tblPr>
        <w:tblStyle w:val="Tabelacomgrade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1888"/>
        <w:gridCol w:w="1699"/>
        <w:gridCol w:w="38"/>
        <w:gridCol w:w="1738"/>
        <w:gridCol w:w="1699"/>
      </w:tblGrid>
      <w:tr w:rsidR="0091103C" w:rsidRPr="0091103C" w14:paraId="654C410C" w14:textId="77777777" w:rsidTr="009B40B9">
        <w:trPr>
          <w:jc w:val="center"/>
        </w:trPr>
        <w:tc>
          <w:tcPr>
            <w:tcW w:w="1698" w:type="dxa"/>
            <w:shd w:val="clear" w:color="auto" w:fill="8EAADB" w:themeFill="accent1" w:themeFillTint="99"/>
            <w:vAlign w:val="center"/>
          </w:tcPr>
          <w:p w14:paraId="27B5A390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Período</w:t>
            </w:r>
          </w:p>
        </w:tc>
        <w:tc>
          <w:tcPr>
            <w:tcW w:w="1888" w:type="dxa"/>
            <w:shd w:val="clear" w:color="auto" w:fill="8EAADB" w:themeFill="accent1" w:themeFillTint="99"/>
            <w:vAlign w:val="center"/>
          </w:tcPr>
          <w:p w14:paraId="7E50830E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(a) Receita Corrente Líquida Acumulada – R$</w:t>
            </w:r>
          </w:p>
        </w:tc>
        <w:tc>
          <w:tcPr>
            <w:tcW w:w="3475" w:type="dxa"/>
            <w:gridSpan w:val="3"/>
            <w:shd w:val="clear" w:color="auto" w:fill="8EAADB" w:themeFill="accent1" w:themeFillTint="99"/>
            <w:vAlign w:val="center"/>
          </w:tcPr>
          <w:p w14:paraId="71C0B5AE" w14:textId="3B68BDE8" w:rsidR="0091103C" w:rsidRPr="0091103C" w:rsidRDefault="0091103C" w:rsidP="00160E10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 xml:space="preserve">(b) Despesa </w:t>
            </w:r>
            <w:r w:rsidR="00160E10">
              <w:rPr>
                <w:rFonts w:cstheme="minorHAnsi"/>
                <w:b/>
                <w:color w:val="002060"/>
                <w:sz w:val="20"/>
                <w:szCs w:val="20"/>
              </w:rPr>
              <w:t>Líquida com Pessoal</w:t>
            </w: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 xml:space="preserve"> – R$</w:t>
            </w:r>
          </w:p>
        </w:tc>
        <w:tc>
          <w:tcPr>
            <w:tcW w:w="1699" w:type="dxa"/>
            <w:shd w:val="clear" w:color="auto" w:fill="8EAADB" w:themeFill="accent1" w:themeFillTint="99"/>
            <w:vAlign w:val="center"/>
          </w:tcPr>
          <w:p w14:paraId="0906CF52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% de (b) em relação a (a)</w:t>
            </w:r>
          </w:p>
        </w:tc>
      </w:tr>
      <w:tr w:rsidR="005A3795" w:rsidRPr="0091103C" w14:paraId="04091F01" w14:textId="77777777" w:rsidTr="009B40B9">
        <w:trPr>
          <w:trHeight w:val="245"/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39685568" w14:textId="2228FC4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1º Quadrimestre 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72A14DC5" w14:textId="7907C05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77B2324E" w14:textId="40995B1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31317A59" w14:textId="480B61C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522F84DE" w14:textId="7779039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0889B34C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1CD45918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196ABF6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65FD78AD" w14:textId="564805C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2F3D38B8" w14:textId="080FECD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5AB5B91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54BC1565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25B0103A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6E6B3B96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56C2BE6B" w14:textId="2412724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22D9E460" w14:textId="1459DEB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1C1B0C8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4C01841A" w14:textId="77777777" w:rsidTr="009B40B9">
        <w:trPr>
          <w:trHeight w:val="245"/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6CF7217B" w14:textId="7CC3FB8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2º Quadrimestre 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5FCC6DC2" w14:textId="7B57A743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15335D03" w14:textId="63B75E2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409B91E7" w14:textId="09BC3B1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2B39305F" w14:textId="788C2F91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654FE073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28F0E2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351F199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5DF7E294" w14:textId="0CA4C0B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05261991" w14:textId="1327190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21AF836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3907C798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44628F2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141B33F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347BF9B3" w14:textId="2782C4B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72A598A4" w14:textId="5DBCF12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55DDCCD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70C212AD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7135C03F" w14:textId="1AD1997E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3º Quadrimestre 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361D12D2" w14:textId="0C46578E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1467C55A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6C0AD6F9" w14:textId="11CBFDE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76E60105" w14:textId="3509BAFF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6BCF5290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60536C6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7B72D1D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7EE8C27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4279A3F4" w14:textId="59D793F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4F93953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50F771A0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0B9F4F62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79B519D2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33AC887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7CFC551B" w14:textId="3E54C599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7759F420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689BE473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3FCEE6A9" w14:textId="47D6973F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1º Quadrimestre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7F73AB92" w14:textId="13EFCEED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1389F980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2F3567E9" w14:textId="552D4803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2EE02944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24E645F6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F980C4F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471D0831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3FD0234E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2EE74991" w14:textId="4530753B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79FE1E88" w14:textId="5157A313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192E45BB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116C044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50DAB8A2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71EA0713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3A1E5725" w14:textId="6F0E1F9D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3901E801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3FA01132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1F35E8D5" w14:textId="30911168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2º Quadrimestre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7231FB4F" w14:textId="6B3A763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0282EDEE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73EE6A0C" w14:textId="0BDFB94F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1C673D1C" w14:textId="2A17F2F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2EA72BEA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7AC0839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4684AB7E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6AB3DBCF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110488A4" w14:textId="20D4B523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75FAB96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1EF912F2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5E4C69C7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3482D2D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19DFF40D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3FA25E0E" w14:textId="1B35C45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52FF15ED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129B56ED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54588C54" w14:textId="20DA03F5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3º Quadrimestre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640C581E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489D5C6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57EFA028" w14:textId="78BA72DB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1EE00137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06473389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6C62818F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1A114562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239F92F3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3BD53FA8" w14:textId="23D5244F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7EF7DF87" w14:textId="73D07FC9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6A5E009B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7490BB0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6F64C8F9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087EDDF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0616EB2F" w14:textId="42DEC224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38492D5C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9D5AA2" w14:textId="77777777" w:rsidR="009B40B9" w:rsidRDefault="009B40B9" w:rsidP="00A24737"/>
    <w:p w14:paraId="47369F47" w14:textId="4B3AB981" w:rsidR="006D2FCB" w:rsidRDefault="006D2FCB" w:rsidP="006D2FCB"/>
    <w:p w14:paraId="26EB6534" w14:textId="77777777" w:rsidR="00A93DE7" w:rsidRPr="006D2FCB" w:rsidRDefault="00A93DE7" w:rsidP="006D2FCB"/>
    <w:p w14:paraId="55EFE1B7" w14:textId="247E0B42" w:rsidR="009B40B9" w:rsidRPr="006A366E" w:rsidRDefault="00C75F1B" w:rsidP="0F0C76F3">
      <w:pPr>
        <w:pStyle w:val="Ttulo2"/>
        <w:jc w:val="both"/>
        <w:rPr>
          <w:rFonts w:eastAsiaTheme="minorEastAsia"/>
          <w:b w:val="0"/>
          <w:bCs/>
          <w:color w:val="262626" w:themeColor="text1" w:themeTint="D9"/>
          <w:sz w:val="32"/>
          <w:szCs w:val="32"/>
        </w:rPr>
      </w:pPr>
      <w:bookmarkStart w:id="9" w:name="_Toc189750481"/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lastRenderedPageBreak/>
        <w:t>1.3</w:t>
      </w:r>
      <w:r w:rsidR="009B40B9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– Gastos com Benefícios</w:t>
      </w:r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>.</w:t>
      </w:r>
      <w:bookmarkEnd w:id="9"/>
      <w:r w:rsidR="009B40B9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</w:t>
      </w:r>
    </w:p>
    <w:p w14:paraId="18DB4D4B" w14:textId="28B80A8E" w:rsidR="00C75F1B" w:rsidRDefault="00A93DE7" w:rsidP="00A93DE7">
      <w:pPr>
        <w:jc w:val="center"/>
      </w:pPr>
      <w:r>
        <w:t>&gt;&gt;&gt;</w:t>
      </w:r>
      <w:r w:rsidR="004832AB" w:rsidRPr="0F0C76F3">
        <w:t xml:space="preserve">Inserir </w:t>
      </w:r>
      <w:r w:rsidR="00433759" w:rsidRPr="0F0C76F3">
        <w:t>Informações descritivas</w:t>
      </w:r>
      <w:r w:rsidR="00C75F1B" w:rsidRPr="0F0C76F3">
        <w:t>/Gráficos</w:t>
      </w:r>
      <w:r>
        <w:t>&lt;&lt;&lt;</w:t>
      </w:r>
    </w:p>
    <w:p w14:paraId="5ECB3827" w14:textId="77777777" w:rsidR="00C75F1B" w:rsidRPr="006A366E" w:rsidRDefault="00C75F1B" w:rsidP="00A24737"/>
    <w:p w14:paraId="29108593" w14:textId="3030E4ED" w:rsidR="00434CA9" w:rsidRPr="00B80EF6" w:rsidRDefault="00C75F1B" w:rsidP="0F0C76F3">
      <w:pPr>
        <w:pStyle w:val="Ttulo2"/>
        <w:jc w:val="both"/>
        <w:rPr>
          <w:rFonts w:eastAsiaTheme="minorEastAsia"/>
          <w:b w:val="0"/>
          <w:bCs/>
          <w:color w:val="262626" w:themeColor="text1" w:themeTint="D9"/>
          <w:sz w:val="32"/>
          <w:szCs w:val="32"/>
        </w:rPr>
      </w:pPr>
      <w:bookmarkStart w:id="10" w:name="_Toc189750482"/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>1.4</w:t>
      </w:r>
      <w:r w:rsidR="009847D7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– </w:t>
      </w:r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Ações de </w:t>
      </w:r>
      <w:r w:rsidR="00434CA9" w:rsidRPr="0F0C76F3">
        <w:rPr>
          <w:rFonts w:eastAsiaTheme="minorEastAsia"/>
          <w:bCs/>
          <w:color w:val="262626" w:themeColor="text1" w:themeTint="D9"/>
          <w:sz w:val="32"/>
          <w:szCs w:val="32"/>
        </w:rPr>
        <w:t>Economicidade</w:t>
      </w:r>
      <w:r w:rsidR="009847D7" w:rsidRPr="0F0C76F3">
        <w:rPr>
          <w:rFonts w:eastAsiaTheme="minorEastAsia"/>
          <w:bCs/>
          <w:color w:val="262626" w:themeColor="text1" w:themeTint="D9"/>
          <w:sz w:val="32"/>
          <w:szCs w:val="32"/>
        </w:rPr>
        <w:t>.</w:t>
      </w:r>
      <w:bookmarkEnd w:id="10"/>
    </w:p>
    <w:p w14:paraId="661B9CDF" w14:textId="7A9574BE" w:rsidR="009847D7" w:rsidRPr="00B80EF6" w:rsidRDefault="00A93DE7" w:rsidP="00A93DE7">
      <w:pPr>
        <w:jc w:val="center"/>
      </w:pPr>
      <w:r>
        <w:t>&gt;&gt;&gt;</w:t>
      </w:r>
      <w:r w:rsidR="0005136D" w:rsidRPr="00B80EF6">
        <w:t>Inserir Informações descritivas</w:t>
      </w:r>
      <w:r>
        <w:t>&lt;&lt;&lt;</w:t>
      </w:r>
    </w:p>
    <w:p w14:paraId="36B79F4C" w14:textId="77777777" w:rsidR="00CC49FF" w:rsidRPr="00B80EF6" w:rsidRDefault="00CC49FF" w:rsidP="009847D7">
      <w:pPr>
        <w:rPr>
          <w:rFonts w:ascii="Calibri Light" w:hAnsi="Calibri Light" w:cs="Calibri Light"/>
        </w:rPr>
      </w:pPr>
    </w:p>
    <w:p w14:paraId="79E118B0" w14:textId="2F946B50" w:rsidR="00434CA9" w:rsidRPr="00B80EF6" w:rsidRDefault="00434CA9" w:rsidP="00434CA9">
      <w:pPr>
        <w:rPr>
          <w:rFonts w:ascii="Calibri Light" w:hAnsi="Calibri Light" w:cs="Calibri Light"/>
          <w:b/>
          <w:bCs/>
          <w:color w:val="4472C4" w:themeColor="accent1"/>
        </w:rPr>
      </w:pPr>
      <w:r w:rsidRPr="00A93DE7">
        <w:rPr>
          <w:rFonts w:ascii="Calibri Light" w:hAnsi="Calibri Light" w:cs="Calibri Light"/>
          <w:bCs/>
        </w:rPr>
        <w:t>Tabela – Período</w:t>
      </w:r>
      <w:r w:rsidRPr="00B80EF6">
        <w:rPr>
          <w:rFonts w:ascii="Calibri Light" w:hAnsi="Calibri Light" w:cs="Calibri Light"/>
          <w:b/>
          <w:bCs/>
        </w:rPr>
        <w:t xml:space="preserve">: 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 xml:space="preserve"> a 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xxxx</w:t>
      </w:r>
      <w:proofErr w:type="spellEnd"/>
    </w:p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86F95" w14:paraId="15B7D13A" w14:textId="77777777" w:rsidTr="00E86F95">
        <w:trPr>
          <w:jc w:val="center"/>
        </w:trPr>
        <w:tc>
          <w:tcPr>
            <w:tcW w:w="5096" w:type="dxa"/>
            <w:gridSpan w:val="3"/>
            <w:shd w:val="clear" w:color="auto" w:fill="8EAADB" w:themeFill="accent1" w:themeFillTint="99"/>
          </w:tcPr>
          <w:p w14:paraId="6213A38B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Diligências</w:t>
            </w:r>
          </w:p>
        </w:tc>
        <w:tc>
          <w:tcPr>
            <w:tcW w:w="3398" w:type="dxa"/>
            <w:gridSpan w:val="2"/>
            <w:shd w:val="clear" w:color="auto" w:fill="8EAADB" w:themeFill="accent1" w:themeFillTint="99"/>
          </w:tcPr>
          <w:p w14:paraId="2675F153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Redução/Economia</w:t>
            </w:r>
          </w:p>
        </w:tc>
      </w:tr>
      <w:tr w:rsidR="00E86F95" w14:paraId="3E2DA988" w14:textId="77777777" w:rsidTr="00E86F95">
        <w:trPr>
          <w:jc w:val="center"/>
        </w:trPr>
        <w:tc>
          <w:tcPr>
            <w:tcW w:w="1698" w:type="dxa"/>
            <w:shd w:val="clear" w:color="auto" w:fill="8EAADB" w:themeFill="accent1" w:themeFillTint="99"/>
          </w:tcPr>
          <w:p w14:paraId="47E249E7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Quantidade de processos diligenciados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4F3A06B9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 Agregado antes das diligências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0020BEF4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 Agregado após as diligências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034A3EA8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5252665C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E86F95" w:rsidRPr="007E5151" w14:paraId="3AEC5A70" w14:textId="77777777" w:rsidTr="00E86F95">
        <w:trPr>
          <w:trHeight w:val="66"/>
          <w:jc w:val="center"/>
        </w:trPr>
        <w:tc>
          <w:tcPr>
            <w:tcW w:w="1698" w:type="dxa"/>
            <w:shd w:val="clear" w:color="auto" w:fill="D9E2F3" w:themeFill="accent1" w:themeFillTint="33"/>
          </w:tcPr>
          <w:p w14:paraId="78CDA350" w14:textId="1692EA97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03FF3D43" w14:textId="62C0B955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71DDD6EE" w14:textId="78DA1E13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668B4D03" w14:textId="1F361541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0916634E" w14:textId="491AAB9A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8564FE2" w14:textId="1B9D2CB3" w:rsidR="00E86F95" w:rsidRDefault="00E86F95" w:rsidP="00A24737">
      <w:r>
        <w:t>* Diligências Concluídas</w:t>
      </w:r>
    </w:p>
    <w:p w14:paraId="77C88A38" w14:textId="77777777" w:rsidR="00A24737" w:rsidRDefault="00A24737" w:rsidP="00E86F95"/>
    <w:p w14:paraId="5C8BD051" w14:textId="777FC1E0" w:rsidR="0059352A" w:rsidRDefault="00A24737" w:rsidP="00D93509">
      <w:pPr>
        <w:jc w:val="center"/>
      </w:pPr>
      <w:r>
        <w:rPr>
          <w:noProof/>
        </w:rPr>
        <w:drawing>
          <wp:inline distT="0" distB="0" distL="0" distR="0" wp14:anchorId="7B3DB278" wp14:editId="08F4AECB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6B4E0" w14:textId="77777777" w:rsidR="00A24737" w:rsidRPr="00A24737" w:rsidRDefault="00A24737" w:rsidP="00A24737">
      <w:r w:rsidRPr="00EF6F02">
        <w:t>Tabela</w:t>
      </w:r>
      <w:r w:rsidRPr="00A24737">
        <w:t xml:space="preserve"> – Período: 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xxxx</w:t>
      </w:r>
      <w:proofErr w:type="spellEnd"/>
      <w:r w:rsidRPr="00A24737">
        <w:t xml:space="preserve"> a 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xxxx</w:t>
      </w:r>
      <w:proofErr w:type="spellEnd"/>
    </w:p>
    <w:p w14:paraId="402B1291" w14:textId="732D2CBE" w:rsidR="004902C4" w:rsidRDefault="004902C4" w:rsidP="00A24737"/>
    <w:p w14:paraId="271A67BE" w14:textId="735378C1" w:rsidR="006A236A" w:rsidRDefault="006A236A" w:rsidP="00A24737"/>
    <w:p w14:paraId="644C83B7" w14:textId="6665EA35" w:rsidR="008F2FDD" w:rsidRDefault="008F2FDD" w:rsidP="00A24737"/>
    <w:p w14:paraId="6ED6CE37" w14:textId="77777777" w:rsidR="008F2FDD" w:rsidRDefault="008F2FDD" w:rsidP="00A24737"/>
    <w:tbl>
      <w:tblPr>
        <w:tblW w:w="7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3670"/>
      </w:tblGrid>
      <w:tr w:rsidR="00541249" w14:paraId="0B7B19B7" w14:textId="77777777" w:rsidTr="00A24737">
        <w:trPr>
          <w:trHeight w:val="300"/>
          <w:jc w:val="center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78376" w14:textId="77777777" w:rsidR="00541249" w:rsidRDefault="00541249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lastRenderedPageBreak/>
              <w:t>Quantidade de Processos Recebidos para Análise da Economicidade</w:t>
            </w:r>
          </w:p>
        </w:tc>
      </w:tr>
      <w:tr w:rsidR="00A24737" w14:paraId="3E6A0B9A" w14:textId="77777777" w:rsidTr="00D06F4F">
        <w:trPr>
          <w:trHeight w:val="300"/>
          <w:jc w:val="center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506EA" w14:textId="4368857E" w:rsidR="00A24737" w:rsidRDefault="00A24737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t>Ano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</w:tcPr>
          <w:p w14:paraId="1FE8BB66" w14:textId="2EA6394C" w:rsidR="00A24737" w:rsidRDefault="00A24737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t>Quantidade de Processos</w:t>
            </w:r>
          </w:p>
        </w:tc>
      </w:tr>
      <w:tr w:rsidR="00541249" w14:paraId="56B031EA" w14:textId="77777777" w:rsidTr="00A24737">
        <w:trPr>
          <w:trHeight w:val="5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63EC6" w14:textId="1F1AF949" w:rsidR="00541249" w:rsidRPr="0059352A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2FBBB" w14:textId="5ECDCA6D" w:rsidR="00541249" w:rsidRPr="0059352A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13292491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7B6F3" w14:textId="1EB3C86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2530E" w14:textId="3E8409B9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20E76206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9868" w14:textId="6D43CC5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F9D6E" w14:textId="6A1F30C4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098AB654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4A95" w14:textId="7E59DBE6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1E21" w14:textId="5CA228E6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286F20E9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5BEE" w14:textId="6D5C53EB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81C4" w14:textId="0B1D93E9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76DBAF37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2EA" w14:textId="742BAA4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9F4A8" w14:textId="4FBBDCC3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4F0CF5B7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B72E" w14:textId="20ACC24E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956A0" w14:textId="7C1F26AE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53E5404C" w14:textId="77777777" w:rsidR="005A3795" w:rsidRDefault="005A3795" w:rsidP="00A24737"/>
    <w:p w14:paraId="698316FA" w14:textId="47932245" w:rsidR="0059352A" w:rsidRDefault="00A24737" w:rsidP="00A2473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969804" wp14:editId="1652C15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8DDA8" w14:textId="7FCF47F8" w:rsidR="00A24737" w:rsidRDefault="00A24737">
      <w:r>
        <w:br w:type="page"/>
      </w:r>
    </w:p>
    <w:p w14:paraId="30193A56" w14:textId="2E90535A" w:rsidR="00CC49FF" w:rsidRPr="00741A93" w:rsidRDefault="00CC49FF" w:rsidP="00C64B4C">
      <w:pPr>
        <w:pStyle w:val="Ttulo1"/>
      </w:pPr>
      <w:bookmarkStart w:id="11" w:name="_Toc189750483"/>
      <w:r w:rsidRPr="0F0C76F3">
        <w:lastRenderedPageBreak/>
        <w:t>2</w:t>
      </w:r>
      <w:r w:rsidR="00E16453" w:rsidRPr="0F0C76F3">
        <w:t xml:space="preserve"> –</w:t>
      </w:r>
      <w:r w:rsidR="006D2FCB" w:rsidRPr="0F0C76F3">
        <w:t xml:space="preserve"> </w:t>
      </w:r>
      <w:r w:rsidRPr="0F0C76F3">
        <w:t>Principais Receitas do FETJ</w:t>
      </w:r>
      <w:r w:rsidR="00F0533E" w:rsidRPr="0F0C76F3">
        <w:t>.</w:t>
      </w:r>
      <w:bookmarkEnd w:id="11"/>
    </w:p>
    <w:p w14:paraId="2FEE01BA" w14:textId="77777777" w:rsidR="00741A93" w:rsidRPr="00741A93" w:rsidRDefault="00741A93" w:rsidP="00741A93"/>
    <w:p w14:paraId="09AC9DB4" w14:textId="2E22B2B7" w:rsidR="00CC49FF" w:rsidRDefault="00A93DE7" w:rsidP="00C64B4C">
      <w:pPr>
        <w:jc w:val="center"/>
      </w:pPr>
      <w:r>
        <w:t>&gt;&gt;&gt;</w:t>
      </w:r>
      <w:r w:rsidR="00CC49FF" w:rsidRPr="00B80EF6">
        <w:t>Inserir tabela com a arrecadação da Taxa Judiciária, Custas Judiciais, Emolumentos e 20%</w:t>
      </w:r>
      <w:r>
        <w:t>&lt;&lt;&lt;</w:t>
      </w:r>
    </w:p>
    <w:p w14:paraId="7B6C0185" w14:textId="77777777" w:rsidR="002D03FF" w:rsidRPr="00B80EF6" w:rsidRDefault="002D03FF" w:rsidP="00CC49FF">
      <w:pPr>
        <w:rPr>
          <w:rFonts w:ascii="Arial" w:hAnsi="Arial" w:cs="Arial"/>
          <w:szCs w:val="22"/>
        </w:rPr>
      </w:pPr>
    </w:p>
    <w:p w14:paraId="2394BBDE" w14:textId="1440444A" w:rsidR="00CC49FF" w:rsidRPr="00741A93" w:rsidRDefault="00CC49FF" w:rsidP="00C64B4C">
      <w:pPr>
        <w:pStyle w:val="Ttulo1"/>
      </w:pPr>
      <w:bookmarkStart w:id="12" w:name="_Toc189750484"/>
      <w:r w:rsidRPr="0F0C76F3">
        <w:t>3 – Plano de Ação Governamental – PAG</w:t>
      </w:r>
      <w:r w:rsidR="006A366E" w:rsidRPr="0F0C76F3">
        <w:t>.</w:t>
      </w:r>
      <w:bookmarkEnd w:id="12"/>
    </w:p>
    <w:p w14:paraId="3C6BE8A5" w14:textId="042ED127" w:rsidR="00CC49FF" w:rsidRPr="00B80EF6" w:rsidRDefault="00A93DE7" w:rsidP="00C64B4C">
      <w:pPr>
        <w:jc w:val="center"/>
      </w:pPr>
      <w:r>
        <w:t>&gt;&gt;&gt;</w:t>
      </w:r>
      <w:r w:rsidR="006A366E" w:rsidRPr="00B80EF6">
        <w:t xml:space="preserve">Inserir </w:t>
      </w:r>
      <w:r w:rsidR="00F0533E">
        <w:t xml:space="preserve">breve comentário e </w:t>
      </w:r>
      <w:r w:rsidR="006A366E" w:rsidRPr="00B80EF6">
        <w:t>tabela com programas</w:t>
      </w:r>
      <w:r w:rsidR="00F0533E">
        <w:t xml:space="preserve">, valor, execução e </w:t>
      </w:r>
      <w:r w:rsidR="006A366E" w:rsidRPr="00B80EF6">
        <w:t xml:space="preserve">percentuais </w:t>
      </w:r>
      <w:r>
        <w:t>&lt;&lt;&lt;</w:t>
      </w:r>
    </w:p>
    <w:p w14:paraId="0E590D20" w14:textId="77777777" w:rsidR="006A366E" w:rsidRPr="006A366E" w:rsidRDefault="006A366E" w:rsidP="006A366E"/>
    <w:p w14:paraId="383B615D" w14:textId="17EA580A" w:rsidR="00E221BC" w:rsidRPr="00741A93" w:rsidRDefault="006A366E" w:rsidP="00C64B4C">
      <w:pPr>
        <w:pStyle w:val="Ttulo1"/>
      </w:pPr>
      <w:bookmarkStart w:id="13" w:name="_Toc189750485"/>
      <w:r w:rsidRPr="0F0C76F3">
        <w:t xml:space="preserve">4 - </w:t>
      </w:r>
      <w:r w:rsidR="00E221BC" w:rsidRPr="0F0C76F3">
        <w:t>Centro de Custos.</w:t>
      </w:r>
      <w:bookmarkEnd w:id="13"/>
    </w:p>
    <w:p w14:paraId="18E78576" w14:textId="08920A3C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>Inserir breve comentário</w:t>
      </w:r>
      <w:r w:rsidRPr="00A93DE7">
        <w:rPr>
          <w:i/>
        </w:rPr>
        <w:t>&lt;&lt;&lt;</w:t>
      </w:r>
    </w:p>
    <w:p w14:paraId="284045D5" w14:textId="3EAA7C0B" w:rsidR="00FF2D32" w:rsidRDefault="006A366E" w:rsidP="00E16453">
      <w:pPr>
        <w:pStyle w:val="Ttulo2"/>
        <w:jc w:val="both"/>
        <w:rPr>
          <w:b w:val="0"/>
          <w:bCs/>
          <w:color w:val="auto"/>
          <w:szCs w:val="28"/>
        </w:rPr>
      </w:pPr>
      <w:bookmarkStart w:id="14" w:name="_Toc189750486"/>
      <w:r w:rsidRPr="0F0C76F3">
        <w:rPr>
          <w:bCs/>
          <w:color w:val="auto"/>
          <w:szCs w:val="28"/>
        </w:rPr>
        <w:t>4</w:t>
      </w:r>
      <w:r w:rsidR="00CC49FF" w:rsidRPr="0F0C76F3">
        <w:rPr>
          <w:bCs/>
          <w:color w:val="auto"/>
          <w:szCs w:val="28"/>
        </w:rPr>
        <w:t xml:space="preserve">.1 - </w:t>
      </w:r>
      <w:r w:rsidR="00E16453" w:rsidRPr="0F0C76F3">
        <w:rPr>
          <w:bCs/>
          <w:color w:val="auto"/>
          <w:szCs w:val="28"/>
        </w:rPr>
        <w:t>Custo por Exercício</w:t>
      </w:r>
      <w:bookmarkEnd w:id="14"/>
    </w:p>
    <w:p w14:paraId="2BE5A43D" w14:textId="4D1B86E8" w:rsidR="00CC49FF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 xml:space="preserve">Inserir informações e </w:t>
      </w:r>
      <w:r w:rsidR="00CC49FF" w:rsidRPr="00A93DE7">
        <w:rPr>
          <w:i/>
        </w:rPr>
        <w:t>Gráfico</w:t>
      </w:r>
      <w:r w:rsidR="006A366E" w:rsidRPr="00A93DE7">
        <w:rPr>
          <w:i/>
        </w:rPr>
        <w:t>s</w:t>
      </w:r>
      <w:r w:rsidRPr="00A93DE7">
        <w:rPr>
          <w:i/>
        </w:rPr>
        <w:t>&lt;&lt;&lt;</w:t>
      </w:r>
    </w:p>
    <w:p w14:paraId="09ED7E77" w14:textId="291EB00F" w:rsidR="00CC49FF" w:rsidRDefault="006A366E" w:rsidP="00CC49FF">
      <w:pPr>
        <w:pStyle w:val="Ttulo2"/>
        <w:jc w:val="both"/>
        <w:rPr>
          <w:b w:val="0"/>
          <w:bCs/>
          <w:color w:val="auto"/>
          <w:szCs w:val="28"/>
        </w:rPr>
      </w:pPr>
      <w:bookmarkStart w:id="15" w:name="_Toc189750487"/>
      <w:r w:rsidRPr="0F0C76F3">
        <w:rPr>
          <w:bCs/>
          <w:color w:val="auto"/>
          <w:szCs w:val="28"/>
        </w:rPr>
        <w:t>4</w:t>
      </w:r>
      <w:r w:rsidR="00CC49FF" w:rsidRPr="0F0C76F3">
        <w:rPr>
          <w:bCs/>
          <w:color w:val="auto"/>
          <w:szCs w:val="28"/>
        </w:rPr>
        <w:t>.2 – Custo por Processo</w:t>
      </w:r>
      <w:bookmarkEnd w:id="15"/>
    </w:p>
    <w:p w14:paraId="5C2A45D5" w14:textId="3204F4BA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>Inserir informações e Gráficos</w:t>
      </w:r>
      <w:r w:rsidRPr="00A93DE7">
        <w:rPr>
          <w:i/>
        </w:rPr>
        <w:t>&lt;&lt;&lt;</w:t>
      </w:r>
    </w:p>
    <w:p w14:paraId="21F87789" w14:textId="68DB7259" w:rsidR="006A366E" w:rsidRDefault="006A366E" w:rsidP="00A93DE7">
      <w:pPr>
        <w:pStyle w:val="Ttulo2"/>
      </w:pPr>
      <w:bookmarkStart w:id="16" w:name="_Toc189750488"/>
      <w:r w:rsidRPr="006A366E">
        <w:t>4.3 – Cust</w:t>
      </w:r>
      <w:r>
        <w:t>o</w:t>
      </w:r>
      <w:r w:rsidRPr="006A366E">
        <w:t xml:space="preserve"> por Instância</w:t>
      </w:r>
      <w:bookmarkEnd w:id="16"/>
    </w:p>
    <w:p w14:paraId="23879711" w14:textId="1B372E84" w:rsidR="007563DD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7563DD" w:rsidRPr="00A93DE7">
        <w:rPr>
          <w:i/>
        </w:rPr>
        <w:t>Inserir informações e Gráficos</w:t>
      </w:r>
      <w:r w:rsidRPr="00A93DE7">
        <w:rPr>
          <w:i/>
        </w:rPr>
        <w:t>&lt;&lt;&lt;</w:t>
      </w:r>
    </w:p>
    <w:p w14:paraId="7D24AFFF" w14:textId="77777777" w:rsidR="00FC24FD" w:rsidRPr="00FC24FD" w:rsidRDefault="00FC24FD" w:rsidP="00FC24FD">
      <w:pPr>
        <w:pStyle w:val="Ttulo2"/>
        <w:jc w:val="both"/>
        <w:rPr>
          <w:b w:val="0"/>
          <w:bCs/>
          <w:color w:val="auto"/>
          <w:szCs w:val="28"/>
        </w:rPr>
      </w:pPr>
      <w:bookmarkStart w:id="17" w:name="_Toc189572353"/>
      <w:bookmarkStart w:id="18" w:name="_Toc189750489"/>
      <w:r w:rsidRPr="00FC24FD">
        <w:rPr>
          <w:b w:val="0"/>
          <w:bCs/>
          <w:color w:val="auto"/>
          <w:szCs w:val="28"/>
        </w:rPr>
        <w:t>4.3.1 – 1ª Instância</w:t>
      </w:r>
      <w:bookmarkEnd w:id="17"/>
      <w:bookmarkEnd w:id="18"/>
    </w:p>
    <w:p w14:paraId="78CC9E5F" w14:textId="2F1F70E7" w:rsidR="002D03FF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2D03FF" w:rsidRPr="00A93DE7">
        <w:rPr>
          <w:i/>
        </w:rPr>
        <w:t xml:space="preserve">Inserir </w:t>
      </w:r>
      <w:r w:rsidR="007563DD" w:rsidRPr="00A93DE7">
        <w:rPr>
          <w:i/>
        </w:rPr>
        <w:t>G</w:t>
      </w:r>
      <w:r w:rsidR="002D03FF" w:rsidRPr="00A93DE7">
        <w:rPr>
          <w:i/>
        </w:rPr>
        <w:t>ráfico</w:t>
      </w:r>
      <w:r w:rsidRPr="00A93DE7">
        <w:rPr>
          <w:i/>
        </w:rPr>
        <w:t>&lt;&lt;&lt;</w:t>
      </w:r>
    </w:p>
    <w:p w14:paraId="0380CBB7" w14:textId="41C96031" w:rsidR="00FC24FD" w:rsidRPr="00FC24FD" w:rsidRDefault="00FC24FD" w:rsidP="00FC24FD">
      <w:pPr>
        <w:pStyle w:val="Ttulo2"/>
        <w:jc w:val="both"/>
        <w:rPr>
          <w:b w:val="0"/>
          <w:bCs/>
          <w:color w:val="auto"/>
          <w:szCs w:val="28"/>
        </w:rPr>
      </w:pPr>
      <w:bookmarkStart w:id="19" w:name="_Toc189750490"/>
      <w:r w:rsidRPr="00FC24FD">
        <w:rPr>
          <w:b w:val="0"/>
          <w:bCs/>
          <w:color w:val="auto"/>
          <w:szCs w:val="28"/>
        </w:rPr>
        <w:t>4.3.</w:t>
      </w:r>
      <w:r w:rsidRPr="00FC24FD">
        <w:rPr>
          <w:b w:val="0"/>
          <w:bCs/>
          <w:color w:val="auto"/>
          <w:szCs w:val="28"/>
        </w:rPr>
        <w:t>2</w:t>
      </w:r>
      <w:r w:rsidRPr="00FC24FD">
        <w:rPr>
          <w:b w:val="0"/>
          <w:bCs/>
          <w:color w:val="auto"/>
          <w:szCs w:val="28"/>
        </w:rPr>
        <w:t xml:space="preserve"> – </w:t>
      </w:r>
      <w:r w:rsidRPr="00FC24FD">
        <w:rPr>
          <w:b w:val="0"/>
          <w:bCs/>
          <w:color w:val="auto"/>
          <w:szCs w:val="28"/>
        </w:rPr>
        <w:t>2</w:t>
      </w:r>
      <w:r w:rsidRPr="00FC24FD">
        <w:rPr>
          <w:b w:val="0"/>
          <w:bCs/>
          <w:color w:val="auto"/>
          <w:szCs w:val="28"/>
        </w:rPr>
        <w:t>ª Instância</w:t>
      </w:r>
      <w:bookmarkEnd w:id="19"/>
    </w:p>
    <w:p w14:paraId="51B4CDF6" w14:textId="1F0809A5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2D03FF" w:rsidRPr="00A93DE7">
        <w:rPr>
          <w:i/>
        </w:rPr>
        <w:t xml:space="preserve">Inserir </w:t>
      </w:r>
      <w:r w:rsidRPr="00A93DE7">
        <w:rPr>
          <w:i/>
        </w:rPr>
        <w:t>Gráfico &lt;&lt;&lt;</w:t>
      </w:r>
    </w:p>
    <w:p w14:paraId="4E13BA3C" w14:textId="62B0B67E" w:rsidR="006A366E" w:rsidRPr="002D03FF" w:rsidRDefault="006A366E" w:rsidP="00A93DE7">
      <w:pPr>
        <w:pStyle w:val="Ttulo2"/>
      </w:pPr>
      <w:bookmarkStart w:id="20" w:name="_Toc189750491"/>
      <w:r w:rsidRPr="002D03FF">
        <w:t>4.4 – Custo Administrativo</w:t>
      </w:r>
      <w:bookmarkEnd w:id="20"/>
      <w:r w:rsidRPr="002D03FF">
        <w:t xml:space="preserve"> </w:t>
      </w:r>
    </w:p>
    <w:p w14:paraId="23BB3195" w14:textId="7E4470B4" w:rsidR="007563DD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7563DD" w:rsidRPr="00A93DE7">
        <w:rPr>
          <w:i/>
        </w:rPr>
        <w:t>Inserir informações e Gráficos</w:t>
      </w:r>
      <w:r w:rsidRPr="00A93DE7">
        <w:rPr>
          <w:i/>
        </w:rPr>
        <w:t>&lt;&lt;</w:t>
      </w:r>
    </w:p>
    <w:p w14:paraId="7C2D5789" w14:textId="4E777099" w:rsidR="007563DD" w:rsidRDefault="007563DD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57276F07" w14:textId="7EF3DD70" w:rsidR="00F779E4" w:rsidRDefault="00F779E4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1B61BC17" w14:textId="77777777" w:rsidR="00F779E4" w:rsidRDefault="00F779E4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41A55F7F" w14:textId="5F69E2C4" w:rsidR="00F0533E" w:rsidRPr="00741A93" w:rsidRDefault="00F0533E" w:rsidP="00C64B4C">
      <w:pPr>
        <w:pStyle w:val="Ttulo1"/>
      </w:pPr>
      <w:bookmarkStart w:id="21" w:name="_Toc189750492"/>
      <w:r w:rsidRPr="0F0C76F3">
        <w:lastRenderedPageBreak/>
        <w:t>5. Cobrança Administrativa</w:t>
      </w:r>
      <w:bookmarkEnd w:id="21"/>
      <w:r w:rsidRPr="0F0C76F3">
        <w:t xml:space="preserve"> </w:t>
      </w:r>
    </w:p>
    <w:p w14:paraId="78828499" w14:textId="3D2B7F70" w:rsidR="00603369" w:rsidRPr="00A93DE7" w:rsidRDefault="00A93DE7" w:rsidP="00C64B4C">
      <w:pPr>
        <w:jc w:val="center"/>
        <w:rPr>
          <w:i/>
        </w:rPr>
      </w:pPr>
      <w:r w:rsidRPr="00A93DE7">
        <w:rPr>
          <w:i/>
        </w:rPr>
        <w:t>&gt;&gt;&gt;</w:t>
      </w:r>
      <w:r w:rsidR="00F0533E" w:rsidRPr="00A93DE7">
        <w:rPr>
          <w:i/>
        </w:rPr>
        <w:t xml:space="preserve">Inserir breve relato e tabelas </w:t>
      </w:r>
      <w:r w:rsidRPr="00A93DE7">
        <w:rPr>
          <w:i/>
        </w:rPr>
        <w:t>&lt;&lt;&lt;</w:t>
      </w:r>
    </w:p>
    <w:p w14:paraId="541BF083" w14:textId="77777777" w:rsidR="00741A93" w:rsidRPr="00741A93" w:rsidRDefault="00741A93" w:rsidP="00741A93"/>
    <w:p w14:paraId="001DD353" w14:textId="1923F0CE" w:rsidR="00CD55A7" w:rsidRDefault="00CD55A7" w:rsidP="00F0533E">
      <w:pPr>
        <w:rPr>
          <w:b/>
          <w:bCs/>
        </w:rPr>
      </w:pPr>
      <w:r w:rsidRPr="00F0533E">
        <w:rPr>
          <w:b/>
          <w:bCs/>
        </w:rPr>
        <w:t xml:space="preserve">Tabela - </w:t>
      </w:r>
      <w:r w:rsidR="00F0533E">
        <w:rPr>
          <w:b/>
          <w:bCs/>
        </w:rPr>
        <w:t>Receita</w:t>
      </w:r>
      <w:r w:rsidRPr="00F0533E">
        <w:rPr>
          <w:b/>
          <w:bCs/>
        </w:rPr>
        <w:t xml:space="preserve"> </w:t>
      </w: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3099"/>
        <w:gridCol w:w="3100"/>
      </w:tblGrid>
      <w:tr w:rsidR="00C37046" w:rsidRPr="00C37046" w14:paraId="6337F61C" w14:textId="77777777" w:rsidTr="00C37046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EA48D3E" w14:textId="77777777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9CB3187" w14:textId="77777777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Valores Recebidos Através de Cobrança Administrativa</w:t>
            </w:r>
          </w:p>
        </w:tc>
      </w:tr>
      <w:tr w:rsidR="00C37046" w:rsidRPr="00C37046" w14:paraId="77BBABB4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4E989DA" w14:textId="266BA8DA" w:rsidR="00C37046" w:rsidRPr="00C37046" w:rsidRDefault="00C37046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E5A6FCC" w14:textId="205417CD" w:rsidR="00C37046" w:rsidRPr="00C37046" w:rsidRDefault="00C37046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202</w:t>
            </w:r>
            <w:r w:rsidR="00A24737" w:rsidRPr="00A93DE7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E7FCBD6" w14:textId="24B3C9DE" w:rsidR="00C37046" w:rsidRPr="00C37046" w:rsidRDefault="00A24737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202x</w:t>
            </w:r>
          </w:p>
        </w:tc>
      </w:tr>
      <w:tr w:rsidR="00C37046" w:rsidRPr="00C37046" w14:paraId="49026DA3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B705DC" w14:textId="30EF9E08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Arrecadação - Judicial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8B14D" w14:textId="3F2FD047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668B80" w14:textId="51656B95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  <w:tr w:rsidR="00C37046" w:rsidRPr="00C37046" w14:paraId="1CBDFDFA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34F2A2" w14:textId="43ACDEBD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Arrecadação - Extrajudicial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D2AAF" w14:textId="06672CD6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6B62E6" w14:textId="5C80FF99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  <w:tr w:rsidR="00C37046" w:rsidRPr="00C37046" w14:paraId="075412DF" w14:textId="77777777" w:rsidTr="00F779E4">
        <w:trPr>
          <w:trHeight w:val="29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5335E" w14:textId="77777777" w:rsidR="00C37046" w:rsidRPr="00C37046" w:rsidRDefault="00C37046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Total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064EF" w14:textId="1794450A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CD8C0" w14:textId="038CE6AE" w:rsidR="00C37046" w:rsidRPr="00C37046" w:rsidRDefault="00C37046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</w:tbl>
    <w:p w14:paraId="628A652C" w14:textId="3FF341D2" w:rsidR="00F0533E" w:rsidRDefault="00F0533E" w:rsidP="00F0533E">
      <w:pPr>
        <w:spacing w:after="0"/>
        <w:rPr>
          <w:sz w:val="20"/>
          <w:szCs w:val="20"/>
        </w:rPr>
      </w:pPr>
      <w:r w:rsidRPr="005566A3">
        <w:rPr>
          <w:sz w:val="20"/>
          <w:szCs w:val="20"/>
        </w:rPr>
        <w:t xml:space="preserve">Fonte: </w:t>
      </w:r>
      <w:r>
        <w:rPr>
          <w:sz w:val="20"/>
          <w:szCs w:val="20"/>
        </w:rPr>
        <w:t>Sistema XXX - DEGAR</w:t>
      </w:r>
      <w:r w:rsidRPr="005566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5566A3">
        <w:rPr>
          <w:sz w:val="20"/>
          <w:szCs w:val="20"/>
        </w:rPr>
        <w:t xml:space="preserve">Fonte de Recursos - FR </w:t>
      </w:r>
      <w:r>
        <w:rPr>
          <w:sz w:val="20"/>
          <w:szCs w:val="20"/>
        </w:rPr>
        <w:t>1.760.</w:t>
      </w:r>
      <w:r w:rsidRPr="005566A3">
        <w:rPr>
          <w:sz w:val="20"/>
          <w:szCs w:val="20"/>
        </w:rPr>
        <w:t>232 Recursos próprios provenientes de Tributos</w:t>
      </w:r>
    </w:p>
    <w:p w14:paraId="4DF8F2E0" w14:textId="77777777" w:rsidR="00F0533E" w:rsidRPr="00F0533E" w:rsidRDefault="00F0533E" w:rsidP="00F0533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725F58" w14:textId="38235FBC" w:rsidR="00D23F41" w:rsidRDefault="00D23F41" w:rsidP="00A24737">
      <w:pPr>
        <w:spacing w:after="0" w:line="240" w:lineRule="auto"/>
        <w:jc w:val="center"/>
        <w:rPr>
          <w:color w:val="00B0F0"/>
          <w:sz w:val="24"/>
          <w:szCs w:val="24"/>
        </w:rPr>
      </w:pPr>
    </w:p>
    <w:p w14:paraId="02BDE3D7" w14:textId="71FEE78F" w:rsidR="00D23F41" w:rsidRDefault="00741A93" w:rsidP="00C64B4C">
      <w:pPr>
        <w:pStyle w:val="Ttulo1"/>
      </w:pPr>
      <w:bookmarkStart w:id="22" w:name="_Toc189750493"/>
      <w:r w:rsidRPr="0F0C76F3">
        <w:t>6</w:t>
      </w:r>
      <w:r w:rsidR="00F0533E" w:rsidRPr="0F0C76F3">
        <w:t xml:space="preserve">. </w:t>
      </w:r>
      <w:r w:rsidRPr="0F0C76F3">
        <w:t>Políticas Institucionais.</w:t>
      </w:r>
      <w:bookmarkEnd w:id="22"/>
    </w:p>
    <w:p w14:paraId="2495B00B" w14:textId="5FB9DCEC" w:rsidR="00F779E4" w:rsidRPr="00A93DE7" w:rsidRDefault="00A24737" w:rsidP="00A24737">
      <w:pPr>
        <w:jc w:val="center"/>
        <w:rPr>
          <w:i/>
        </w:rPr>
      </w:pPr>
      <w:r w:rsidRPr="00A93DE7">
        <w:rPr>
          <w:i/>
        </w:rPr>
        <w:t xml:space="preserve">&gt;&gt;&gt; </w:t>
      </w:r>
      <w:r w:rsidR="00741A93" w:rsidRPr="00A93DE7">
        <w:rPr>
          <w:i/>
        </w:rPr>
        <w:t>Inserir breve relato</w:t>
      </w:r>
      <w:r w:rsidRPr="00A93DE7">
        <w:rPr>
          <w:i/>
        </w:rPr>
        <w:t xml:space="preserve"> &lt;&lt;&lt;</w:t>
      </w:r>
    </w:p>
    <w:p w14:paraId="599CED09" w14:textId="003F3AFD" w:rsidR="00741A93" w:rsidRPr="00C64B4C" w:rsidRDefault="00741A93" w:rsidP="00C64B4C">
      <w:pPr>
        <w:pStyle w:val="Ttulo1"/>
      </w:pPr>
      <w:bookmarkStart w:id="23" w:name="_Toc189750494"/>
      <w:r w:rsidRPr="00C64B4C">
        <w:t>7. Racionalização da Prestação Jurisdicional.</w:t>
      </w:r>
      <w:bookmarkEnd w:id="23"/>
    </w:p>
    <w:p w14:paraId="109AB33D" w14:textId="75510BD8" w:rsidR="00741A93" w:rsidRPr="00A93DE7" w:rsidRDefault="00A24737" w:rsidP="00A24737">
      <w:pPr>
        <w:jc w:val="center"/>
        <w:rPr>
          <w:rFonts w:asciiTheme="majorHAnsi" w:eastAsiaTheme="majorEastAsia" w:hAnsiTheme="majorHAnsi" w:cstheme="majorBidi"/>
          <w:bCs/>
          <w:i/>
          <w:color w:val="262626" w:themeColor="text1" w:themeTint="D9"/>
          <w:sz w:val="32"/>
          <w:szCs w:val="32"/>
        </w:rPr>
      </w:pPr>
      <w:r w:rsidRPr="00A93DE7">
        <w:rPr>
          <w:i/>
        </w:rPr>
        <w:t xml:space="preserve">&gt;&gt;&gt; </w:t>
      </w:r>
      <w:r w:rsidR="00741A93" w:rsidRPr="00A93DE7">
        <w:rPr>
          <w:i/>
        </w:rPr>
        <w:t>Inserir breve relato</w:t>
      </w:r>
      <w:r w:rsidRPr="00A93DE7">
        <w:rPr>
          <w:i/>
        </w:rPr>
        <w:t>&lt;&lt;&lt;</w:t>
      </w:r>
    </w:p>
    <w:p w14:paraId="173C65DA" w14:textId="421723F7" w:rsidR="00741A93" w:rsidRDefault="00741A93" w:rsidP="00C64B4C">
      <w:pPr>
        <w:pStyle w:val="Ttulo1"/>
      </w:pPr>
      <w:bookmarkStart w:id="24" w:name="_Toc189750495"/>
      <w:r w:rsidRPr="0F0C76F3">
        <w:t xml:space="preserve">8. </w:t>
      </w:r>
      <w:r w:rsidR="006C1868">
        <w:t>Ações Coordenadas</w:t>
      </w:r>
      <w:bookmarkEnd w:id="24"/>
    </w:p>
    <w:p w14:paraId="670F4ADF" w14:textId="2028F864" w:rsidR="00741A93" w:rsidRPr="00A24737" w:rsidRDefault="00A24737" w:rsidP="00A24737">
      <w:pPr>
        <w:jc w:val="center"/>
        <w:rPr>
          <w:i/>
        </w:rPr>
      </w:pPr>
      <w:r w:rsidRPr="00A24737">
        <w:rPr>
          <w:i/>
        </w:rPr>
        <w:t>&gt;&gt;&gt;</w:t>
      </w:r>
      <w:r w:rsidR="00606BEC" w:rsidRPr="00A24737">
        <w:rPr>
          <w:i/>
        </w:rPr>
        <w:t>Inserir breve relato</w:t>
      </w:r>
      <w:r w:rsidRPr="00A24737">
        <w:rPr>
          <w:i/>
        </w:rPr>
        <w:t>&lt;&lt;&lt;</w:t>
      </w:r>
    </w:p>
    <w:p w14:paraId="470D0475" w14:textId="77777777" w:rsidR="00741A93" w:rsidRDefault="00741A93" w:rsidP="00A24737"/>
    <w:p w14:paraId="5EB643E4" w14:textId="77777777" w:rsidR="00170CE9" w:rsidRDefault="00A24737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  <w:sectPr w:rsidR="00170CE9" w:rsidSect="006605FA">
          <w:headerReference w:type="default" r:id="rId12"/>
          <w:footerReference w:type="default" r:id="rId13"/>
          <w:pgSz w:w="11906" w:h="16838" w:code="9"/>
          <w:pgMar w:top="1440" w:right="1080" w:bottom="1440" w:left="1080" w:header="709" w:footer="142" w:gutter="0"/>
          <w:cols w:space="708"/>
          <w:titlePg/>
          <w:docGrid w:linePitch="360"/>
        </w:sectPr>
      </w:pPr>
      <w: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  <w:br w:type="page"/>
      </w:r>
    </w:p>
    <w:p w14:paraId="08129C78" w14:textId="202FA414" w:rsidR="00A24737" w:rsidRDefault="00A24737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4724EADF" w14:textId="0052EB1E" w:rsidR="00894FA7" w:rsidRPr="00C64B4C" w:rsidRDefault="00741A93" w:rsidP="0F0C76F3">
      <w:pPr>
        <w:keepNext/>
        <w:keepLines/>
        <w:pBdr>
          <w:bottom w:val="thickThinSmallGap" w:sz="24" w:space="2" w:color="D0CECE" w:themeColor="background2" w:themeShade="E6"/>
        </w:pBdr>
        <w:spacing w:after="120" w:line="240" w:lineRule="auto"/>
        <w:outlineLvl w:val="0"/>
        <w:rPr>
          <w:rStyle w:val="Ttulo1Char"/>
        </w:rPr>
      </w:pPr>
      <w:bookmarkStart w:id="25" w:name="_Toc189750496"/>
      <w:r w:rsidRPr="0F0C76F3"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  <w:t>9</w:t>
      </w:r>
      <w:r w:rsidR="00606BEC" w:rsidRPr="00C64B4C">
        <w:rPr>
          <w:rStyle w:val="Ttulo1Char"/>
        </w:rPr>
        <w:t xml:space="preserve">. </w:t>
      </w:r>
      <w:r w:rsidR="002D03FF" w:rsidRPr="00C64B4C">
        <w:rPr>
          <w:rStyle w:val="Ttulo1Char"/>
        </w:rPr>
        <w:t>Planilhas de Indicadores – Estratégicos, Gerenciais e Operacionais</w:t>
      </w:r>
      <w:bookmarkEnd w:id="25"/>
    </w:p>
    <w:p w14:paraId="6A515B6F" w14:textId="77777777" w:rsidR="00E8784D" w:rsidRPr="00961A6A" w:rsidRDefault="00E8784D" w:rsidP="00E8784D">
      <w:pPr>
        <w:pStyle w:val="Ttulo2"/>
        <w:jc w:val="both"/>
        <w:rPr>
          <w:bCs/>
          <w:color w:val="auto"/>
          <w:szCs w:val="28"/>
        </w:rPr>
      </w:pPr>
      <w:bookmarkStart w:id="26" w:name="_Toc189572361"/>
      <w:r w:rsidRPr="00961A6A">
        <w:rPr>
          <w:bCs/>
          <w:color w:val="auto"/>
          <w:szCs w:val="28"/>
        </w:rPr>
        <w:t>9.1 – Indicador Estratégico</w:t>
      </w:r>
      <w:bookmarkEnd w:id="26"/>
    </w:p>
    <w:p w14:paraId="0A9D1004" w14:textId="77777777" w:rsidR="00E8784D" w:rsidRDefault="00E8784D" w:rsidP="00EF6F02">
      <w:pPr>
        <w:jc w:val="center"/>
        <w:rPr>
          <w:bCs/>
        </w:rPr>
      </w:pPr>
    </w:p>
    <w:p w14:paraId="24B90DC1" w14:textId="4BC6B5DF" w:rsidR="00E8784D" w:rsidRDefault="00E8784D" w:rsidP="00EF6F02">
      <w:pPr>
        <w:jc w:val="center"/>
        <w:rPr>
          <w:bCs/>
        </w:rPr>
      </w:pPr>
      <w:r w:rsidRPr="004A0A1B">
        <w:rPr>
          <w:noProof/>
          <w:lang w:eastAsia="pt-BR"/>
        </w:rPr>
        <w:drawing>
          <wp:inline distT="0" distB="0" distL="0" distR="0" wp14:anchorId="5489CB3E" wp14:editId="4546E4DC">
            <wp:extent cx="6188710" cy="3820285"/>
            <wp:effectExtent l="0" t="0" r="254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FFB5" w14:textId="616ACF6A" w:rsidR="00E8784D" w:rsidRDefault="00E8784D" w:rsidP="00EF6F02">
      <w:pPr>
        <w:jc w:val="center"/>
        <w:rPr>
          <w:bCs/>
        </w:rPr>
      </w:pPr>
    </w:p>
    <w:p w14:paraId="1AC2C71B" w14:textId="77777777" w:rsidR="00E8784D" w:rsidRPr="00961A6A" w:rsidRDefault="00E8784D" w:rsidP="00E8784D">
      <w:pPr>
        <w:pStyle w:val="Ttulo2"/>
        <w:jc w:val="both"/>
        <w:rPr>
          <w:bCs/>
          <w:color w:val="auto"/>
          <w:szCs w:val="28"/>
        </w:rPr>
      </w:pPr>
      <w:bookmarkStart w:id="27" w:name="_Toc189572362"/>
      <w:r w:rsidRPr="00961A6A">
        <w:rPr>
          <w:bCs/>
          <w:color w:val="auto"/>
          <w:szCs w:val="28"/>
        </w:rPr>
        <w:lastRenderedPageBreak/>
        <w:t>9.2 – Indicadores Gerenciais</w:t>
      </w:r>
      <w:bookmarkEnd w:id="27"/>
    </w:p>
    <w:p w14:paraId="59A4097F" w14:textId="69EA487B" w:rsidR="00E8784D" w:rsidRDefault="00E8784D" w:rsidP="00EF6F02">
      <w:pPr>
        <w:jc w:val="center"/>
        <w:rPr>
          <w:bCs/>
        </w:rPr>
      </w:pPr>
      <w:r w:rsidRPr="004A0A1B">
        <w:rPr>
          <w:noProof/>
          <w:lang w:eastAsia="pt-BR"/>
        </w:rPr>
        <w:drawing>
          <wp:inline distT="0" distB="0" distL="0" distR="0" wp14:anchorId="53ADAAD7" wp14:editId="487FCD0D">
            <wp:extent cx="6188710" cy="3820285"/>
            <wp:effectExtent l="0" t="0" r="254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B91F0" w14:textId="55CB2C8A" w:rsidR="00E8784D" w:rsidRDefault="00E8784D" w:rsidP="00EF6F02">
      <w:pPr>
        <w:jc w:val="center"/>
        <w:rPr>
          <w:bCs/>
        </w:rPr>
      </w:pPr>
    </w:p>
    <w:p w14:paraId="65504BE4" w14:textId="699392BA" w:rsidR="008E7241" w:rsidRPr="00961A6A" w:rsidRDefault="008E7241" w:rsidP="008E7241">
      <w:pPr>
        <w:pStyle w:val="Ttulo2"/>
        <w:jc w:val="both"/>
        <w:rPr>
          <w:bCs/>
          <w:color w:val="auto"/>
          <w:szCs w:val="28"/>
        </w:rPr>
      </w:pPr>
      <w:r w:rsidRPr="00961A6A">
        <w:rPr>
          <w:bCs/>
          <w:color w:val="auto"/>
          <w:szCs w:val="28"/>
        </w:rPr>
        <w:lastRenderedPageBreak/>
        <w:t>9.</w:t>
      </w:r>
      <w:r>
        <w:rPr>
          <w:bCs/>
          <w:color w:val="auto"/>
          <w:szCs w:val="28"/>
        </w:rPr>
        <w:t>3</w:t>
      </w:r>
      <w:r w:rsidRPr="00961A6A">
        <w:rPr>
          <w:bCs/>
          <w:color w:val="auto"/>
          <w:szCs w:val="28"/>
        </w:rPr>
        <w:t xml:space="preserve"> – Indicadores </w:t>
      </w:r>
      <w:r>
        <w:rPr>
          <w:bCs/>
          <w:color w:val="auto"/>
          <w:szCs w:val="28"/>
        </w:rPr>
        <w:t>Operacionais</w:t>
      </w:r>
    </w:p>
    <w:p w14:paraId="6E788338" w14:textId="114A598A" w:rsidR="00E8784D" w:rsidRDefault="008E7241" w:rsidP="00EF6F02">
      <w:pPr>
        <w:jc w:val="center"/>
        <w:rPr>
          <w:bCs/>
        </w:rPr>
      </w:pPr>
      <w:r w:rsidRPr="004A0A1B">
        <w:rPr>
          <w:noProof/>
          <w:lang w:eastAsia="pt-BR"/>
        </w:rPr>
        <w:drawing>
          <wp:inline distT="0" distB="0" distL="0" distR="0" wp14:anchorId="6C59BD6D" wp14:editId="49C4E493">
            <wp:extent cx="6188710" cy="3820285"/>
            <wp:effectExtent l="0" t="0" r="254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08C7" w14:textId="2D9F071D" w:rsidR="000657FF" w:rsidRDefault="000657FF" w:rsidP="00685FA1">
      <w:pPr>
        <w:spacing w:after="0" w:line="240" w:lineRule="auto"/>
        <w:jc w:val="both"/>
        <w:rPr>
          <w:bCs/>
        </w:rPr>
      </w:pPr>
    </w:p>
    <w:p w14:paraId="518F2963" w14:textId="77777777" w:rsidR="00231610" w:rsidRDefault="008E7241" w:rsidP="00231610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02CE2D" wp14:editId="20302E2F">
            <wp:extent cx="5819775" cy="3503228"/>
            <wp:effectExtent l="19050" t="19050" r="9525" b="21590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38" cy="356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4D5892" w14:textId="77777777" w:rsidR="00231610" w:rsidRDefault="00231610" w:rsidP="00685FA1">
      <w:pPr>
        <w:spacing w:after="0" w:line="240" w:lineRule="auto"/>
        <w:jc w:val="both"/>
        <w:rPr>
          <w:sz w:val="24"/>
          <w:szCs w:val="24"/>
        </w:rPr>
      </w:pPr>
    </w:p>
    <w:p w14:paraId="48E0AC4A" w14:textId="7C33A4FC" w:rsidR="008E7241" w:rsidRDefault="008E7241" w:rsidP="00231610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F37A0C" wp14:editId="0E95F8D0">
            <wp:extent cx="5962650" cy="3589232"/>
            <wp:effectExtent l="19050" t="19050" r="19050" b="11430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91" cy="36728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28" w:name="_GoBack"/>
      <w:bookmarkEnd w:id="28"/>
    </w:p>
    <w:p w14:paraId="2F45342A" w14:textId="556E6EA3" w:rsidR="008E7241" w:rsidRDefault="008E7241" w:rsidP="00685FA1">
      <w:pPr>
        <w:spacing w:after="0" w:line="240" w:lineRule="auto"/>
        <w:jc w:val="both"/>
        <w:rPr>
          <w:sz w:val="24"/>
          <w:szCs w:val="24"/>
        </w:rPr>
      </w:pPr>
    </w:p>
    <w:p w14:paraId="08973C88" w14:textId="77777777" w:rsidR="008E7241" w:rsidRPr="00A24737" w:rsidRDefault="008E7241" w:rsidP="00685FA1">
      <w:pPr>
        <w:spacing w:after="0" w:line="240" w:lineRule="auto"/>
        <w:jc w:val="both"/>
        <w:rPr>
          <w:sz w:val="24"/>
          <w:szCs w:val="24"/>
        </w:rPr>
      </w:pPr>
    </w:p>
    <w:sectPr w:rsidR="008E7241" w:rsidRPr="00A24737" w:rsidSect="00170CE9">
      <w:pgSz w:w="16838" w:h="11906" w:orient="landscape" w:code="9"/>
      <w:pgMar w:top="1080" w:right="1440" w:bottom="1080" w:left="1440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D41D" w14:textId="77777777" w:rsidR="00036FB0" w:rsidRDefault="00036FB0" w:rsidP="004E51B2">
      <w:pPr>
        <w:spacing w:after="0" w:line="240" w:lineRule="auto"/>
      </w:pPr>
      <w:r>
        <w:separator/>
      </w:r>
    </w:p>
  </w:endnote>
  <w:endnote w:type="continuationSeparator" w:id="0">
    <w:p w14:paraId="7A4DA811" w14:textId="77777777" w:rsidR="00036FB0" w:rsidRDefault="00036FB0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1"/>
      <w:gridCol w:w="1572"/>
      <w:gridCol w:w="923"/>
      <w:gridCol w:w="1199"/>
      <w:gridCol w:w="3858"/>
    </w:tblGrid>
    <w:tr w:rsidR="00036FB0" w:rsidRPr="006605FA" w14:paraId="3994DF1C" w14:textId="77777777" w:rsidTr="006605FA">
      <w:trPr>
        <w:trHeight w:val="601"/>
        <w:jc w:val="center"/>
      </w:trPr>
      <w:tc>
        <w:tcPr>
          <w:tcW w:w="3281" w:type="dxa"/>
        </w:tcPr>
        <w:p w14:paraId="45CEDCD7" w14:textId="68904834" w:rsidR="00036FB0" w:rsidRPr="006605FA" w:rsidRDefault="00036FB0" w:rsidP="00F82A73">
          <w:pPr>
            <w:pStyle w:val="Rodap"/>
            <w:spacing w:before="60"/>
            <w:rPr>
              <w:rFonts w:cstheme="minorHAnsi"/>
              <w:szCs w:val="22"/>
            </w:rPr>
          </w:pPr>
          <w:r w:rsidRPr="006605FA">
            <w:rPr>
              <w:rStyle w:val="Nmerodepgina"/>
              <w:rFonts w:cstheme="minorHAnsi"/>
              <w:szCs w:val="22"/>
            </w:rPr>
            <w:t>RIGER SGPCF</w:t>
          </w:r>
        </w:p>
      </w:tc>
      <w:tc>
        <w:tcPr>
          <w:tcW w:w="1572" w:type="dxa"/>
        </w:tcPr>
        <w:p w14:paraId="2BFB049D" w14:textId="77777777" w:rsidR="00036FB0" w:rsidRPr="006605FA" w:rsidRDefault="00036FB0" w:rsidP="00E82FCC">
          <w:pPr>
            <w:pStyle w:val="Rodap"/>
            <w:rPr>
              <w:rFonts w:ascii="Arial" w:hAnsi="Arial" w:cs="Arial"/>
              <w:szCs w:val="22"/>
            </w:rPr>
          </w:pPr>
        </w:p>
      </w:tc>
      <w:tc>
        <w:tcPr>
          <w:tcW w:w="923" w:type="dxa"/>
        </w:tcPr>
        <w:p w14:paraId="57ECD313" w14:textId="77777777" w:rsidR="00036FB0" w:rsidRPr="006605FA" w:rsidRDefault="00036FB0" w:rsidP="00E82FCC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1199" w:type="dxa"/>
        </w:tcPr>
        <w:p w14:paraId="336A6A27" w14:textId="77777777" w:rsidR="00036FB0" w:rsidRPr="006605FA" w:rsidRDefault="00036FB0" w:rsidP="00E82FCC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3858" w:type="dxa"/>
        </w:tcPr>
        <w:p w14:paraId="14772360" w14:textId="4F2BD30F" w:rsidR="00036FB0" w:rsidRPr="006605FA" w:rsidRDefault="00036FB0" w:rsidP="006605FA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Cs w:val="22"/>
            </w:rPr>
          </w:pPr>
          <w:r w:rsidRPr="006605FA">
            <w:rPr>
              <w:rFonts w:cstheme="minorHAnsi"/>
              <w:szCs w:val="22"/>
            </w:rPr>
            <w:t xml:space="preserve">Pág.  </w:t>
          </w:r>
          <w:r w:rsidRPr="006605FA">
            <w:rPr>
              <w:rFonts w:cstheme="minorHAnsi"/>
              <w:b/>
              <w:bCs/>
              <w:szCs w:val="22"/>
            </w:rPr>
            <w:fldChar w:fldCharType="begin"/>
          </w:r>
          <w:r w:rsidRPr="006605FA">
            <w:rPr>
              <w:rFonts w:cstheme="minorHAnsi"/>
              <w:b/>
              <w:bCs/>
              <w:szCs w:val="22"/>
            </w:rPr>
            <w:instrText>PAGE   \* MERGEFORMAT</w:instrText>
          </w:r>
          <w:r w:rsidRPr="006605FA">
            <w:rPr>
              <w:rFonts w:cstheme="minorHAnsi"/>
              <w:b/>
              <w:bCs/>
              <w:szCs w:val="22"/>
            </w:rPr>
            <w:fldChar w:fldCharType="separate"/>
          </w:r>
          <w:r w:rsidRPr="006605FA">
            <w:rPr>
              <w:rFonts w:cstheme="minorHAnsi"/>
              <w:b/>
              <w:bCs/>
              <w:noProof/>
              <w:szCs w:val="22"/>
            </w:rPr>
            <w:t>12</w:t>
          </w:r>
          <w:r w:rsidRPr="006605FA">
            <w:rPr>
              <w:rFonts w:cstheme="minorHAnsi"/>
              <w:b/>
              <w:bCs/>
              <w:szCs w:val="22"/>
            </w:rPr>
            <w:fldChar w:fldCharType="end"/>
          </w:r>
        </w:p>
      </w:tc>
    </w:tr>
  </w:tbl>
  <w:p w14:paraId="209D083E" w14:textId="77777777" w:rsidR="00036FB0" w:rsidRPr="00727710" w:rsidRDefault="00036FB0" w:rsidP="00727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DB88" w14:textId="77777777" w:rsidR="00036FB0" w:rsidRDefault="00036FB0" w:rsidP="004E51B2">
      <w:pPr>
        <w:spacing w:after="0" w:line="240" w:lineRule="auto"/>
      </w:pPr>
      <w:r>
        <w:separator/>
      </w:r>
    </w:p>
  </w:footnote>
  <w:footnote w:type="continuationSeparator" w:id="0">
    <w:p w14:paraId="3FC650D5" w14:textId="77777777" w:rsidR="00036FB0" w:rsidRDefault="00036FB0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036FB0" w:rsidRPr="00484D5B" w14:paraId="6FAE4E3C" w14:textId="77777777" w:rsidTr="00D06F4F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1069A0D0" w14:textId="77777777" w:rsidR="00036FB0" w:rsidRPr="00484D5B" w:rsidRDefault="00036FB0" w:rsidP="006605FA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0CFC4132" wp14:editId="445DD622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3F4B149E" w14:textId="77777777" w:rsidR="00036FB0" w:rsidRPr="00BF0025" w:rsidRDefault="00036FB0" w:rsidP="006605FA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3E62CF0F" w14:textId="77777777" w:rsidR="00036FB0" w:rsidRPr="0045296E" w:rsidRDefault="00036FB0" w:rsidP="006605FA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6"/>
              <w:szCs w:val="26"/>
            </w:rPr>
          </w:pPr>
          <w:r w:rsidRPr="0045296E">
            <w:rPr>
              <w:rFonts w:cstheme="minorHAnsi"/>
              <w:b/>
              <w:bCs/>
              <w:caps/>
              <w:sz w:val="26"/>
              <w:szCs w:val="26"/>
            </w:rPr>
            <w:t>SECRETARIA-GERAL DE PLANEJAMENTO, COORDENAÇÃO E FINANÇAS (SGPCF)</w:t>
          </w:r>
        </w:p>
      </w:tc>
    </w:tr>
  </w:tbl>
  <w:p w14:paraId="4C621F7D" w14:textId="77777777" w:rsidR="00036FB0" w:rsidRPr="004E51B2" w:rsidRDefault="00036FB0" w:rsidP="006605FA">
    <w:pPr>
      <w:pStyle w:val="Cabealho"/>
      <w:tabs>
        <w:tab w:val="left" w:pos="1985"/>
      </w:tabs>
      <w:jc w:val="center"/>
      <w:rPr>
        <w:rFonts w:cstheme="minorHAnsi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06DB915" w14:textId="77777777" w:rsidR="00036FB0" w:rsidRDefault="00036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472"/>
    <w:multiLevelType w:val="hybridMultilevel"/>
    <w:tmpl w:val="227E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508FF"/>
    <w:multiLevelType w:val="hybridMultilevel"/>
    <w:tmpl w:val="86224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65F38"/>
    <w:multiLevelType w:val="multilevel"/>
    <w:tmpl w:val="5D3656E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3B5FEC"/>
    <w:multiLevelType w:val="multilevel"/>
    <w:tmpl w:val="5DEA5F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D0951B5"/>
    <w:multiLevelType w:val="hybridMultilevel"/>
    <w:tmpl w:val="8FE82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6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1"/>
  </w:num>
  <w:num w:numId="5">
    <w:abstractNumId w:val="9"/>
  </w:num>
  <w:num w:numId="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8"/>
  </w:num>
  <w:num w:numId="10">
    <w:abstractNumId w:val="16"/>
  </w:num>
  <w:num w:numId="11">
    <w:abstractNumId w:val="2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6"/>
  </w:num>
  <w:num w:numId="18">
    <w:abstractNumId w:val="13"/>
  </w:num>
  <w:num w:numId="19">
    <w:abstractNumId w:val="15"/>
  </w:num>
  <w:num w:numId="20">
    <w:abstractNumId w:val="14"/>
  </w:num>
  <w:num w:numId="21">
    <w:abstractNumId w:val="23"/>
  </w:num>
  <w:num w:numId="22">
    <w:abstractNumId w:val="10"/>
  </w:num>
  <w:num w:numId="23">
    <w:abstractNumId w:val="24"/>
  </w:num>
  <w:num w:numId="24">
    <w:abstractNumId w:val="12"/>
  </w:num>
  <w:num w:numId="25">
    <w:abstractNumId w:val="6"/>
  </w:num>
  <w:num w:numId="26">
    <w:abstractNumId w:val="19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03B7"/>
    <w:rsid w:val="00012190"/>
    <w:rsid w:val="00017DA7"/>
    <w:rsid w:val="0002702A"/>
    <w:rsid w:val="0002787A"/>
    <w:rsid w:val="00034375"/>
    <w:rsid w:val="00034BB6"/>
    <w:rsid w:val="0003675F"/>
    <w:rsid w:val="00036FB0"/>
    <w:rsid w:val="00044B8D"/>
    <w:rsid w:val="0005136D"/>
    <w:rsid w:val="0005248F"/>
    <w:rsid w:val="0005498D"/>
    <w:rsid w:val="00056BF7"/>
    <w:rsid w:val="00060663"/>
    <w:rsid w:val="00062E42"/>
    <w:rsid w:val="000636E7"/>
    <w:rsid w:val="00063E02"/>
    <w:rsid w:val="00063E55"/>
    <w:rsid w:val="00064D9B"/>
    <w:rsid w:val="000657FF"/>
    <w:rsid w:val="00075817"/>
    <w:rsid w:val="00080218"/>
    <w:rsid w:val="0008168F"/>
    <w:rsid w:val="0008390D"/>
    <w:rsid w:val="00090D04"/>
    <w:rsid w:val="000A72E6"/>
    <w:rsid w:val="000A789E"/>
    <w:rsid w:val="000B729E"/>
    <w:rsid w:val="000C0B02"/>
    <w:rsid w:val="000C3EEF"/>
    <w:rsid w:val="000C7593"/>
    <w:rsid w:val="000D0F61"/>
    <w:rsid w:val="000D1D99"/>
    <w:rsid w:val="000E03AE"/>
    <w:rsid w:val="000E1CD2"/>
    <w:rsid w:val="000E2C08"/>
    <w:rsid w:val="000E3E91"/>
    <w:rsid w:val="000E6B3A"/>
    <w:rsid w:val="000F00F8"/>
    <w:rsid w:val="000F0679"/>
    <w:rsid w:val="000F3B62"/>
    <w:rsid w:val="000F73E3"/>
    <w:rsid w:val="0010466F"/>
    <w:rsid w:val="0011008B"/>
    <w:rsid w:val="00112E51"/>
    <w:rsid w:val="001153DB"/>
    <w:rsid w:val="0012716B"/>
    <w:rsid w:val="001273D2"/>
    <w:rsid w:val="00130E33"/>
    <w:rsid w:val="00131A5B"/>
    <w:rsid w:val="00131B31"/>
    <w:rsid w:val="00134C3C"/>
    <w:rsid w:val="00141161"/>
    <w:rsid w:val="00141834"/>
    <w:rsid w:val="00141BC1"/>
    <w:rsid w:val="00143C47"/>
    <w:rsid w:val="00152727"/>
    <w:rsid w:val="00153D41"/>
    <w:rsid w:val="00157252"/>
    <w:rsid w:val="00160E10"/>
    <w:rsid w:val="001667EC"/>
    <w:rsid w:val="00170CE9"/>
    <w:rsid w:val="00170DC9"/>
    <w:rsid w:val="001760E7"/>
    <w:rsid w:val="00187EC9"/>
    <w:rsid w:val="00192E4D"/>
    <w:rsid w:val="001A5FF5"/>
    <w:rsid w:val="001A6681"/>
    <w:rsid w:val="001B1A90"/>
    <w:rsid w:val="001B1C84"/>
    <w:rsid w:val="001B2096"/>
    <w:rsid w:val="001B33C3"/>
    <w:rsid w:val="001B3F50"/>
    <w:rsid w:val="001B678F"/>
    <w:rsid w:val="001B7A8A"/>
    <w:rsid w:val="001C3ABD"/>
    <w:rsid w:val="001D33AC"/>
    <w:rsid w:val="001D38B7"/>
    <w:rsid w:val="001D60C5"/>
    <w:rsid w:val="001E071B"/>
    <w:rsid w:val="001E588B"/>
    <w:rsid w:val="001E7413"/>
    <w:rsid w:val="001F150B"/>
    <w:rsid w:val="001F4795"/>
    <w:rsid w:val="001F5B10"/>
    <w:rsid w:val="00202A40"/>
    <w:rsid w:val="002136E5"/>
    <w:rsid w:val="00213D5D"/>
    <w:rsid w:val="00214A31"/>
    <w:rsid w:val="0022120C"/>
    <w:rsid w:val="00225BFA"/>
    <w:rsid w:val="00231610"/>
    <w:rsid w:val="00232D22"/>
    <w:rsid w:val="002333BE"/>
    <w:rsid w:val="0023532B"/>
    <w:rsid w:val="00235955"/>
    <w:rsid w:val="00235F04"/>
    <w:rsid w:val="00240ACB"/>
    <w:rsid w:val="002458B9"/>
    <w:rsid w:val="002464D1"/>
    <w:rsid w:val="00252518"/>
    <w:rsid w:val="00267652"/>
    <w:rsid w:val="002757DA"/>
    <w:rsid w:val="0027659A"/>
    <w:rsid w:val="0028487C"/>
    <w:rsid w:val="00284970"/>
    <w:rsid w:val="00284F73"/>
    <w:rsid w:val="0028502B"/>
    <w:rsid w:val="00286F35"/>
    <w:rsid w:val="00294E80"/>
    <w:rsid w:val="0029594B"/>
    <w:rsid w:val="002975BA"/>
    <w:rsid w:val="002A0C63"/>
    <w:rsid w:val="002A47E5"/>
    <w:rsid w:val="002A6B86"/>
    <w:rsid w:val="002B2578"/>
    <w:rsid w:val="002B7682"/>
    <w:rsid w:val="002C35FE"/>
    <w:rsid w:val="002C7F19"/>
    <w:rsid w:val="002D03FF"/>
    <w:rsid w:val="002D17FE"/>
    <w:rsid w:val="002E0A83"/>
    <w:rsid w:val="002E1D90"/>
    <w:rsid w:val="002E2C99"/>
    <w:rsid w:val="002F6A37"/>
    <w:rsid w:val="003024EB"/>
    <w:rsid w:val="00304118"/>
    <w:rsid w:val="0030716B"/>
    <w:rsid w:val="00310D04"/>
    <w:rsid w:val="00311101"/>
    <w:rsid w:val="00322163"/>
    <w:rsid w:val="00325521"/>
    <w:rsid w:val="0033131F"/>
    <w:rsid w:val="00331C41"/>
    <w:rsid w:val="00332CC3"/>
    <w:rsid w:val="003414F7"/>
    <w:rsid w:val="0034580B"/>
    <w:rsid w:val="00346C40"/>
    <w:rsid w:val="00347CBF"/>
    <w:rsid w:val="00352F47"/>
    <w:rsid w:val="003546AC"/>
    <w:rsid w:val="0035554F"/>
    <w:rsid w:val="0037159B"/>
    <w:rsid w:val="0037482A"/>
    <w:rsid w:val="00384322"/>
    <w:rsid w:val="003876DA"/>
    <w:rsid w:val="003913A3"/>
    <w:rsid w:val="0039398A"/>
    <w:rsid w:val="003A411F"/>
    <w:rsid w:val="003B0898"/>
    <w:rsid w:val="003B1AF8"/>
    <w:rsid w:val="003C0FDB"/>
    <w:rsid w:val="003C3E8F"/>
    <w:rsid w:val="003C607F"/>
    <w:rsid w:val="003D112E"/>
    <w:rsid w:val="003D1FEB"/>
    <w:rsid w:val="003D2906"/>
    <w:rsid w:val="003D4681"/>
    <w:rsid w:val="003D7922"/>
    <w:rsid w:val="003F0EB9"/>
    <w:rsid w:val="003F32CD"/>
    <w:rsid w:val="003F7505"/>
    <w:rsid w:val="00400921"/>
    <w:rsid w:val="00403D7A"/>
    <w:rsid w:val="00407AE3"/>
    <w:rsid w:val="004105D4"/>
    <w:rsid w:val="00411088"/>
    <w:rsid w:val="00420ADB"/>
    <w:rsid w:val="004234DE"/>
    <w:rsid w:val="0042354E"/>
    <w:rsid w:val="00433759"/>
    <w:rsid w:val="00434CA9"/>
    <w:rsid w:val="004422FB"/>
    <w:rsid w:val="00442DF7"/>
    <w:rsid w:val="0045199F"/>
    <w:rsid w:val="0045296E"/>
    <w:rsid w:val="00454A21"/>
    <w:rsid w:val="00455FB0"/>
    <w:rsid w:val="00460DB7"/>
    <w:rsid w:val="00470E9B"/>
    <w:rsid w:val="004763EE"/>
    <w:rsid w:val="004773C0"/>
    <w:rsid w:val="00477456"/>
    <w:rsid w:val="004779B9"/>
    <w:rsid w:val="00481466"/>
    <w:rsid w:val="004832AB"/>
    <w:rsid w:val="0048405A"/>
    <w:rsid w:val="00484A3E"/>
    <w:rsid w:val="00485B24"/>
    <w:rsid w:val="004867EC"/>
    <w:rsid w:val="004877DE"/>
    <w:rsid w:val="004902C4"/>
    <w:rsid w:val="004A322C"/>
    <w:rsid w:val="004C2283"/>
    <w:rsid w:val="004C245B"/>
    <w:rsid w:val="004C69B3"/>
    <w:rsid w:val="004D1003"/>
    <w:rsid w:val="004D26FA"/>
    <w:rsid w:val="004D280C"/>
    <w:rsid w:val="004D45A6"/>
    <w:rsid w:val="004E51B2"/>
    <w:rsid w:val="004E6325"/>
    <w:rsid w:val="004F33E4"/>
    <w:rsid w:val="004F5BAC"/>
    <w:rsid w:val="0050049C"/>
    <w:rsid w:val="00501E7A"/>
    <w:rsid w:val="00502400"/>
    <w:rsid w:val="00503D90"/>
    <w:rsid w:val="005046C5"/>
    <w:rsid w:val="00505352"/>
    <w:rsid w:val="00506B13"/>
    <w:rsid w:val="0051028D"/>
    <w:rsid w:val="00515126"/>
    <w:rsid w:val="005201A5"/>
    <w:rsid w:val="00521547"/>
    <w:rsid w:val="00525C38"/>
    <w:rsid w:val="00526C31"/>
    <w:rsid w:val="00531D82"/>
    <w:rsid w:val="00537D4D"/>
    <w:rsid w:val="00541249"/>
    <w:rsid w:val="00543569"/>
    <w:rsid w:val="005509BF"/>
    <w:rsid w:val="00550F0E"/>
    <w:rsid w:val="005511FB"/>
    <w:rsid w:val="005532E3"/>
    <w:rsid w:val="00561728"/>
    <w:rsid w:val="005663F3"/>
    <w:rsid w:val="005704F3"/>
    <w:rsid w:val="00574812"/>
    <w:rsid w:val="005751F2"/>
    <w:rsid w:val="0057679C"/>
    <w:rsid w:val="00576C95"/>
    <w:rsid w:val="00581818"/>
    <w:rsid w:val="00585360"/>
    <w:rsid w:val="00587811"/>
    <w:rsid w:val="00591E74"/>
    <w:rsid w:val="0059352A"/>
    <w:rsid w:val="005A3795"/>
    <w:rsid w:val="005B027B"/>
    <w:rsid w:val="005B4FD9"/>
    <w:rsid w:val="005C0EBD"/>
    <w:rsid w:val="005C13E1"/>
    <w:rsid w:val="005C4E7D"/>
    <w:rsid w:val="005C5434"/>
    <w:rsid w:val="005D0CEF"/>
    <w:rsid w:val="005D0EDF"/>
    <w:rsid w:val="005D3B43"/>
    <w:rsid w:val="005D706E"/>
    <w:rsid w:val="005F2FC6"/>
    <w:rsid w:val="005F5BFB"/>
    <w:rsid w:val="00600AF2"/>
    <w:rsid w:val="0060141F"/>
    <w:rsid w:val="00603369"/>
    <w:rsid w:val="006033D0"/>
    <w:rsid w:val="00606782"/>
    <w:rsid w:val="00606BEC"/>
    <w:rsid w:val="00607784"/>
    <w:rsid w:val="0061050E"/>
    <w:rsid w:val="00612775"/>
    <w:rsid w:val="00613657"/>
    <w:rsid w:val="006139FD"/>
    <w:rsid w:val="00613E65"/>
    <w:rsid w:val="00614085"/>
    <w:rsid w:val="00643E85"/>
    <w:rsid w:val="00647816"/>
    <w:rsid w:val="00647FA4"/>
    <w:rsid w:val="006605FA"/>
    <w:rsid w:val="006668AD"/>
    <w:rsid w:val="00670CB3"/>
    <w:rsid w:val="006765DB"/>
    <w:rsid w:val="006828B5"/>
    <w:rsid w:val="00682F90"/>
    <w:rsid w:val="00684E5E"/>
    <w:rsid w:val="0068553D"/>
    <w:rsid w:val="00685BF5"/>
    <w:rsid w:val="00685FA1"/>
    <w:rsid w:val="00687E4E"/>
    <w:rsid w:val="00690D14"/>
    <w:rsid w:val="0069181A"/>
    <w:rsid w:val="006A236A"/>
    <w:rsid w:val="006A366E"/>
    <w:rsid w:val="006A4251"/>
    <w:rsid w:val="006A66E8"/>
    <w:rsid w:val="006A7E6C"/>
    <w:rsid w:val="006B0F6E"/>
    <w:rsid w:val="006B398A"/>
    <w:rsid w:val="006B586B"/>
    <w:rsid w:val="006B6736"/>
    <w:rsid w:val="006C1868"/>
    <w:rsid w:val="006D1B99"/>
    <w:rsid w:val="006D2FCB"/>
    <w:rsid w:val="006E2735"/>
    <w:rsid w:val="006E3117"/>
    <w:rsid w:val="006E4772"/>
    <w:rsid w:val="006E4C0D"/>
    <w:rsid w:val="006E7784"/>
    <w:rsid w:val="006F012C"/>
    <w:rsid w:val="006F3E59"/>
    <w:rsid w:val="006F75C6"/>
    <w:rsid w:val="006F79CC"/>
    <w:rsid w:val="007016D9"/>
    <w:rsid w:val="007071E8"/>
    <w:rsid w:val="007122DB"/>
    <w:rsid w:val="00713CCD"/>
    <w:rsid w:val="007142E4"/>
    <w:rsid w:val="00714703"/>
    <w:rsid w:val="007163C6"/>
    <w:rsid w:val="00717EA5"/>
    <w:rsid w:val="00727710"/>
    <w:rsid w:val="00737335"/>
    <w:rsid w:val="00737BE2"/>
    <w:rsid w:val="00740D02"/>
    <w:rsid w:val="00741A93"/>
    <w:rsid w:val="007503E2"/>
    <w:rsid w:val="007529CD"/>
    <w:rsid w:val="00753996"/>
    <w:rsid w:val="007563DD"/>
    <w:rsid w:val="00760867"/>
    <w:rsid w:val="00760F27"/>
    <w:rsid w:val="0076207A"/>
    <w:rsid w:val="007639D2"/>
    <w:rsid w:val="00764C33"/>
    <w:rsid w:val="007658D0"/>
    <w:rsid w:val="00776B66"/>
    <w:rsid w:val="007818F1"/>
    <w:rsid w:val="0078297F"/>
    <w:rsid w:val="00785F32"/>
    <w:rsid w:val="00791927"/>
    <w:rsid w:val="0079239A"/>
    <w:rsid w:val="00792EDD"/>
    <w:rsid w:val="007A337B"/>
    <w:rsid w:val="007A4097"/>
    <w:rsid w:val="007A483E"/>
    <w:rsid w:val="007B3A8B"/>
    <w:rsid w:val="007B3C47"/>
    <w:rsid w:val="007B6738"/>
    <w:rsid w:val="007C37AC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151"/>
    <w:rsid w:val="007E5C46"/>
    <w:rsid w:val="007F4005"/>
    <w:rsid w:val="008001EE"/>
    <w:rsid w:val="00800780"/>
    <w:rsid w:val="00802D35"/>
    <w:rsid w:val="00806D41"/>
    <w:rsid w:val="008148AD"/>
    <w:rsid w:val="008236D6"/>
    <w:rsid w:val="00826F24"/>
    <w:rsid w:val="008369AE"/>
    <w:rsid w:val="0084039D"/>
    <w:rsid w:val="00854EF1"/>
    <w:rsid w:val="0086059A"/>
    <w:rsid w:val="00864D47"/>
    <w:rsid w:val="00874B34"/>
    <w:rsid w:val="008753A9"/>
    <w:rsid w:val="008763EB"/>
    <w:rsid w:val="00877021"/>
    <w:rsid w:val="008832CB"/>
    <w:rsid w:val="00883E4A"/>
    <w:rsid w:val="00885C01"/>
    <w:rsid w:val="00886E6A"/>
    <w:rsid w:val="00894FA7"/>
    <w:rsid w:val="008968CE"/>
    <w:rsid w:val="00897747"/>
    <w:rsid w:val="008A5795"/>
    <w:rsid w:val="008A636D"/>
    <w:rsid w:val="008A678B"/>
    <w:rsid w:val="008A7EAA"/>
    <w:rsid w:val="008B54FD"/>
    <w:rsid w:val="008C1100"/>
    <w:rsid w:val="008C35AA"/>
    <w:rsid w:val="008C3C25"/>
    <w:rsid w:val="008C6A9E"/>
    <w:rsid w:val="008C7008"/>
    <w:rsid w:val="008E7241"/>
    <w:rsid w:val="008F2FDD"/>
    <w:rsid w:val="008F53E2"/>
    <w:rsid w:val="00904364"/>
    <w:rsid w:val="009063B2"/>
    <w:rsid w:val="00906B32"/>
    <w:rsid w:val="0091103C"/>
    <w:rsid w:val="0091638E"/>
    <w:rsid w:val="00916C5C"/>
    <w:rsid w:val="00917116"/>
    <w:rsid w:val="00923DE4"/>
    <w:rsid w:val="0093233E"/>
    <w:rsid w:val="00934DC7"/>
    <w:rsid w:val="009419EB"/>
    <w:rsid w:val="0094341B"/>
    <w:rsid w:val="0094794E"/>
    <w:rsid w:val="00956118"/>
    <w:rsid w:val="00964327"/>
    <w:rsid w:val="009678CA"/>
    <w:rsid w:val="00975706"/>
    <w:rsid w:val="0097738A"/>
    <w:rsid w:val="009815AA"/>
    <w:rsid w:val="009847D7"/>
    <w:rsid w:val="009857C1"/>
    <w:rsid w:val="00995CC4"/>
    <w:rsid w:val="009961E6"/>
    <w:rsid w:val="009963C8"/>
    <w:rsid w:val="00997751"/>
    <w:rsid w:val="009A0BFF"/>
    <w:rsid w:val="009A4310"/>
    <w:rsid w:val="009B1089"/>
    <w:rsid w:val="009B40B9"/>
    <w:rsid w:val="009B7F8A"/>
    <w:rsid w:val="009D0C08"/>
    <w:rsid w:val="009D1407"/>
    <w:rsid w:val="009D4FFC"/>
    <w:rsid w:val="009D5F8E"/>
    <w:rsid w:val="009F04CD"/>
    <w:rsid w:val="009F0524"/>
    <w:rsid w:val="009F1C73"/>
    <w:rsid w:val="009F601D"/>
    <w:rsid w:val="00A02321"/>
    <w:rsid w:val="00A06732"/>
    <w:rsid w:val="00A07E0E"/>
    <w:rsid w:val="00A127E6"/>
    <w:rsid w:val="00A14CDF"/>
    <w:rsid w:val="00A164FB"/>
    <w:rsid w:val="00A16EE0"/>
    <w:rsid w:val="00A171CF"/>
    <w:rsid w:val="00A24024"/>
    <w:rsid w:val="00A24737"/>
    <w:rsid w:val="00A31B3E"/>
    <w:rsid w:val="00A31DAB"/>
    <w:rsid w:val="00A338A1"/>
    <w:rsid w:val="00A3658C"/>
    <w:rsid w:val="00A3684D"/>
    <w:rsid w:val="00A36C4D"/>
    <w:rsid w:val="00A40E40"/>
    <w:rsid w:val="00A43043"/>
    <w:rsid w:val="00A44F82"/>
    <w:rsid w:val="00A5077E"/>
    <w:rsid w:val="00A5375F"/>
    <w:rsid w:val="00A6021C"/>
    <w:rsid w:val="00A63D32"/>
    <w:rsid w:val="00A741D5"/>
    <w:rsid w:val="00A75AF6"/>
    <w:rsid w:val="00A761BF"/>
    <w:rsid w:val="00A80798"/>
    <w:rsid w:val="00A82160"/>
    <w:rsid w:val="00A93C88"/>
    <w:rsid w:val="00A93DE7"/>
    <w:rsid w:val="00A97F62"/>
    <w:rsid w:val="00AA4A80"/>
    <w:rsid w:val="00AA6783"/>
    <w:rsid w:val="00AB2038"/>
    <w:rsid w:val="00AB2250"/>
    <w:rsid w:val="00AB51A1"/>
    <w:rsid w:val="00AD00C1"/>
    <w:rsid w:val="00AE4610"/>
    <w:rsid w:val="00AE612A"/>
    <w:rsid w:val="00AF0DA0"/>
    <w:rsid w:val="00AF0DDB"/>
    <w:rsid w:val="00AF10C7"/>
    <w:rsid w:val="00AF4E5C"/>
    <w:rsid w:val="00AF5030"/>
    <w:rsid w:val="00B01868"/>
    <w:rsid w:val="00B03143"/>
    <w:rsid w:val="00B13FBC"/>
    <w:rsid w:val="00B17BAF"/>
    <w:rsid w:val="00B21DBF"/>
    <w:rsid w:val="00B3293B"/>
    <w:rsid w:val="00B35B8D"/>
    <w:rsid w:val="00B409B4"/>
    <w:rsid w:val="00B41F12"/>
    <w:rsid w:val="00B42AB1"/>
    <w:rsid w:val="00B47BCD"/>
    <w:rsid w:val="00B55FED"/>
    <w:rsid w:val="00B625D7"/>
    <w:rsid w:val="00B74D52"/>
    <w:rsid w:val="00B80EF6"/>
    <w:rsid w:val="00B91FC1"/>
    <w:rsid w:val="00B94119"/>
    <w:rsid w:val="00BB1DA3"/>
    <w:rsid w:val="00BB741F"/>
    <w:rsid w:val="00BC0798"/>
    <w:rsid w:val="00BC275B"/>
    <w:rsid w:val="00BC338E"/>
    <w:rsid w:val="00BC36D3"/>
    <w:rsid w:val="00BC3CC9"/>
    <w:rsid w:val="00BC4CF2"/>
    <w:rsid w:val="00BC602D"/>
    <w:rsid w:val="00BC6D14"/>
    <w:rsid w:val="00BD1F5A"/>
    <w:rsid w:val="00BE2C76"/>
    <w:rsid w:val="00BF0025"/>
    <w:rsid w:val="00BF18D4"/>
    <w:rsid w:val="00BF301C"/>
    <w:rsid w:val="00BF5EBF"/>
    <w:rsid w:val="00C00472"/>
    <w:rsid w:val="00C0325D"/>
    <w:rsid w:val="00C075DD"/>
    <w:rsid w:val="00C12255"/>
    <w:rsid w:val="00C13D59"/>
    <w:rsid w:val="00C21F13"/>
    <w:rsid w:val="00C326BB"/>
    <w:rsid w:val="00C37046"/>
    <w:rsid w:val="00C42B65"/>
    <w:rsid w:val="00C46204"/>
    <w:rsid w:val="00C500F8"/>
    <w:rsid w:val="00C52734"/>
    <w:rsid w:val="00C557BE"/>
    <w:rsid w:val="00C5638C"/>
    <w:rsid w:val="00C62F7E"/>
    <w:rsid w:val="00C64B4C"/>
    <w:rsid w:val="00C65048"/>
    <w:rsid w:val="00C6668E"/>
    <w:rsid w:val="00C70975"/>
    <w:rsid w:val="00C713E9"/>
    <w:rsid w:val="00C75F1B"/>
    <w:rsid w:val="00C76121"/>
    <w:rsid w:val="00C91D58"/>
    <w:rsid w:val="00C92062"/>
    <w:rsid w:val="00C96C94"/>
    <w:rsid w:val="00CA5141"/>
    <w:rsid w:val="00CA5E63"/>
    <w:rsid w:val="00CB1821"/>
    <w:rsid w:val="00CB436F"/>
    <w:rsid w:val="00CB43B5"/>
    <w:rsid w:val="00CB4BDF"/>
    <w:rsid w:val="00CC49FF"/>
    <w:rsid w:val="00CD2B32"/>
    <w:rsid w:val="00CD55A7"/>
    <w:rsid w:val="00CE1ADB"/>
    <w:rsid w:val="00CE2E3B"/>
    <w:rsid w:val="00CE369E"/>
    <w:rsid w:val="00CE6A47"/>
    <w:rsid w:val="00CF1D41"/>
    <w:rsid w:val="00CF2E38"/>
    <w:rsid w:val="00CF33EF"/>
    <w:rsid w:val="00CF6D96"/>
    <w:rsid w:val="00D06BD5"/>
    <w:rsid w:val="00D06F4F"/>
    <w:rsid w:val="00D10D50"/>
    <w:rsid w:val="00D14F6F"/>
    <w:rsid w:val="00D20257"/>
    <w:rsid w:val="00D20CD9"/>
    <w:rsid w:val="00D23F41"/>
    <w:rsid w:val="00D24A7C"/>
    <w:rsid w:val="00D2732D"/>
    <w:rsid w:val="00D3039D"/>
    <w:rsid w:val="00D30798"/>
    <w:rsid w:val="00D32932"/>
    <w:rsid w:val="00D36144"/>
    <w:rsid w:val="00D42786"/>
    <w:rsid w:val="00D44D36"/>
    <w:rsid w:val="00D54069"/>
    <w:rsid w:val="00D5785A"/>
    <w:rsid w:val="00D75E02"/>
    <w:rsid w:val="00D82BD6"/>
    <w:rsid w:val="00D848DD"/>
    <w:rsid w:val="00D90EAF"/>
    <w:rsid w:val="00D93509"/>
    <w:rsid w:val="00D95893"/>
    <w:rsid w:val="00D95BEA"/>
    <w:rsid w:val="00D96ABD"/>
    <w:rsid w:val="00D97D6D"/>
    <w:rsid w:val="00DA2319"/>
    <w:rsid w:val="00DA3586"/>
    <w:rsid w:val="00DC2F1F"/>
    <w:rsid w:val="00DC4F83"/>
    <w:rsid w:val="00DC79C0"/>
    <w:rsid w:val="00DD1B0B"/>
    <w:rsid w:val="00DD59FA"/>
    <w:rsid w:val="00DE20CB"/>
    <w:rsid w:val="00DE21BE"/>
    <w:rsid w:val="00DE2339"/>
    <w:rsid w:val="00DE6331"/>
    <w:rsid w:val="00DF4B2B"/>
    <w:rsid w:val="00DF6213"/>
    <w:rsid w:val="00E02CB4"/>
    <w:rsid w:val="00E10370"/>
    <w:rsid w:val="00E106DB"/>
    <w:rsid w:val="00E127F6"/>
    <w:rsid w:val="00E13867"/>
    <w:rsid w:val="00E1388C"/>
    <w:rsid w:val="00E15B81"/>
    <w:rsid w:val="00E16453"/>
    <w:rsid w:val="00E221BC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560B3"/>
    <w:rsid w:val="00E60C85"/>
    <w:rsid w:val="00E67ECF"/>
    <w:rsid w:val="00E70487"/>
    <w:rsid w:val="00E70E98"/>
    <w:rsid w:val="00E75FEA"/>
    <w:rsid w:val="00E7641D"/>
    <w:rsid w:val="00E77F5A"/>
    <w:rsid w:val="00E82FCC"/>
    <w:rsid w:val="00E837C3"/>
    <w:rsid w:val="00E86F95"/>
    <w:rsid w:val="00E8784D"/>
    <w:rsid w:val="00E91935"/>
    <w:rsid w:val="00E91DBE"/>
    <w:rsid w:val="00E955E3"/>
    <w:rsid w:val="00E95A25"/>
    <w:rsid w:val="00E96868"/>
    <w:rsid w:val="00EA1F97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F6F02"/>
    <w:rsid w:val="00F00C71"/>
    <w:rsid w:val="00F01506"/>
    <w:rsid w:val="00F0457E"/>
    <w:rsid w:val="00F0533E"/>
    <w:rsid w:val="00F067D4"/>
    <w:rsid w:val="00F14943"/>
    <w:rsid w:val="00F15181"/>
    <w:rsid w:val="00F1601A"/>
    <w:rsid w:val="00F21324"/>
    <w:rsid w:val="00F21FD1"/>
    <w:rsid w:val="00F30E1C"/>
    <w:rsid w:val="00F32911"/>
    <w:rsid w:val="00F431CA"/>
    <w:rsid w:val="00F57551"/>
    <w:rsid w:val="00F60636"/>
    <w:rsid w:val="00F621F4"/>
    <w:rsid w:val="00F627F5"/>
    <w:rsid w:val="00F62C4F"/>
    <w:rsid w:val="00F66D08"/>
    <w:rsid w:val="00F70234"/>
    <w:rsid w:val="00F779E4"/>
    <w:rsid w:val="00F82A73"/>
    <w:rsid w:val="00FA0BAB"/>
    <w:rsid w:val="00FA0E4E"/>
    <w:rsid w:val="00FA329A"/>
    <w:rsid w:val="00FA3CA6"/>
    <w:rsid w:val="00FA4BB2"/>
    <w:rsid w:val="00FB1568"/>
    <w:rsid w:val="00FB1D36"/>
    <w:rsid w:val="00FB2C5C"/>
    <w:rsid w:val="00FC24FD"/>
    <w:rsid w:val="00FD03DC"/>
    <w:rsid w:val="00FD5AF5"/>
    <w:rsid w:val="00FD5DD8"/>
    <w:rsid w:val="00FD7CAD"/>
    <w:rsid w:val="00FE628C"/>
    <w:rsid w:val="00FE6BD1"/>
    <w:rsid w:val="00FF2D1A"/>
    <w:rsid w:val="00FF2D32"/>
    <w:rsid w:val="00FF379D"/>
    <w:rsid w:val="0569E748"/>
    <w:rsid w:val="0F0C76F3"/>
    <w:rsid w:val="125A4DAF"/>
    <w:rsid w:val="5108D82F"/>
    <w:rsid w:val="5B7F5EFB"/>
    <w:rsid w:val="711D925A"/>
    <w:rsid w:val="74BC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02"/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4B4C"/>
    <w:pPr>
      <w:keepNext/>
      <w:keepLines/>
      <w:pBdr>
        <w:bottom w:val="thickThinSmallGap" w:sz="24" w:space="2" w:color="D0CECE" w:themeColor="background2" w:themeShade="E6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3DE7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4B4C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A93DE7"/>
    <w:rPr>
      <w:rFonts w:eastAsiaTheme="majorEastAsia" w:cstheme="majorBidi"/>
      <w:b/>
      <w:color w:val="000000" w:themeColor="text1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2DB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91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6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gpcf.gbpcf@tjrj.jus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tj.tjrj.jus.br/web/guest/institucional/secretarias-gerais/sgpcf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E476-A510-4DD5-8B41-9051FFC5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16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11</cp:revision>
  <cp:lastPrinted>2024-04-18T20:16:00Z</cp:lastPrinted>
  <dcterms:created xsi:type="dcterms:W3CDTF">2024-08-01T18:31:00Z</dcterms:created>
  <dcterms:modified xsi:type="dcterms:W3CDTF">2025-02-06T19:36:00Z</dcterms:modified>
</cp:coreProperties>
</file>