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5ADB" w14:textId="77777777" w:rsidR="00573B91" w:rsidRDefault="00573B91" w:rsidP="00573B91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66776477"/>
      <w:bookmarkEnd w:id="0"/>
    </w:p>
    <w:p w14:paraId="05C3590E" w14:textId="77777777" w:rsidR="00573B91" w:rsidRPr="002E0A83" w:rsidRDefault="00573B91" w:rsidP="00573B9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23C2B3B" w14:textId="77777777" w:rsidR="00573B91" w:rsidRPr="00585360" w:rsidRDefault="00573B91" w:rsidP="00573B91">
      <w:pPr>
        <w:ind w:left="-709"/>
        <w:jc w:val="center"/>
        <w:rPr>
          <w:rFonts w:ascii="Arial" w:hAnsi="Arial" w:cs="Arial"/>
          <w:b/>
          <w:bCs/>
          <w:sz w:val="40"/>
          <w:szCs w:val="40"/>
        </w:rPr>
      </w:pPr>
      <w:r w:rsidRPr="00585360">
        <w:rPr>
          <w:rFonts w:ascii="Arial" w:hAnsi="Arial" w:cs="Arial"/>
          <w:b/>
          <w:bCs/>
          <w:sz w:val="40"/>
          <w:szCs w:val="40"/>
        </w:rPr>
        <w:t>PODER JUDICIÁRIO DO ESTADO DO RIO DE JANEIRO</w:t>
      </w:r>
    </w:p>
    <w:tbl>
      <w:tblPr>
        <w:tblStyle w:val="Tabelacomgrade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573B91" w14:paraId="25F92BDD" w14:textId="77777777" w:rsidTr="00573B91">
        <w:trPr>
          <w:trHeight w:val="1677"/>
        </w:trPr>
        <w:tc>
          <w:tcPr>
            <w:tcW w:w="11057" w:type="dxa"/>
            <w:shd w:val="clear" w:color="auto" w:fill="D9D9D9" w:themeFill="background1" w:themeFillShade="D9"/>
          </w:tcPr>
          <w:p w14:paraId="17BD92D6" w14:textId="77777777" w:rsidR="00573B91" w:rsidRDefault="00573B91" w:rsidP="00573B91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RIGER – RELATÓRIO DE INFORMAÇÕES</w:t>
            </w:r>
          </w:p>
          <w:p w14:paraId="5EB6CD91" w14:textId="77777777" w:rsidR="00573B91" w:rsidRPr="00C21F13" w:rsidRDefault="00573B91" w:rsidP="00573B91">
            <w:pPr>
              <w:spacing w:before="240"/>
              <w:ind w:right="-101"/>
              <w:jc w:val="center"/>
              <w:rPr>
                <w:b/>
                <w:bCs/>
                <w:sz w:val="48"/>
                <w:szCs w:val="48"/>
              </w:rPr>
            </w:pPr>
            <w:r w:rsidRPr="00C21F13">
              <w:rPr>
                <w:b/>
                <w:bCs/>
                <w:sz w:val="48"/>
                <w:szCs w:val="48"/>
              </w:rPr>
              <w:t>GERENCIAIS</w:t>
            </w:r>
          </w:p>
        </w:tc>
      </w:tr>
      <w:tr w:rsidR="00573B91" w:rsidRPr="002E0A83" w14:paraId="243C233C" w14:textId="77777777" w:rsidTr="00573B91">
        <w:trPr>
          <w:trHeight w:val="142"/>
        </w:trPr>
        <w:tc>
          <w:tcPr>
            <w:tcW w:w="11057" w:type="dxa"/>
          </w:tcPr>
          <w:p w14:paraId="63147E3F" w14:textId="77777777" w:rsidR="00573B91" w:rsidRPr="002E0A83" w:rsidRDefault="00573B91" w:rsidP="00573B91">
            <w:pPr>
              <w:spacing w:before="240"/>
              <w:rPr>
                <w:b/>
                <w:bCs/>
                <w:sz w:val="2"/>
                <w:szCs w:val="2"/>
              </w:rPr>
            </w:pPr>
          </w:p>
        </w:tc>
      </w:tr>
      <w:tr w:rsidR="00573B91" w:rsidRPr="00E341A6" w14:paraId="285A4151" w14:textId="77777777" w:rsidTr="00573B91">
        <w:trPr>
          <w:trHeight w:val="3833"/>
        </w:trPr>
        <w:tc>
          <w:tcPr>
            <w:tcW w:w="11057" w:type="dxa"/>
            <w:shd w:val="clear" w:color="auto" w:fill="1F3864" w:themeFill="accent1" w:themeFillShade="80"/>
          </w:tcPr>
          <w:p w14:paraId="3220814D" w14:textId="77777777" w:rsidR="00573B91" w:rsidRPr="00131B31" w:rsidRDefault="00573B91" w:rsidP="00573B91">
            <w:pPr>
              <w:spacing w:before="240"/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</w:p>
          <w:p w14:paraId="240D2BE9" w14:textId="7BEE3833" w:rsidR="00573B91" w:rsidRPr="00E6622F" w:rsidRDefault="0073634E" w:rsidP="00573B91">
            <w:pPr>
              <w:spacing w:before="240"/>
              <w:jc w:val="center"/>
              <w:rPr>
                <w:b/>
                <w:bCs/>
                <w:color w:val="FFFFFF" w:themeColor="background1"/>
                <w:sz w:val="56"/>
                <w:szCs w:val="56"/>
              </w:rPr>
            </w:pPr>
            <w:r w:rsidRPr="0073634E">
              <w:rPr>
                <w:b/>
                <w:sz w:val="56"/>
                <w:szCs w:val="56"/>
              </w:rPr>
              <w:t xml:space="preserve">NÚCLEO DE </w:t>
            </w:r>
            <w:r w:rsidR="008E4902">
              <w:rPr>
                <w:b/>
                <w:sz w:val="56"/>
                <w:szCs w:val="56"/>
              </w:rPr>
              <w:t>PROMOÇÃO DE POLÍTICAS</w:t>
            </w:r>
            <w:r w:rsidRPr="0073634E">
              <w:rPr>
                <w:b/>
                <w:sz w:val="56"/>
                <w:szCs w:val="56"/>
              </w:rPr>
              <w:t xml:space="preserve"> E</w:t>
            </w:r>
            <w:r w:rsidR="008E4902">
              <w:rPr>
                <w:b/>
                <w:sz w:val="56"/>
                <w:szCs w:val="56"/>
              </w:rPr>
              <w:t>SPECIAIS DE ENFRENTAMENTO À VIOLÊNCIA DOMÉSTICA E FAMILIAR</w:t>
            </w:r>
            <w:r w:rsidRPr="006D2B33">
              <w:rPr>
                <w:b/>
                <w:bCs/>
                <w:color w:val="FFFFFF" w:themeColor="background1"/>
                <w:sz w:val="56"/>
                <w:szCs w:val="56"/>
              </w:rPr>
              <w:t xml:space="preserve"> </w:t>
            </w:r>
            <w:r w:rsidR="00573B91" w:rsidRPr="006D2B33">
              <w:rPr>
                <w:b/>
                <w:bCs/>
                <w:color w:val="FFFFFF" w:themeColor="background1"/>
                <w:sz w:val="56"/>
                <w:szCs w:val="56"/>
              </w:rPr>
              <w:t>(</w:t>
            </w:r>
            <w:r>
              <w:rPr>
                <w:b/>
                <w:bCs/>
                <w:color w:val="FFFFFF" w:themeColor="background1"/>
                <w:sz w:val="56"/>
                <w:szCs w:val="56"/>
              </w:rPr>
              <w:t>N</w:t>
            </w:r>
            <w:r w:rsidR="008E4902">
              <w:rPr>
                <w:b/>
                <w:bCs/>
                <w:color w:val="FFFFFF" w:themeColor="background1"/>
                <w:sz w:val="56"/>
                <w:szCs w:val="56"/>
              </w:rPr>
              <w:t>UPEVID</w:t>
            </w:r>
            <w:r w:rsidR="00573B91" w:rsidRPr="006D2B33">
              <w:rPr>
                <w:b/>
                <w:bCs/>
                <w:color w:val="FFFFFF" w:themeColor="background1"/>
                <w:sz w:val="56"/>
                <w:szCs w:val="56"/>
              </w:rPr>
              <w:t>)</w:t>
            </w:r>
          </w:p>
        </w:tc>
      </w:tr>
    </w:tbl>
    <w:p w14:paraId="26C51A0A" w14:textId="6F26CAAB" w:rsidR="00585360" w:rsidRDefault="00573B91" w:rsidP="00573B91">
      <w:pPr>
        <w:ind w:left="-709"/>
      </w:pPr>
      <w:r w:rsidRPr="00FD03DC">
        <w:rPr>
          <w:noProof/>
          <w:lang w:eastAsia="pt-BR"/>
        </w:rPr>
        <w:drawing>
          <wp:inline distT="0" distB="0" distL="0" distR="0" wp14:anchorId="78569716" wp14:editId="2CEF3090">
            <wp:extent cx="7010400" cy="47847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4791" t="53192" r="5221" b="3644"/>
                    <a:stretch/>
                  </pic:blipFill>
                  <pic:spPr bwMode="auto">
                    <a:xfrm>
                      <a:off x="0" y="0"/>
                      <a:ext cx="7089101" cy="483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85360">
        <w:br w:type="page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8A7EAA" w14:paraId="6E5DB8B5" w14:textId="77777777" w:rsidTr="008A7EAA">
        <w:trPr>
          <w:trHeight w:val="546"/>
          <w:jc w:val="center"/>
        </w:trPr>
        <w:tc>
          <w:tcPr>
            <w:tcW w:w="2410" w:type="dxa"/>
            <w:vAlign w:val="center"/>
          </w:tcPr>
          <w:p w14:paraId="262C8E63" w14:textId="30CDA994" w:rsidR="008A7EAA" w:rsidRPr="00916C5C" w:rsidRDefault="008A7EAA" w:rsidP="009C51E3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A7EAA">
              <w:rPr>
                <w:rFonts w:eastAsia="Times New Roman" w:cstheme="minorHAnsi"/>
                <w:b/>
                <w:sz w:val="36"/>
                <w:szCs w:val="36"/>
                <w:u w:val="single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Ano</w:t>
            </w: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  <w:r w:rsidRPr="008A7EAA">
              <w:rPr>
                <w:rFonts w:eastAsia="Times New Roman" w:cstheme="minorHAnsi"/>
                <w:b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202</w:t>
            </w:r>
            <w:r w:rsidR="00BB7BA8">
              <w:rPr>
                <w:rFonts w:eastAsia="Times New Roman" w:cstheme="minorHAnsi"/>
                <w:b/>
                <w:color w:val="FF0000"/>
                <w:sz w:val="50"/>
                <w:szCs w:val="50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</w:t>
            </w:r>
          </w:p>
        </w:tc>
      </w:tr>
    </w:tbl>
    <w:p w14:paraId="71CD1432" w14:textId="77777777" w:rsidR="008A7EAA" w:rsidRDefault="008A7EAA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410"/>
        <w:gridCol w:w="691"/>
        <w:gridCol w:w="1354"/>
      </w:tblGrid>
      <w:tr w:rsidR="00DF4B2B" w14:paraId="3549284A" w14:textId="15315296" w:rsidTr="00AF0DA0">
        <w:trPr>
          <w:trHeight w:val="546"/>
          <w:jc w:val="center"/>
        </w:trPr>
        <w:tc>
          <w:tcPr>
            <w:tcW w:w="649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vAlign w:val="center"/>
          </w:tcPr>
          <w:p w14:paraId="418C0FDB" w14:textId="6049D377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2410" w:type="dxa"/>
            <w:tcBorders>
              <w:top w:val="nil"/>
              <w:left w:val="threeDEmboss" w:sz="24" w:space="0" w:color="FFFFFF" w:themeColor="background1"/>
              <w:bottom w:val="nil"/>
              <w:right w:val="threeDEngrave" w:sz="24" w:space="0" w:color="FFFFFF" w:themeColor="background1"/>
            </w:tcBorders>
            <w:vAlign w:val="center"/>
          </w:tcPr>
          <w:p w14:paraId="06664FA0" w14:textId="792F07B8" w:rsidR="00916C5C" w:rsidRPr="00916C5C" w:rsidRDefault="004E6325" w:rsidP="00916C5C">
            <w:pPr>
              <w:spacing w:after="0"/>
              <w:ind w:right="142" w:firstLine="68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Semestral</w:t>
            </w:r>
          </w:p>
        </w:tc>
        <w:tc>
          <w:tcPr>
            <w:tcW w:w="691" w:type="dxa"/>
            <w:tcBorders>
              <w:top w:val="threeDEngrave" w:sz="24" w:space="0" w:color="FFFFFF" w:themeColor="background1"/>
              <w:left w:val="threeDEngrave" w:sz="24" w:space="0" w:color="FFFFFF" w:themeColor="background1"/>
              <w:bottom w:val="threeDEmboss" w:sz="24" w:space="0" w:color="FFFFFF" w:themeColor="background1"/>
              <w:right w:val="threeDEmboss" w:sz="24" w:space="0" w:color="FFFFFF" w:themeColor="background1"/>
            </w:tcBorders>
            <w:vAlign w:val="center"/>
          </w:tcPr>
          <w:p w14:paraId="716B3660" w14:textId="5CB5E155" w:rsidR="00916C5C" w:rsidRPr="00BC0798" w:rsidRDefault="00916C5C" w:rsidP="00DF4B2B">
            <w:pPr>
              <w:spacing w:after="0"/>
              <w:jc w:val="center"/>
              <w:rPr>
                <w:rFonts w:cstheme="minorHAnsi"/>
                <w:b/>
                <w:bCs/>
                <w:caps/>
                <w:sz w:val="40"/>
                <w:szCs w:val="40"/>
              </w:rPr>
            </w:pPr>
          </w:p>
        </w:tc>
        <w:tc>
          <w:tcPr>
            <w:tcW w:w="1354" w:type="dxa"/>
            <w:tcBorders>
              <w:top w:val="nil"/>
              <w:left w:val="threeDEmboss" w:sz="24" w:space="0" w:color="FFFFFF" w:themeColor="background1"/>
              <w:bottom w:val="nil"/>
              <w:right w:val="nil"/>
            </w:tcBorders>
            <w:vAlign w:val="center"/>
          </w:tcPr>
          <w:p w14:paraId="2039F8DF" w14:textId="0F68CD8C" w:rsidR="00916C5C" w:rsidRPr="00916C5C" w:rsidRDefault="004E6325" w:rsidP="00916C5C">
            <w:pPr>
              <w:spacing w:after="0"/>
              <w:ind w:right="142" w:firstLine="151"/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eastAsia="pt-B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Anual</w:t>
            </w:r>
          </w:p>
        </w:tc>
      </w:tr>
    </w:tbl>
    <w:p w14:paraId="010241FD" w14:textId="4EAA43FA" w:rsidR="00916C5C" w:rsidRPr="00916C5C" w:rsidRDefault="00916C5C" w:rsidP="004E51B2">
      <w:pPr>
        <w:ind w:right="140"/>
        <w:jc w:val="center"/>
        <w:rPr>
          <w:sz w:val="10"/>
          <w:szCs w:val="10"/>
        </w:rPr>
      </w:pPr>
    </w:p>
    <w:p w14:paraId="3B1292FA" w14:textId="42D148DA" w:rsidR="00916C5C" w:rsidRPr="00916C5C" w:rsidRDefault="008A7EAA" w:rsidP="008A7EAA">
      <w:pPr>
        <w:ind w:left="1560" w:right="1558"/>
        <w:rPr>
          <w:sz w:val="16"/>
          <w:szCs w:val="16"/>
        </w:rPr>
      </w:pPr>
      <w:r>
        <w:rPr>
          <w:rFonts w:ascii="Calibri" w:hAnsi="Calibri" w:cs="Arial"/>
          <w:b/>
          <w:bCs/>
          <w:sz w:val="16"/>
          <w:szCs w:val="16"/>
        </w:rPr>
        <w:t>ATENÇÃO!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  <w:r w:rsidR="00916C5C" w:rsidRPr="00DF4B2B">
        <w:rPr>
          <w:rFonts w:ascii="Calibri" w:hAnsi="Calibri" w:cs="Arial"/>
          <w:sz w:val="16"/>
          <w:szCs w:val="16"/>
        </w:rPr>
        <w:t>Marque com um X uma das opções acima, conforme o período das informações: 1º semestre (consolida as informações do 1º semestre) ou anual (as informações do 1º semestre são acumuladas às do 2º semestre para fins de consolidação do ano vigente).</w:t>
      </w:r>
      <w:r w:rsidR="00916C5C" w:rsidRPr="00916C5C">
        <w:rPr>
          <w:rFonts w:ascii="Calibri" w:hAnsi="Calibri" w:cs="Arial"/>
          <w:b/>
          <w:bCs/>
          <w:sz w:val="16"/>
          <w:szCs w:val="16"/>
        </w:rPr>
        <w:t xml:space="preserve"> </w:t>
      </w:r>
    </w:p>
    <w:p w14:paraId="74FEA915" w14:textId="68A97912" w:rsidR="00916C5C" w:rsidRDefault="00916C5C" w:rsidP="004E51B2">
      <w:pPr>
        <w:ind w:right="14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51028D" w:rsidRPr="00450B36" w14:paraId="690EFA72" w14:textId="77777777" w:rsidTr="00131B31">
        <w:trPr>
          <w:trHeight w:val="454"/>
          <w:jc w:val="center"/>
        </w:trPr>
        <w:tc>
          <w:tcPr>
            <w:tcW w:w="8494" w:type="dxa"/>
            <w:gridSpan w:val="2"/>
            <w:shd w:val="clear" w:color="auto" w:fill="AEAAAA" w:themeFill="background2" w:themeFillShade="BF"/>
            <w:vAlign w:val="center"/>
          </w:tcPr>
          <w:p w14:paraId="5BD72E10" w14:textId="774C9B4E" w:rsidR="0051028D" w:rsidRPr="00BF0025" w:rsidRDefault="0051028D" w:rsidP="009C51E3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d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o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R</w:t>
            </w:r>
            <w:r w:rsidRPr="00BF0025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e</w:t>
            </w:r>
            <w:r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latório</w:t>
            </w:r>
          </w:p>
        </w:tc>
      </w:tr>
      <w:tr w:rsidR="003F5916" w:rsidRPr="003F5916" w14:paraId="331B8CE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EAAD10F" w14:textId="78661FB5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Elaborado por:</w:t>
            </w:r>
          </w:p>
        </w:tc>
        <w:tc>
          <w:tcPr>
            <w:tcW w:w="6231" w:type="dxa"/>
            <w:vAlign w:val="center"/>
          </w:tcPr>
          <w:p w14:paraId="7A2330FF" w14:textId="4DD7DB59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  <w:tr w:rsidR="003F5916" w:rsidRPr="003F5916" w14:paraId="00667989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42F9C499" w14:textId="400F5915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Aprovado por:</w:t>
            </w:r>
          </w:p>
        </w:tc>
        <w:tc>
          <w:tcPr>
            <w:tcW w:w="6231" w:type="dxa"/>
            <w:vAlign w:val="center"/>
          </w:tcPr>
          <w:p w14:paraId="02F80863" w14:textId="6D06D5F2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  <w:tr w:rsidR="003F5916" w:rsidRPr="003F5916" w14:paraId="6C542FA1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C5A9963" w14:textId="7ABDE43B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Data de Emissão:</w:t>
            </w:r>
          </w:p>
        </w:tc>
        <w:tc>
          <w:tcPr>
            <w:tcW w:w="6231" w:type="dxa"/>
            <w:vAlign w:val="center"/>
          </w:tcPr>
          <w:p w14:paraId="2ABB3E5D" w14:textId="3A4AA558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</w:p>
        </w:tc>
      </w:tr>
    </w:tbl>
    <w:p w14:paraId="44A7FB7B" w14:textId="77777777" w:rsidR="0051028D" w:rsidRPr="003F5916" w:rsidRDefault="0051028D" w:rsidP="0094794E">
      <w:pPr>
        <w:tabs>
          <w:tab w:val="left" w:pos="2121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237"/>
      </w:tblGrid>
      <w:tr w:rsidR="003F5916" w:rsidRPr="003F5916" w14:paraId="5A2D4098" w14:textId="77777777" w:rsidTr="00131B31">
        <w:trPr>
          <w:trHeight w:val="454"/>
          <w:jc w:val="center"/>
        </w:trPr>
        <w:tc>
          <w:tcPr>
            <w:tcW w:w="8500" w:type="dxa"/>
            <w:gridSpan w:val="2"/>
            <w:shd w:val="clear" w:color="auto" w:fill="9CC2E5" w:themeFill="accent5" w:themeFillTint="99"/>
            <w:vAlign w:val="center"/>
          </w:tcPr>
          <w:p w14:paraId="35856981" w14:textId="0F2682E9" w:rsidR="0051028D" w:rsidRPr="003F5916" w:rsidRDefault="0051028D" w:rsidP="009C51E3">
            <w:pPr>
              <w:spacing w:after="0"/>
              <w:jc w:val="center"/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>Dados Referenciais da Unidade</w:t>
            </w:r>
            <w:r w:rsidR="00E96868" w:rsidRPr="003F5916">
              <w:rPr>
                <w:rFonts w:ascii="Calibri" w:hAnsi="Calibri" w:cs="Calibri"/>
                <w:b/>
                <w:bCs/>
                <w:smallCaps/>
                <w:sz w:val="30"/>
                <w:szCs w:val="30"/>
              </w:rPr>
              <w:t xml:space="preserve"> Emissora do RIGER</w:t>
            </w:r>
          </w:p>
        </w:tc>
      </w:tr>
      <w:tr w:rsidR="003F5916" w:rsidRPr="003F5916" w14:paraId="26CC9A6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513F30B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Denominação:</w:t>
            </w:r>
          </w:p>
        </w:tc>
        <w:tc>
          <w:tcPr>
            <w:tcW w:w="6237" w:type="dxa"/>
            <w:vAlign w:val="center"/>
          </w:tcPr>
          <w:p w14:paraId="395FAF15" w14:textId="2E6328CB" w:rsidR="0051028D" w:rsidRPr="003F5916" w:rsidRDefault="008E4902" w:rsidP="00B2512B">
            <w:pPr>
              <w:rPr>
                <w:b/>
              </w:rPr>
            </w:pPr>
            <w:r w:rsidRPr="003F5916">
              <w:rPr>
                <w:b/>
              </w:rPr>
              <w:t>Núcleo de Promoção de Políticas Especiais de Enfrentamento à Violência Doméstica e Familiar (NUPEVID)</w:t>
            </w:r>
          </w:p>
        </w:tc>
      </w:tr>
      <w:tr w:rsidR="003F5916" w:rsidRPr="003F5916" w14:paraId="211B0D70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124C898F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Telefone:</w:t>
            </w:r>
          </w:p>
        </w:tc>
        <w:tc>
          <w:tcPr>
            <w:tcW w:w="6237" w:type="dxa"/>
            <w:vAlign w:val="center"/>
          </w:tcPr>
          <w:p w14:paraId="1D45FD81" w14:textId="0DB6630C" w:rsidR="0051028D" w:rsidRPr="003F5916" w:rsidRDefault="00573B91" w:rsidP="00B2512B">
            <w:pPr>
              <w:rPr>
                <w:b/>
              </w:rPr>
            </w:pPr>
            <w:r w:rsidRPr="003F5916">
              <w:rPr>
                <w:b/>
              </w:rPr>
              <w:t>(21) 3133-</w:t>
            </w:r>
            <w:r w:rsidR="00D85135" w:rsidRPr="003F5916">
              <w:rPr>
                <w:b/>
              </w:rPr>
              <w:t>2215</w:t>
            </w:r>
          </w:p>
        </w:tc>
      </w:tr>
      <w:tr w:rsidR="003F5916" w:rsidRPr="003F5916" w14:paraId="5BBE665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25DF57C8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Link:</w:t>
            </w:r>
          </w:p>
        </w:tc>
        <w:tc>
          <w:tcPr>
            <w:tcW w:w="6237" w:type="dxa"/>
            <w:vAlign w:val="center"/>
          </w:tcPr>
          <w:p w14:paraId="0437622F" w14:textId="69F1D84C" w:rsidR="0051028D" w:rsidRPr="003F5916" w:rsidRDefault="00D85135" w:rsidP="00B2512B">
            <w:pPr>
              <w:rPr>
                <w:b/>
              </w:rPr>
            </w:pPr>
            <w:hyperlink r:id="rId9" w:history="1">
              <w:r w:rsidRPr="003F5916">
                <w:rPr>
                  <w:rStyle w:val="Hyperlink"/>
                  <w:color w:val="auto"/>
                </w:rPr>
                <w:t>https://www.tjrj.jus.br/observatorio-judicial-violencia-mulher/nucleo-de-promocao-de-politicas-especiais-de-enfrentamento-a-violencia-domestica-e-familiar-nupevid</w:t>
              </w:r>
            </w:hyperlink>
          </w:p>
        </w:tc>
      </w:tr>
      <w:tr w:rsidR="003F5916" w:rsidRPr="003F5916" w14:paraId="4D23C3AA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3268D31A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CNPJ:</w:t>
            </w:r>
          </w:p>
        </w:tc>
        <w:tc>
          <w:tcPr>
            <w:tcW w:w="6237" w:type="dxa"/>
            <w:vAlign w:val="center"/>
          </w:tcPr>
          <w:p w14:paraId="7A774876" w14:textId="1D631208" w:rsidR="0051028D" w:rsidRPr="003F5916" w:rsidRDefault="0051028D" w:rsidP="00B2512B">
            <w:pPr>
              <w:rPr>
                <w:b/>
              </w:rPr>
            </w:pPr>
            <w:r w:rsidRPr="003F5916">
              <w:rPr>
                <w:b/>
              </w:rPr>
              <w:t>28.538.734/0001-48</w:t>
            </w:r>
            <w:r w:rsidR="0033131F" w:rsidRPr="003F5916">
              <w:rPr>
                <w:b/>
              </w:rPr>
              <w:t xml:space="preserve"> (TJRJ)</w:t>
            </w:r>
          </w:p>
        </w:tc>
      </w:tr>
      <w:tr w:rsidR="003F5916" w:rsidRPr="003F5916" w14:paraId="1D875A96" w14:textId="77777777" w:rsidTr="00131B31">
        <w:trPr>
          <w:trHeight w:val="454"/>
          <w:jc w:val="center"/>
        </w:trPr>
        <w:tc>
          <w:tcPr>
            <w:tcW w:w="2263" w:type="dxa"/>
            <w:shd w:val="clear" w:color="auto" w:fill="DBDBDB" w:themeFill="accent3" w:themeFillTint="66"/>
            <w:vAlign w:val="center"/>
          </w:tcPr>
          <w:p w14:paraId="701620B4" w14:textId="77777777" w:rsidR="0051028D" w:rsidRPr="003F5916" w:rsidRDefault="0051028D" w:rsidP="009C51E3">
            <w:pPr>
              <w:spacing w:after="0"/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</w:pPr>
            <w:r w:rsidRPr="003F5916">
              <w:rPr>
                <w:rFonts w:ascii="Calibri" w:hAnsi="Calibri" w:cs="Calibri"/>
                <w:b/>
                <w:bCs/>
                <w:smallCaps/>
                <w:sz w:val="28"/>
                <w:szCs w:val="28"/>
              </w:rPr>
              <w:t>E-mail Geral:</w:t>
            </w:r>
          </w:p>
        </w:tc>
        <w:tc>
          <w:tcPr>
            <w:tcW w:w="6237" w:type="dxa"/>
            <w:vAlign w:val="center"/>
          </w:tcPr>
          <w:p w14:paraId="1BF19254" w14:textId="390DDC23" w:rsidR="0051028D" w:rsidRPr="003F5916" w:rsidRDefault="00D85135" w:rsidP="00B2512B">
            <w:pPr>
              <w:rPr>
                <w:b/>
              </w:rPr>
            </w:pPr>
            <w:r w:rsidRPr="003F5916">
              <w:t>nupevid@tjrj.jus.br</w:t>
            </w:r>
          </w:p>
        </w:tc>
      </w:tr>
    </w:tbl>
    <w:p w14:paraId="76CE6BAE" w14:textId="14AB42D8" w:rsidR="00A80798" w:rsidRDefault="00A80798" w:rsidP="0051028D"/>
    <w:p w14:paraId="0930244D" w14:textId="77777777" w:rsidR="00A80798" w:rsidRDefault="00A80798">
      <w:r>
        <w:br w:type="page"/>
      </w:r>
    </w:p>
    <w:p w14:paraId="608E5BBF" w14:textId="77777777" w:rsidR="0051028D" w:rsidRPr="007639D2" w:rsidRDefault="0051028D" w:rsidP="0051028D">
      <w:pPr>
        <w:rPr>
          <w:sz w:val="2"/>
          <w:szCs w:val="2"/>
        </w:rPr>
      </w:pPr>
    </w:p>
    <w:sdt>
      <w:sdtPr>
        <w:rPr>
          <w:rFonts w:ascii="Calibri" w:eastAsiaTheme="minorEastAsia" w:hAnsi="Calibri" w:cstheme="minorBidi"/>
          <w:b w:val="0"/>
          <w:bCs/>
          <w:noProof/>
          <w:color w:val="auto"/>
          <w:sz w:val="21"/>
          <w:szCs w:val="21"/>
          <w:shd w:val="clear" w:color="auto" w:fill="DBDBDB" w:themeFill="accent3" w:themeFillTint="66"/>
          <w:lang w:eastAsia="pt-BR"/>
        </w:rPr>
        <w:id w:val="-909684991"/>
        <w:docPartObj>
          <w:docPartGallery w:val="Table of Contents"/>
          <w:docPartUnique/>
        </w:docPartObj>
      </w:sdtPr>
      <w:sdtEndPr>
        <w:rPr>
          <w:rFonts w:eastAsia="Times New Roman" w:cs="Calibri"/>
          <w:b/>
          <w:color w:val="000000"/>
          <w:sz w:val="28"/>
          <w:szCs w:val="28"/>
        </w:rPr>
      </w:sdtEndPr>
      <w:sdtContent>
        <w:p w14:paraId="5672A5B1" w14:textId="07DE6ADA" w:rsidR="000E6B3A" w:rsidRDefault="000E6B3A" w:rsidP="0069181A">
          <w:pPr>
            <w:pStyle w:val="CabealhodoSumrio"/>
            <w:spacing w:before="240"/>
            <w:jc w:val="center"/>
            <w:rPr>
              <w:b w:val="0"/>
              <w:bCs/>
            </w:rPr>
          </w:pPr>
          <w:r w:rsidRPr="0002787A">
            <w:rPr>
              <w:bCs/>
            </w:rPr>
            <w:t>Sumário</w:t>
          </w:r>
        </w:p>
        <w:p w14:paraId="3A82500A" w14:textId="4A830897" w:rsidR="003C21EE" w:rsidRDefault="000E6B3A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34506284" w:history="1">
            <w:r w:rsidR="003C21EE" w:rsidRPr="00F61716">
              <w:rPr>
                <w:rStyle w:val="Hyperlink"/>
              </w:rPr>
              <w:t>1. ESTRUTURA ORGANIZACIONAL</w:t>
            </w:r>
            <w:r w:rsidR="003C21EE">
              <w:rPr>
                <w:webHidden/>
              </w:rPr>
              <w:tab/>
            </w:r>
            <w:r w:rsidR="003C21EE">
              <w:rPr>
                <w:webHidden/>
              </w:rPr>
              <w:fldChar w:fldCharType="begin"/>
            </w:r>
            <w:r w:rsidR="003C21EE">
              <w:rPr>
                <w:webHidden/>
              </w:rPr>
              <w:instrText xml:space="preserve"> PAGEREF _Toc234506284 \h </w:instrText>
            </w:r>
            <w:r w:rsidR="003C21EE">
              <w:rPr>
                <w:webHidden/>
              </w:rPr>
            </w:r>
            <w:r w:rsidR="003C21EE">
              <w:rPr>
                <w:webHidden/>
              </w:rPr>
              <w:fldChar w:fldCharType="separate"/>
            </w:r>
            <w:r w:rsidR="003C21EE">
              <w:rPr>
                <w:webHidden/>
              </w:rPr>
              <w:t>4</w:t>
            </w:r>
            <w:r w:rsidR="003C21EE">
              <w:rPr>
                <w:webHidden/>
              </w:rPr>
              <w:fldChar w:fldCharType="end"/>
            </w:r>
          </w:hyperlink>
        </w:p>
        <w:p w14:paraId="34455578" w14:textId="4C139540" w:rsidR="003C21EE" w:rsidRDefault="003C21E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4506285" w:history="1">
            <w:r w:rsidRPr="00F61716">
              <w:rPr>
                <w:rStyle w:val="Hyperlink"/>
              </w:rPr>
              <w:t>2. SOBRE O NUPEVID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_Toc234506285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2EC9B28" w14:textId="7925BBE7" w:rsidR="003C21EE" w:rsidRDefault="003C21E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4506286" w:history="1">
            <w:r w:rsidRPr="00F61716">
              <w:rPr>
                <w:rStyle w:val="Hyperlink"/>
              </w:rPr>
              <w:t>3. UNIDADES E PRINCIPAIS ATRIBUIÇÕES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_Toc234506286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A094113" w14:textId="7CC197BE" w:rsidR="003C21EE" w:rsidRDefault="003C21EE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4506287" w:history="1">
            <w:r w:rsidRPr="00F61716">
              <w:rPr>
                <w:rStyle w:val="Hyperlink"/>
                <w:rFonts w:ascii="Arial" w:hAnsi="Arial" w:cs="Arial"/>
                <w:noProof/>
              </w:rPr>
              <w:t>3.1 - Assistência de Assessoramento Técnico (ATTEC)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_Toc234506287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122CD3" w14:textId="72C95942" w:rsidR="003C21EE" w:rsidRDefault="003C21EE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4506288" w:history="1">
            <w:r w:rsidRPr="00F61716">
              <w:rPr>
                <w:rStyle w:val="Hyperlink"/>
                <w:rFonts w:ascii="Arial" w:hAnsi="Arial" w:cs="Arial"/>
                <w:noProof/>
              </w:rPr>
              <w:t>3.2 - Assistência de Suporte Administrativo e Coordenação de Eventos (ATADE)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_Toc234506288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E79F7" w14:textId="3FF0B7A9" w:rsidR="003C21EE" w:rsidRDefault="003C21EE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4506289" w:history="1">
            <w:r w:rsidRPr="00F61716">
              <w:rPr>
                <w:rStyle w:val="Hyperlink"/>
                <w:rFonts w:ascii="Arial" w:hAnsi="Arial" w:cs="Arial"/>
                <w:noProof/>
              </w:rPr>
              <w:t>3.3 - Assistência de Apoio Multidisciplinar Afetos à Violência Doméstica e Familiar. (ATAVI)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_Toc234506289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9AE02" w14:textId="2A08DA50" w:rsidR="003C21EE" w:rsidRDefault="003C21EE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4506290" w:history="1">
            <w:r w:rsidRPr="00F61716">
              <w:rPr>
                <w:rStyle w:val="Hyperlink"/>
                <w:rFonts w:ascii="Arial" w:hAnsi="Arial" w:cs="Arial"/>
                <w:noProof/>
              </w:rPr>
              <w:t xml:space="preserve">3.4 - </w:t>
            </w:r>
            <w:r w:rsidRPr="00F61716">
              <w:rPr>
                <w:rStyle w:val="Hyperlink"/>
                <w:rFonts w:ascii="Arial" w:hAnsi="Arial" w:cs="Arial"/>
                <w:bCs/>
                <w:noProof/>
              </w:rPr>
              <w:t>Assistência de Pesquisas Judiciárias</w:t>
            </w:r>
            <w:r w:rsidRPr="00F61716">
              <w:rPr>
                <w:rStyle w:val="Hyperlink"/>
                <w:rFonts w:ascii="Arial" w:hAnsi="Arial" w:cs="Arial"/>
                <w:noProof/>
              </w:rPr>
              <w:t xml:space="preserve"> (ATPES)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_Toc234506290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53BD3" w14:textId="73F8BF25" w:rsidR="003C21EE" w:rsidRDefault="003C21EE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4506291" w:history="1">
            <w:r w:rsidRPr="00F61716">
              <w:rPr>
                <w:rStyle w:val="Hyperlink"/>
                <w:rFonts w:ascii="Arial" w:hAnsi="Arial" w:cs="Arial"/>
                <w:noProof/>
              </w:rPr>
              <w:t xml:space="preserve">3.5 - </w:t>
            </w:r>
            <w:r w:rsidRPr="00F61716">
              <w:rPr>
                <w:rStyle w:val="Hyperlink"/>
                <w:rFonts w:ascii="Arial" w:hAnsi="Arial" w:cs="Arial"/>
                <w:bCs/>
                <w:noProof/>
              </w:rPr>
              <w:t>Assistência de Assessoramento a Projetos Educacionais</w:t>
            </w:r>
            <w:r w:rsidRPr="00F61716">
              <w:rPr>
                <w:rStyle w:val="Hyperlink"/>
                <w:rFonts w:ascii="Arial" w:hAnsi="Arial" w:cs="Arial"/>
                <w:noProof/>
              </w:rPr>
              <w:t xml:space="preserve"> (ATDUC)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_Toc234506291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54D0DC" w14:textId="319F79A8" w:rsidR="003C21EE" w:rsidRDefault="003C21EE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4506292" w:history="1">
            <w:r w:rsidRPr="00F61716">
              <w:rPr>
                <w:rStyle w:val="Hyperlink"/>
                <w:rFonts w:ascii="Arial" w:hAnsi="Arial" w:cs="Arial"/>
                <w:noProof/>
              </w:rPr>
              <w:t xml:space="preserve">3.6 - </w:t>
            </w:r>
            <w:r w:rsidRPr="00F61716">
              <w:rPr>
                <w:rStyle w:val="Hyperlink"/>
                <w:rFonts w:ascii="Arial" w:hAnsi="Arial" w:cs="Arial"/>
                <w:bCs/>
                <w:noProof/>
              </w:rPr>
              <w:t>Assistência de Monitoramento de Dados e Gestão do Observatório Judicial de Violência Contra a Mulher</w:t>
            </w:r>
            <w:r w:rsidRPr="00F61716">
              <w:rPr>
                <w:rStyle w:val="Hyperlink"/>
                <w:rFonts w:ascii="Arial" w:hAnsi="Arial" w:cs="Arial"/>
                <w:noProof/>
              </w:rPr>
              <w:t xml:space="preserve"> (ATADO)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_Toc234506292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D8580" w14:textId="2CB77B5C" w:rsidR="003C21EE" w:rsidRDefault="003C21E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4506293" w:history="1">
            <w:r w:rsidRPr="00F61716">
              <w:rPr>
                <w:rStyle w:val="Hyperlink"/>
              </w:rPr>
              <w:t>4. DIRECIONADORES ESTRATÉGICOS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_Toc234506293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85769D3" w14:textId="46738473" w:rsidR="003C21EE" w:rsidRDefault="003C21E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4506294" w:history="1">
            <w:r w:rsidRPr="00F61716">
              <w:rPr>
                <w:rStyle w:val="Hyperlink"/>
                <w:rFonts w:cstheme="minorHAnsi"/>
              </w:rPr>
              <w:t>5. SISTEMA DE GESTÃO DA QUALIDADE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_Toc234506294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6C8393D3" w14:textId="4CE354D0" w:rsidR="003C21EE" w:rsidRDefault="003C21EE">
          <w:pPr>
            <w:pStyle w:val="Sumrio2"/>
            <w:rPr>
              <w:noProof/>
              <w:kern w:val="2"/>
              <w:sz w:val="24"/>
              <w:szCs w:val="24"/>
              <w:lang w:eastAsia="pt-BR"/>
              <w14:ligatures w14:val="standardContextual"/>
            </w:rPr>
          </w:pPr>
          <w:hyperlink w:anchor="_Toc234506295" w:history="1">
            <w:r w:rsidRPr="00F61716">
              <w:rPr>
                <w:rStyle w:val="Hyperlink"/>
                <w:rFonts w:cstheme="minorHAnsi"/>
                <w:noProof/>
              </w:rPr>
              <w:t>5.1 Representante da Administração Superior (RD)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_Toc234506295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AED22" w14:textId="5312B513" w:rsidR="003C21EE" w:rsidRDefault="003C21EE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shd w:val="clear" w:color="auto" w:fill="auto"/>
              <w14:ligatures w14:val="standardContextual"/>
            </w:rPr>
          </w:pPr>
          <w:hyperlink w:anchor="_Toc234506296" w:history="1">
            <w:r w:rsidRPr="00F61716">
              <w:rPr>
                <w:rStyle w:val="Hyperlink"/>
                <w:rFonts w:cstheme="minorHAnsi"/>
              </w:rPr>
              <w:t>6. PRINCIPAIS REALIZAÇÕES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_Toc234506296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3E84311E" w14:textId="19F7DEFC" w:rsidR="004E51B2" w:rsidRPr="004E51B2" w:rsidRDefault="000E6B3A" w:rsidP="00E63A3D">
          <w:pPr>
            <w:pStyle w:val="Sumrio1"/>
          </w:pPr>
          <w:r>
            <w:fldChar w:fldCharType="end"/>
          </w:r>
        </w:p>
      </w:sdtContent>
    </w:sdt>
    <w:p w14:paraId="68B72B0E" w14:textId="563AB488" w:rsidR="00384322" w:rsidRDefault="00384322">
      <w:r>
        <w:br w:type="page"/>
      </w:r>
    </w:p>
    <w:p w14:paraId="50F74A85" w14:textId="4F841AFC" w:rsidR="001D38B7" w:rsidRPr="004779B9" w:rsidRDefault="001D38B7" w:rsidP="001D38B7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 w:val="0"/>
          <w:bCs/>
          <w:sz w:val="32"/>
          <w:szCs w:val="32"/>
        </w:rPr>
      </w:pPr>
      <w:bookmarkStart w:id="1" w:name="_Toc234506284"/>
      <w:r w:rsidRPr="004779B9">
        <w:rPr>
          <w:bCs/>
          <w:sz w:val="32"/>
          <w:szCs w:val="32"/>
        </w:rPr>
        <w:lastRenderedPageBreak/>
        <w:t>1. ESTRUTURA ORGANIZACIONAL</w:t>
      </w:r>
      <w:bookmarkEnd w:id="1"/>
    </w:p>
    <w:p w14:paraId="736434EA" w14:textId="08D91760" w:rsidR="00E96868" w:rsidRPr="00E96868" w:rsidRDefault="00657605" w:rsidP="00E96868">
      <w:pPr>
        <w:jc w:val="center"/>
        <w:rPr>
          <w:sz w:val="32"/>
          <w:szCs w:val="32"/>
        </w:rPr>
      </w:pPr>
      <w:r w:rsidRPr="00657605">
        <w:rPr>
          <w:noProof/>
          <w:sz w:val="32"/>
          <w:szCs w:val="32"/>
        </w:rPr>
        <w:drawing>
          <wp:inline distT="0" distB="0" distL="0" distR="0" wp14:anchorId="0B626943" wp14:editId="596CE955">
            <wp:extent cx="1390844" cy="6420746"/>
            <wp:effectExtent l="0" t="0" r="0" b="0"/>
            <wp:docPr id="9280232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232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844" cy="642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7BAA8" w14:textId="16ED4A8F" w:rsidR="00A80798" w:rsidRDefault="00A807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B0AA265" w14:textId="7CC98263" w:rsidR="001D38B7" w:rsidRPr="00D722C2" w:rsidRDefault="00DE20CB" w:rsidP="0044339D">
      <w:pPr>
        <w:pStyle w:val="Ttulo1"/>
        <w:pBdr>
          <w:bottom w:val="thickThinSmallGap" w:sz="24" w:space="1" w:color="BFBFBF" w:themeColor="background1" w:themeShade="BF"/>
        </w:pBdr>
      </w:pPr>
      <w:bookmarkStart w:id="2" w:name="_Toc234506285"/>
      <w:r w:rsidRPr="00D722C2">
        <w:lastRenderedPageBreak/>
        <w:t xml:space="preserve">2. </w:t>
      </w:r>
      <w:r w:rsidR="00B221AB" w:rsidRPr="00D722C2">
        <w:t>S</w:t>
      </w:r>
      <w:r w:rsidR="0073634E">
        <w:t xml:space="preserve">OBRE </w:t>
      </w:r>
      <w:r w:rsidR="00E25786">
        <w:t>O</w:t>
      </w:r>
      <w:r w:rsidR="00954B1F">
        <w:t xml:space="preserve"> N</w:t>
      </w:r>
      <w:r w:rsidR="008E4902">
        <w:t>UPEVID</w:t>
      </w:r>
      <w:bookmarkEnd w:id="2"/>
    </w:p>
    <w:p w14:paraId="286A7255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Cabe ao Núcleo de Promoção de Políticas Especiais de Enfrentamento à Violência Doméstica e Familiar: </w:t>
      </w:r>
    </w:p>
    <w:p w14:paraId="1F054990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a) prestar suporte técnico e administrativo aos Órgãos Colegiados Administrativos instituídos pela Presidência do Tribunal de Justiça com temática afeta à Violência Doméstica e Familiar contra a Mulher; </w:t>
      </w:r>
    </w:p>
    <w:p w14:paraId="4739C749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b) coordenar a atuação das equipes de trabalho; </w:t>
      </w:r>
    </w:p>
    <w:p w14:paraId="093C8E00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c) gerenciar o cumprimento das deliberações e monitorar seu cumprimento; </w:t>
      </w:r>
    </w:p>
    <w:p w14:paraId="3A4AAC80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d) gerenciar a evolução dos projetos dos Órgãos Colegiados Administrativos assessorados pelo Núcleo, registrando e acompanhando seu desenvolvimento; </w:t>
      </w:r>
    </w:p>
    <w:p w14:paraId="6E67A7D9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e) instruir e movimentar os processos administrativos, documentos e expedientes afetos ao Núcleo; </w:t>
      </w:r>
    </w:p>
    <w:p w14:paraId="078D42DA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f) monitorar a atualização dos locais eletrônicos de atribuição dos colegiados assessorados pelo Núcleo; </w:t>
      </w:r>
    </w:p>
    <w:p w14:paraId="2DB11F37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g) estabelecer comunicação direta e eficiente com os magistrados integrantes dos colegiados assessorados pelo Núcleo, visando à viabilização e ao acompanhamento das demandas e iniciativas do Colegiado; </w:t>
      </w:r>
    </w:p>
    <w:p w14:paraId="0F6B06D0" w14:textId="03FF5CAF" w:rsidR="00954B1F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>h) elaborar relatórios de atividades referente a atuação do Núcleo.</w:t>
      </w:r>
    </w:p>
    <w:p w14:paraId="76934B56" w14:textId="77777777" w:rsidR="008E4902" w:rsidRPr="00D85135" w:rsidRDefault="008E4902" w:rsidP="00D85135">
      <w:pPr>
        <w:pStyle w:val="NormalWeb"/>
        <w:shd w:val="clear" w:color="auto" w:fill="FFFFFF"/>
        <w:spacing w:before="120" w:beforeAutospacing="0" w:after="120" w:afterAutospacing="0" w:line="360" w:lineRule="auto"/>
        <w:rPr>
          <w:rStyle w:val="Forte"/>
          <w:rFonts w:ascii="Arial" w:hAnsi="Arial" w:cs="Arial"/>
          <w:color w:val="262626" w:themeColor="text1" w:themeTint="D9"/>
        </w:rPr>
      </w:pPr>
    </w:p>
    <w:p w14:paraId="65AC86B5" w14:textId="415F5778" w:rsidR="00416256" w:rsidRPr="00D85135" w:rsidRDefault="00954B1F" w:rsidP="00D85135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85135">
        <w:rPr>
          <w:rStyle w:val="Forte"/>
          <w:rFonts w:ascii="Arial" w:hAnsi="Arial" w:cs="Arial"/>
        </w:rPr>
        <w:t>Coordenador</w:t>
      </w:r>
      <w:r w:rsidR="00F30619" w:rsidRPr="00D85135">
        <w:rPr>
          <w:rStyle w:val="Forte"/>
          <w:rFonts w:ascii="Arial" w:hAnsi="Arial" w:cs="Arial"/>
        </w:rPr>
        <w:t>(a)</w:t>
      </w:r>
      <w:r w:rsidR="00416256" w:rsidRPr="00D85135">
        <w:rPr>
          <w:rFonts w:ascii="Arial" w:hAnsi="Arial" w:cs="Arial"/>
        </w:rPr>
        <w:t xml:space="preserve">: </w:t>
      </w:r>
      <w:r w:rsidR="00D85135" w:rsidRPr="00D85135">
        <w:rPr>
          <w:rFonts w:ascii="Arial" w:hAnsi="Arial" w:cs="Arial"/>
          <w:shd w:val="clear" w:color="auto" w:fill="FFFFFF"/>
        </w:rPr>
        <w:t>Jacqueline Leite Vianna Campos</w:t>
      </w:r>
    </w:p>
    <w:p w14:paraId="26B8ABF1" w14:textId="623E9F54" w:rsidR="00416256" w:rsidRPr="00D85135" w:rsidRDefault="00416256" w:rsidP="00D85135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</w:rPr>
      </w:pPr>
      <w:r w:rsidRPr="00D85135">
        <w:rPr>
          <w:rFonts w:ascii="Arial" w:hAnsi="Arial" w:cs="Arial"/>
          <w:b/>
        </w:rPr>
        <w:t>Telefone</w:t>
      </w:r>
      <w:r w:rsidRPr="00D85135">
        <w:rPr>
          <w:rFonts w:ascii="Arial" w:hAnsi="Arial" w:cs="Arial"/>
          <w:bCs/>
        </w:rPr>
        <w:t>:</w:t>
      </w:r>
      <w:r w:rsidRPr="00D85135">
        <w:rPr>
          <w:rStyle w:val="Forte"/>
          <w:rFonts w:ascii="Arial" w:hAnsi="Arial" w:cs="Arial"/>
        </w:rPr>
        <w:t xml:space="preserve"> </w:t>
      </w:r>
      <w:r w:rsidRPr="00D85135">
        <w:rPr>
          <w:rFonts w:ascii="Arial" w:eastAsiaTheme="minorEastAsia" w:hAnsi="Arial" w:cs="Arial"/>
          <w:bCs/>
          <w:lang w:eastAsia="en-US"/>
        </w:rPr>
        <w:t>(21) 3133-</w:t>
      </w:r>
      <w:r w:rsidR="00D85135" w:rsidRPr="00D85135">
        <w:rPr>
          <w:rFonts w:ascii="Arial" w:eastAsiaTheme="minorEastAsia" w:hAnsi="Arial" w:cs="Arial"/>
          <w:bCs/>
          <w:lang w:eastAsia="en-US"/>
        </w:rPr>
        <w:t>2215</w:t>
      </w:r>
    </w:p>
    <w:p w14:paraId="15A8FC65" w14:textId="34FF6B0A" w:rsidR="00416256" w:rsidRPr="00D85135" w:rsidRDefault="00416256" w:rsidP="00D85135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rPr>
          <w:rStyle w:val="Hyperlink"/>
          <w:rFonts w:ascii="Arial" w:hAnsi="Arial" w:cs="Arial"/>
          <w:color w:val="auto"/>
          <w:u w:val="none"/>
        </w:rPr>
      </w:pPr>
      <w:r w:rsidRPr="00D85135">
        <w:rPr>
          <w:rFonts w:ascii="Arial" w:hAnsi="Arial" w:cs="Arial"/>
          <w:b/>
        </w:rPr>
        <w:t>E-mail</w:t>
      </w:r>
      <w:r w:rsidRPr="00D85135">
        <w:rPr>
          <w:rFonts w:ascii="Arial" w:hAnsi="Arial" w:cs="Arial"/>
        </w:rPr>
        <w:t>:</w:t>
      </w:r>
      <w:r w:rsidR="001B015E" w:rsidRPr="00D85135">
        <w:rPr>
          <w:rFonts w:ascii="Arial" w:hAnsi="Arial" w:cs="Arial"/>
        </w:rPr>
        <w:t xml:space="preserve"> </w:t>
      </w:r>
      <w:r w:rsidR="00D85135" w:rsidRPr="00D85135">
        <w:rPr>
          <w:rFonts w:ascii="Arial" w:hAnsi="Arial" w:cs="Arial"/>
        </w:rPr>
        <w:t>nupevid</w:t>
      </w:r>
      <w:r w:rsidR="00C80968" w:rsidRPr="00D85135">
        <w:rPr>
          <w:rFonts w:ascii="Arial" w:hAnsi="Arial" w:cs="Arial"/>
        </w:rPr>
        <w:t>@tjrj.jus.br</w:t>
      </w:r>
      <w:r w:rsidR="00D85135" w:rsidRPr="00D85135">
        <w:rPr>
          <w:rFonts w:ascii="Arial" w:hAnsi="Arial" w:cs="Arial"/>
        </w:rPr>
        <w:t>/jacquelinelv@tjrj.jus.br</w:t>
      </w:r>
    </w:p>
    <w:p w14:paraId="45A62139" w14:textId="11557122" w:rsidR="00416256" w:rsidRPr="00D85135" w:rsidRDefault="00416256" w:rsidP="00D85135">
      <w:pPr>
        <w:spacing w:line="360" w:lineRule="auto"/>
        <w:rPr>
          <w:rFonts w:ascii="Arial" w:eastAsia="Times New Roman" w:hAnsi="Arial" w:cs="Arial"/>
          <w:b/>
          <w:color w:val="262626" w:themeColor="text1" w:themeTint="D9"/>
          <w:sz w:val="24"/>
          <w:szCs w:val="24"/>
          <w:lang w:eastAsia="pt-BR"/>
        </w:rPr>
      </w:pPr>
      <w:r w:rsidRPr="00D85135">
        <w:rPr>
          <w:rFonts w:ascii="Arial" w:hAnsi="Arial" w:cs="Arial"/>
          <w:b/>
          <w:color w:val="262626" w:themeColor="text1" w:themeTint="D9"/>
          <w:sz w:val="24"/>
          <w:szCs w:val="24"/>
        </w:rPr>
        <w:br w:type="page"/>
      </w:r>
    </w:p>
    <w:p w14:paraId="0FEC7E52" w14:textId="7A716E1E" w:rsidR="00DE20CB" w:rsidRPr="004779B9" w:rsidRDefault="001D38B7" w:rsidP="00F1601A">
      <w:pPr>
        <w:pStyle w:val="Ttulo1"/>
        <w:pBdr>
          <w:bottom w:val="thickThinSmallGap" w:sz="24" w:space="2" w:color="D0CECE" w:themeColor="background2" w:themeShade="E6"/>
        </w:pBdr>
        <w:spacing w:before="240" w:after="240"/>
        <w:rPr>
          <w:b w:val="0"/>
          <w:bCs/>
          <w:sz w:val="32"/>
          <w:szCs w:val="32"/>
        </w:rPr>
      </w:pPr>
      <w:bookmarkStart w:id="3" w:name="_Toc234506286"/>
      <w:r w:rsidRPr="004779B9">
        <w:rPr>
          <w:bCs/>
          <w:sz w:val="32"/>
          <w:szCs w:val="32"/>
        </w:rPr>
        <w:lastRenderedPageBreak/>
        <w:t>3.</w:t>
      </w:r>
      <w:r w:rsidR="00416256">
        <w:rPr>
          <w:bCs/>
          <w:sz w:val="32"/>
          <w:szCs w:val="32"/>
        </w:rPr>
        <w:t xml:space="preserve"> </w:t>
      </w:r>
      <w:r w:rsidR="00954B1F">
        <w:rPr>
          <w:bCs/>
          <w:sz w:val="32"/>
          <w:szCs w:val="32"/>
        </w:rPr>
        <w:t>UNIDADES E PRINCIPAIS ATRIBUIÇÕES</w:t>
      </w:r>
      <w:bookmarkEnd w:id="3"/>
    </w:p>
    <w:p w14:paraId="59A354AC" w14:textId="77777777" w:rsidR="008E4902" w:rsidRPr="00D85135" w:rsidRDefault="008E4902" w:rsidP="00E257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>O Núcleo de Promoção de Políticas Especiais de Enfrentamento à Violência Doméstica e Familiar compreende:</w:t>
      </w:r>
    </w:p>
    <w:p w14:paraId="70386DF3" w14:textId="77777777" w:rsidR="008E4902" w:rsidRPr="00D85135" w:rsidRDefault="008E4902" w:rsidP="00E257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>I - Assistência de Assessoramento Técnico;</w:t>
      </w:r>
    </w:p>
    <w:p w14:paraId="099E5AAE" w14:textId="77777777" w:rsidR="008E4902" w:rsidRPr="00D85135" w:rsidRDefault="008E4902" w:rsidP="00E257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II - Assistência de Suporte Administrativo e Coordenação de Eventos; </w:t>
      </w:r>
    </w:p>
    <w:p w14:paraId="52BFBD46" w14:textId="1A8E904B" w:rsidR="00954B1F" w:rsidRPr="00D85135" w:rsidRDefault="008E4902" w:rsidP="00E257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>III - Assistência de Apoio Multidisciplinar Afetos à Violência Doméstica e Familiar</w:t>
      </w:r>
      <w:r w:rsidR="00657605">
        <w:rPr>
          <w:rFonts w:ascii="Arial" w:hAnsi="Arial" w:cs="Arial"/>
        </w:rPr>
        <w:t>;</w:t>
      </w:r>
    </w:p>
    <w:p w14:paraId="53B89D02" w14:textId="6A425B8B" w:rsidR="008E4902" w:rsidRDefault="00657605" w:rsidP="00E25786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bCs/>
          <w:color w:val="262626" w:themeColor="text1" w:themeTint="D9"/>
        </w:rPr>
      </w:pPr>
      <w:r>
        <w:rPr>
          <w:rFonts w:ascii="Arial" w:hAnsi="Arial" w:cs="Arial"/>
          <w:bCs/>
          <w:color w:val="262626" w:themeColor="text1" w:themeTint="D9"/>
        </w:rPr>
        <w:t>IV – Assistência de Pesquisas Judiciárias;</w:t>
      </w:r>
    </w:p>
    <w:p w14:paraId="31EEF495" w14:textId="1902C2D6" w:rsidR="00657605" w:rsidRDefault="00657605" w:rsidP="00E25786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bCs/>
          <w:color w:val="262626" w:themeColor="text1" w:themeTint="D9"/>
        </w:rPr>
      </w:pPr>
      <w:r>
        <w:rPr>
          <w:rFonts w:ascii="Arial" w:hAnsi="Arial" w:cs="Arial"/>
          <w:bCs/>
          <w:color w:val="262626" w:themeColor="text1" w:themeTint="D9"/>
        </w:rPr>
        <w:t>V – Assistência de Assessoramento a Projetos Educacionais;</w:t>
      </w:r>
    </w:p>
    <w:p w14:paraId="0C03619C" w14:textId="6CCD8DF5" w:rsidR="00657605" w:rsidRPr="00657605" w:rsidRDefault="00657605" w:rsidP="00E25786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bCs/>
          <w:color w:val="262626" w:themeColor="text1" w:themeTint="D9"/>
        </w:rPr>
      </w:pPr>
      <w:r>
        <w:rPr>
          <w:rFonts w:ascii="Arial" w:hAnsi="Arial" w:cs="Arial"/>
          <w:bCs/>
          <w:color w:val="262626" w:themeColor="text1" w:themeTint="D9"/>
        </w:rPr>
        <w:t>VI – Assistência de Monitoramento de Dados e Gestão do Observatório Judicial de Violência Contra a Mulher.</w:t>
      </w:r>
    </w:p>
    <w:p w14:paraId="38A3EC76" w14:textId="77777777" w:rsidR="00657605" w:rsidRPr="00657605" w:rsidRDefault="00657605" w:rsidP="00D85135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left"/>
        <w:rPr>
          <w:rFonts w:ascii="Arial" w:hAnsi="Arial" w:cs="Arial"/>
          <w:bCs/>
          <w:color w:val="262626" w:themeColor="text1" w:themeTint="D9"/>
        </w:rPr>
      </w:pPr>
    </w:p>
    <w:p w14:paraId="3427E49B" w14:textId="19ED14BC" w:rsidR="00822023" w:rsidRPr="00D85135" w:rsidRDefault="00822023" w:rsidP="00D8513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4" w:name="_Toc234506287"/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 xml:space="preserve">3.1 - </w:t>
      </w:r>
      <w:r w:rsidR="0024350D" w:rsidRPr="00D85135">
        <w:rPr>
          <w:rFonts w:ascii="Arial" w:hAnsi="Arial" w:cs="Arial"/>
          <w:sz w:val="24"/>
          <w:szCs w:val="24"/>
        </w:rPr>
        <w:t>Assistência de Assessoramento Técnico (ATTEC)</w:t>
      </w:r>
      <w:bookmarkEnd w:id="4"/>
    </w:p>
    <w:p w14:paraId="296CC5E4" w14:textId="77777777" w:rsidR="0024350D" w:rsidRPr="00D85135" w:rsidRDefault="0024350D" w:rsidP="00E257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Cabe à Assistência de Assessoramento Técnico: </w:t>
      </w:r>
    </w:p>
    <w:p w14:paraId="42BC290A" w14:textId="77777777" w:rsidR="0024350D" w:rsidRPr="00D85135" w:rsidRDefault="0024350D" w:rsidP="00E257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a) coordenar a agenda e prestar apoio logístico para a realização das sessões ordinárias e extraordinárias dos Órgãos Colegiados Administrativos; </w:t>
      </w:r>
    </w:p>
    <w:p w14:paraId="7478DD10" w14:textId="77777777" w:rsidR="0024350D" w:rsidRPr="00D85135" w:rsidRDefault="0024350D" w:rsidP="00E257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b) assessorar a realização das sessões ordinárias e extraordinárias, elaborando as pautas e as atas das reuniões; </w:t>
      </w:r>
    </w:p>
    <w:p w14:paraId="4685247B" w14:textId="77777777" w:rsidR="0024350D" w:rsidRPr="00D85135" w:rsidRDefault="0024350D" w:rsidP="00E257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c) monitorar e impulsionar as deliberações das sessões ordinárias e extraordinárias dos Órgãos Colegiados Administrativos assessorados pelo Núcleo, destinadas a outras unidades administrativas; </w:t>
      </w:r>
    </w:p>
    <w:p w14:paraId="201A748D" w14:textId="77777777" w:rsidR="0024350D" w:rsidRPr="00D85135" w:rsidRDefault="0024350D" w:rsidP="00E257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d) cumprir, sempre que lhe couber, as deliberações das sessões ordinárias e extraordinárias dos Órgãos Colegiados Administrativos assessorados pelo Serviço; </w:t>
      </w:r>
    </w:p>
    <w:p w14:paraId="490446A4" w14:textId="77777777" w:rsidR="0024350D" w:rsidRPr="00D85135" w:rsidRDefault="0024350D" w:rsidP="00E257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 xml:space="preserve">e) elaborar relatórios de atividades; </w:t>
      </w:r>
    </w:p>
    <w:p w14:paraId="751204D9" w14:textId="6FC955C5" w:rsidR="00822023" w:rsidRPr="00D85135" w:rsidRDefault="0024350D" w:rsidP="00E25786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</w:rPr>
      </w:pPr>
      <w:r w:rsidRPr="00D85135">
        <w:rPr>
          <w:rFonts w:ascii="Arial" w:hAnsi="Arial" w:cs="Arial"/>
        </w:rPr>
        <w:t>f) instruir processos administrativos abordados nas sessões ordinárias e extraordinárias dos Órgãos Colegiados Administrativos assessorados pelo Núcleo.</w:t>
      </w:r>
    </w:p>
    <w:p w14:paraId="19EC47E7" w14:textId="77777777" w:rsidR="0024350D" w:rsidRPr="00D85135" w:rsidRDefault="0024350D" w:rsidP="00D85135">
      <w:pPr>
        <w:pStyle w:val="NormalWeb"/>
        <w:shd w:val="clear" w:color="auto" w:fill="FFFFFF"/>
        <w:spacing w:before="0" w:beforeAutospacing="0" w:after="0" w:afterAutospacing="0" w:line="360" w:lineRule="auto"/>
        <w:jc w:val="left"/>
        <w:rPr>
          <w:rFonts w:ascii="Arial" w:hAnsi="Arial" w:cs="Arial"/>
          <w:b/>
          <w:color w:val="262626" w:themeColor="text1" w:themeTint="D9"/>
        </w:rPr>
      </w:pPr>
    </w:p>
    <w:p w14:paraId="021AFAA7" w14:textId="241389C3" w:rsidR="00CE3AAA" w:rsidRPr="00D85135" w:rsidRDefault="00822023" w:rsidP="00D8513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5" w:name="_Toc234506288"/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 xml:space="preserve">3.2 - </w:t>
      </w:r>
      <w:r w:rsidR="0024350D" w:rsidRPr="00D85135">
        <w:rPr>
          <w:rFonts w:ascii="Arial" w:hAnsi="Arial" w:cs="Arial"/>
          <w:sz w:val="24"/>
          <w:szCs w:val="24"/>
        </w:rPr>
        <w:t>Assistência de Suporte Administrativo e Coordenação de Eventos (AT</w:t>
      </w:r>
      <w:r w:rsidR="00D85135">
        <w:rPr>
          <w:rFonts w:ascii="Arial" w:hAnsi="Arial" w:cs="Arial"/>
          <w:sz w:val="24"/>
          <w:szCs w:val="24"/>
        </w:rPr>
        <w:t>ADE</w:t>
      </w:r>
      <w:r w:rsidR="0024350D" w:rsidRPr="00D85135">
        <w:rPr>
          <w:rFonts w:ascii="Arial" w:hAnsi="Arial" w:cs="Arial"/>
          <w:sz w:val="24"/>
          <w:szCs w:val="24"/>
        </w:rPr>
        <w:t>)</w:t>
      </w:r>
      <w:bookmarkEnd w:id="5"/>
    </w:p>
    <w:p w14:paraId="10440E15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Cabe à Assistência de Suporte Administrativo e Coordenação de Eventos: </w:t>
      </w:r>
    </w:p>
    <w:p w14:paraId="408E47D1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a) assessorar e monitorar o cumprimento de ações referentes a projetos capitaneados pelos Órgãos Colegiados assessorados pelo Núcleo; </w:t>
      </w:r>
    </w:p>
    <w:p w14:paraId="3A84FCB7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lastRenderedPageBreak/>
        <w:t xml:space="preserve">b) elaborar apresentações, levantar as informações necessárias e instruir processos administrativos; </w:t>
      </w:r>
    </w:p>
    <w:p w14:paraId="149AA7BC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c) apoiar, em parceria com a área de mídia e comunicação interna, a elaboração de material gráfico, audiovisual, eletrônico e digital de promoção e divulgação dos temas e interesses dos Órgãos Colegiados assessorados pelo Núcleo; </w:t>
      </w:r>
    </w:p>
    <w:p w14:paraId="00736179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d) operacionalizar campanhas, encontros, ações de capacitação e eventos promovidos pelos Órgãos Colegiados assessorados pelo Núcleo e pelo Conselho Nacional de Justiça (CNJ); </w:t>
      </w:r>
    </w:p>
    <w:p w14:paraId="70E6A0B6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e) realizar interface com a Secretaria-Geral de Dados Gerenciais e Análise de Indicadores no fluxo de atualização, validação e aprovação dos dados estatísticos específicos, relativos à competência da Violência Doméstica e Familiar contra a Mulher, publicados no Observatório Judicial da Mulher; </w:t>
      </w:r>
    </w:p>
    <w:p w14:paraId="39B187CC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f) prestar apoio técnico, logístico e organizacional às capacitações realizadas por magistradas em instituições parceiras, assegurando o alinhamento aos objetivos institucionais; </w:t>
      </w:r>
    </w:p>
    <w:p w14:paraId="03AA65A6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g) realizar interface com o Departamento de Comunicação Interna, para as atualizações e publicações nas páginas afetas aos Órgãos Colegiados assessorados pelo Serviço, no site do PJERJ; </w:t>
      </w:r>
    </w:p>
    <w:p w14:paraId="14B2962F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h) elaborar relatórios de atividades; </w:t>
      </w:r>
    </w:p>
    <w:p w14:paraId="63BC9047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i) apoiar, conforme sua área de atribuição, as tratativas para a realização da Jornada Lei Maria da Penha e o Fórum Nacional de juízes de violência doméstica; </w:t>
      </w:r>
    </w:p>
    <w:p w14:paraId="697AF944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j) apoiar no encaminhamento de informações sobre a litigiosidade referentes a cada serventia judiciária (vara ou juizado especializado) pelo Sistema Módulo de Produtividade Mensal, nos prazos definidos pelo Conselho Nacional de Justiça; </w:t>
      </w:r>
    </w:p>
    <w:p w14:paraId="41DD17F8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k) apoiar no encaminhamento de informações sobre as informações relativas à estrutura das unidades judiciárias especializadas em violência contra a mulher pelo Sistema Justiça em Números; </w:t>
      </w:r>
    </w:p>
    <w:p w14:paraId="00A7FC49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l) atuar na atualização permanente do cadastro dos juízes titulares das Varas e dos Juizados de Violência Doméstica e Familiar contra a Mulher; </w:t>
      </w:r>
    </w:p>
    <w:p w14:paraId="045BDF40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m) apoiar na entrega ao Conselho Nacional de Justiça (CNJ), dos dados referentes aos procedimentos que envolvem violência contra a mulher; </w:t>
      </w:r>
    </w:p>
    <w:p w14:paraId="61E02BCB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lastRenderedPageBreak/>
        <w:t xml:space="preserve">n) atuar na recepção de dados, sugestões e reclamações referentes aos serviços de atendimento à mulher em situação de violência, promovendo os encaminhamentos e divulgações pertinentes; </w:t>
      </w:r>
    </w:p>
    <w:p w14:paraId="55724DCC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o) realizar interlocução com as demais unidades do Núcleo com vistas a manter o Observatório Judicial de Violência contra a Mulher atualizado; </w:t>
      </w:r>
    </w:p>
    <w:p w14:paraId="5CA95F52" w14:textId="77777777" w:rsidR="0024350D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 xml:space="preserve">p) realizar pesquisas sobre temas específicos afetos à Violência Doméstica e Familiar contra a Mulher; </w:t>
      </w:r>
    </w:p>
    <w:p w14:paraId="2B216A24" w14:textId="4B9AA1BE" w:rsidR="00822023" w:rsidRPr="00D85135" w:rsidRDefault="0024350D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D85135">
        <w:rPr>
          <w:rFonts w:ascii="Arial" w:hAnsi="Arial" w:cs="Arial"/>
          <w:sz w:val="24"/>
          <w:szCs w:val="24"/>
        </w:rPr>
        <w:t>q) apoiar na organização e na coordenação da realização das semanas de esforço concentrado de julgamento dos processos no Programa Nacional Justiça Pela Paz em Casa e garantir apoio material e humano aos juízes competentes para o julgamento dos processos relativos ao tema, aos servidores e às equipes multidisciplinares para a execução das ações do programa.</w:t>
      </w:r>
    </w:p>
    <w:p w14:paraId="063BC5FA" w14:textId="2B8A9827" w:rsidR="00B33AD7" w:rsidRPr="00D85135" w:rsidRDefault="00B33AD7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32FAECAE" w14:textId="45F42FFF" w:rsidR="00CE3AAA" w:rsidRPr="00D85135" w:rsidRDefault="00CE3AAA" w:rsidP="00D8513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6" w:name="_Toc234506289"/>
      <w:r w:rsidRPr="00D85135">
        <w:rPr>
          <w:rFonts w:ascii="Arial" w:hAnsi="Arial" w:cs="Arial"/>
          <w:sz w:val="24"/>
          <w:szCs w:val="24"/>
        </w:rPr>
        <w:t xml:space="preserve">3.3 - </w:t>
      </w:r>
      <w:r w:rsidR="0024350D" w:rsidRPr="00D85135">
        <w:rPr>
          <w:rFonts w:ascii="Arial" w:hAnsi="Arial" w:cs="Arial"/>
          <w:sz w:val="24"/>
          <w:szCs w:val="24"/>
        </w:rPr>
        <w:t>Assistência de Apoio Multidisciplinar Afetos à Violência Doméstica e Familiar. (ATAVI)</w:t>
      </w:r>
      <w:bookmarkEnd w:id="6"/>
    </w:p>
    <w:p w14:paraId="2756353C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Cabe à Assistência de Apoio Multidisciplinar Afetos à Violência Doméstica e Familiar: </w:t>
      </w:r>
    </w:p>
    <w:p w14:paraId="3FC6D9CE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a) elaborar apresentações, levantar as informações necessárias e instruir processos administrativos da Assistência; </w:t>
      </w:r>
    </w:p>
    <w:p w14:paraId="3FA2780A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b) realizar interface com o plantão judiciário para atender às demandas específicas relacionadas à Central Judiciária de Acolhimento da Mulher Vítima de Violência Doméstica (CEJUVIDA), garantindo a adequada condução e celeridade nos atendimentos; </w:t>
      </w:r>
    </w:p>
    <w:p w14:paraId="7E5AE72A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c) planejar, promover e fortalecer ações voltadas à capacitação e qualificação das equipes técnicas, visando aprimorar suas competências no enfrentamento das demandas relacionadas à violência contra a mulher;</w:t>
      </w:r>
    </w:p>
    <w:p w14:paraId="52FC4D65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d) atuar no planejamento de ações e campanhas, encontros, ações de capacitação e eventos promovidos pelos Órgãos Colegiados Administrativos assessorados pelo Núcleo e pelo Conselho Nacional de Justiça (CNJ);</w:t>
      </w:r>
    </w:p>
    <w:p w14:paraId="4AD84A9F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e) monitorar projetos e parcerias estabelecidos pelos colegiados assessorados, promovendo sua plena execução e alinhamento às metas institucionais; </w:t>
      </w:r>
    </w:p>
    <w:p w14:paraId="149B35F6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f) instruir as demandas recebidas da Ouvidoria da Mulher; </w:t>
      </w:r>
    </w:p>
    <w:p w14:paraId="27B14FF3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lastRenderedPageBreak/>
        <w:t xml:space="preserve">g) estabelecer articulações com a rede de enfrentamento à violência doméstica e familiar, visando à implementação de políticas públicas voltadas à proteção e enfrentamento à violência contra a mulher; </w:t>
      </w:r>
    </w:p>
    <w:p w14:paraId="4EC70980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h) apoiar o intercâmbio com Órgãos Públicos, bem como com Instituições e Organizações da Sociedade Civil, cuja natureza profissional esteja institucionalmente relacionada aos temas e interesses; </w:t>
      </w:r>
    </w:p>
    <w:p w14:paraId="3B64826E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i) apoiar nas tratativas voltadas à execução dos convênios afetos aos interesses dos Órgãos Colegiados assessorados, bem como analisar e revisar os respectivos planos de trabalhos, a fim de verificar sua conformidade com os objetivos e fundamentos dos projetos institucionais da Coordenadoria Estadual da Mulher em Situação de Violência Doméstica e Familiar (COEM); </w:t>
      </w:r>
    </w:p>
    <w:p w14:paraId="2446F248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j) apoiar nas ações e capacitações voltadas para a formação inicial continuada e especializada de juízes(as), servidores(as) e colaboradores(as), na área do combate e prevenção à violência contra a mulher; </w:t>
      </w:r>
    </w:p>
    <w:p w14:paraId="5F2583A3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k) contribuir, em articulação com as demais Assistências do Núcleo, para a elaboração e o aperfeiçoamento de boletins informativos; </w:t>
      </w:r>
    </w:p>
    <w:p w14:paraId="3C5D023E" w14:textId="50C98CA5" w:rsidR="00657605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l) elaborar relatórios de atividades.</w:t>
      </w:r>
    </w:p>
    <w:p w14:paraId="22DB95EF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28117B7B" w14:textId="009282B2" w:rsidR="00657605" w:rsidRPr="00D85135" w:rsidRDefault="00657605" w:rsidP="0065760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7" w:name="_Toc234506290"/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>3.</w:t>
      </w:r>
      <w:r>
        <w:rPr>
          <w:rFonts w:ascii="Arial" w:hAnsi="Arial" w:cs="Arial"/>
          <w:color w:val="262626" w:themeColor="text1" w:themeTint="D9"/>
          <w:sz w:val="24"/>
          <w:szCs w:val="24"/>
        </w:rPr>
        <w:t>4</w:t>
      </w:r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 xml:space="preserve"> - </w:t>
      </w:r>
      <w:r w:rsidRPr="00657605">
        <w:rPr>
          <w:rFonts w:ascii="Arial" w:hAnsi="Arial" w:cs="Arial"/>
          <w:bCs/>
          <w:color w:val="262626" w:themeColor="text1" w:themeTint="D9"/>
          <w:sz w:val="24"/>
          <w:szCs w:val="24"/>
        </w:rPr>
        <w:t>Assistência de Pesquisas Judiciárias</w:t>
      </w:r>
      <w:r w:rsidRPr="00D85135">
        <w:rPr>
          <w:rFonts w:ascii="Arial" w:hAnsi="Arial" w:cs="Arial"/>
          <w:sz w:val="24"/>
          <w:szCs w:val="24"/>
        </w:rPr>
        <w:t xml:space="preserve"> (</w:t>
      </w:r>
      <w:r w:rsidR="00E55AF9" w:rsidRPr="007F0D73">
        <w:rPr>
          <w:rFonts w:ascii="Arial" w:hAnsi="Arial" w:cs="Arial"/>
          <w:sz w:val="24"/>
          <w:szCs w:val="24"/>
        </w:rPr>
        <w:t>ATPES</w:t>
      </w:r>
      <w:r w:rsidRPr="00D85135">
        <w:rPr>
          <w:rFonts w:ascii="Arial" w:hAnsi="Arial" w:cs="Arial"/>
          <w:sz w:val="24"/>
          <w:szCs w:val="24"/>
        </w:rPr>
        <w:t>)</w:t>
      </w:r>
      <w:bookmarkEnd w:id="7"/>
    </w:p>
    <w:p w14:paraId="2368D0CF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Cabe à Assistência de Pesquisas Judiciárias: </w:t>
      </w:r>
    </w:p>
    <w:p w14:paraId="58DD27DE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a) elaborar apresentações, levantar as informações necessárias e instruir processos administrativos da Assistência; </w:t>
      </w:r>
    </w:p>
    <w:p w14:paraId="7ACE0F08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b) planejar, desenvolver e executar pesquisas aplicadas sobre temas relacionados à violência doméstica e familiar contra a mulher; </w:t>
      </w:r>
    </w:p>
    <w:p w14:paraId="47F339FE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c) produzir estudos técnicos, relatórios analíticos e pareceres institucionais destinados a subsidiar a atuação da Coordenadoria Estadual da Mulher em Situação de Violência Doméstica e Familiar (COEM); </w:t>
      </w:r>
    </w:p>
    <w:p w14:paraId="1FF19D60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d) analisar dados judiciais e administrativos, em articulação com a Assistência de Monitoramento de Dados e Gestão do Observatório Judicial de Violência contra a Mulher, com vistas à identificação de padrões, tendências e oportunidades de melhoria; </w:t>
      </w:r>
    </w:p>
    <w:p w14:paraId="1436D5D3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lastRenderedPageBreak/>
        <w:t xml:space="preserve">e) apoiar a formulação, o monitoramento e a avaliação de políticas judiciárias voltadas ao enfrentamento da violência contra a mulher; </w:t>
      </w:r>
    </w:p>
    <w:p w14:paraId="5443E38C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f) sistematizar e consolidar informações estratégicas, contribuindo para a elaboração de bases de dados e relatórios institucionais; </w:t>
      </w:r>
    </w:p>
    <w:p w14:paraId="2143BE66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g) realizar pesquisas qualitativas e quantitativas, inclusive em parceria com instituições acadêmicas e centros de pesquisa; </w:t>
      </w:r>
    </w:p>
    <w:p w14:paraId="0285666A" w14:textId="77777777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h) promover a disseminação do conhecimento produzido, por meio de publicações, boletins, estudos e eventos técnicos; </w:t>
      </w:r>
    </w:p>
    <w:p w14:paraId="39C57407" w14:textId="77777777" w:rsidR="00681F14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 xml:space="preserve">i) contribuir, em articulação com as demais Assistências do Núcleo, para a elaboração e o aperfeiçoamento de boletins informativos; </w:t>
      </w:r>
    </w:p>
    <w:p w14:paraId="4715BD71" w14:textId="0627A3D9" w:rsidR="00657605" w:rsidRDefault="00657605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57605">
        <w:rPr>
          <w:rFonts w:ascii="Arial" w:hAnsi="Arial" w:cs="Arial"/>
          <w:sz w:val="24"/>
          <w:szCs w:val="24"/>
        </w:rPr>
        <w:t>j) elaborar relatórios de atividades.</w:t>
      </w:r>
    </w:p>
    <w:p w14:paraId="2F4B5404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7492AF01" w14:textId="43F64706" w:rsidR="00657605" w:rsidRPr="00D85135" w:rsidRDefault="00657605" w:rsidP="0065760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8" w:name="_Toc234506291"/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>3.</w:t>
      </w:r>
      <w:r>
        <w:rPr>
          <w:rFonts w:ascii="Arial" w:hAnsi="Arial" w:cs="Arial"/>
          <w:color w:val="262626" w:themeColor="text1" w:themeTint="D9"/>
          <w:sz w:val="24"/>
          <w:szCs w:val="24"/>
        </w:rPr>
        <w:t>5</w:t>
      </w:r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 xml:space="preserve"> - </w:t>
      </w:r>
      <w:r w:rsidRPr="00657605">
        <w:rPr>
          <w:rFonts w:ascii="Arial" w:hAnsi="Arial" w:cs="Arial"/>
          <w:bCs/>
          <w:color w:val="262626" w:themeColor="text1" w:themeTint="D9"/>
          <w:sz w:val="24"/>
          <w:szCs w:val="24"/>
        </w:rPr>
        <w:t>Assistência de Assessoramento a Projetos Educacionais</w:t>
      </w:r>
      <w:r w:rsidRPr="00D85135">
        <w:rPr>
          <w:rFonts w:ascii="Arial" w:hAnsi="Arial" w:cs="Arial"/>
          <w:sz w:val="24"/>
          <w:szCs w:val="24"/>
        </w:rPr>
        <w:t xml:space="preserve"> (</w:t>
      </w:r>
      <w:r w:rsidR="00E55AF9" w:rsidRPr="007F0D73">
        <w:rPr>
          <w:rFonts w:ascii="Arial" w:hAnsi="Arial" w:cs="Arial"/>
          <w:sz w:val="24"/>
          <w:szCs w:val="24"/>
        </w:rPr>
        <w:t>ATDUC</w:t>
      </w:r>
      <w:r w:rsidRPr="00D85135">
        <w:rPr>
          <w:rFonts w:ascii="Arial" w:hAnsi="Arial" w:cs="Arial"/>
          <w:sz w:val="24"/>
          <w:szCs w:val="24"/>
        </w:rPr>
        <w:t>)</w:t>
      </w:r>
      <w:bookmarkEnd w:id="8"/>
    </w:p>
    <w:p w14:paraId="561786B0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Cabe à Assistência de Assessoramento a Projetos Educacionais: </w:t>
      </w:r>
    </w:p>
    <w:p w14:paraId="3BF30735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a) elaborar apresentações, levantar as informações necessárias e instruir processos administrativos da Assistência; </w:t>
      </w:r>
    </w:p>
    <w:p w14:paraId="3C1B06A7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b) planejar, desenvolver e executar projetos educacionais voltados à prevenção da violência doméstica e familiar contra a mulher no ambiente escolar; </w:t>
      </w:r>
    </w:p>
    <w:p w14:paraId="4760D3F1" w14:textId="7568448F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c) promover ações educativas em escolas públicas e privadas, em articulação com a rede de ensino; </w:t>
      </w:r>
    </w:p>
    <w:p w14:paraId="36805A9F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d) elaborar conteúdos pedagógicos, materiais didáticos e campanhas educativas adaptadas às diferentes faixas etárias; </w:t>
      </w:r>
    </w:p>
    <w:p w14:paraId="1D09E0DC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e) articular parcerias com Secretarias de Educação Municipais e Estaduais, instituições de ensino e organizações da sociedade civil; </w:t>
      </w:r>
    </w:p>
    <w:p w14:paraId="7C5AF583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f) monitorar e avaliar o impacto das ações educativas desenvolvidas; </w:t>
      </w:r>
    </w:p>
    <w:p w14:paraId="62B2DD71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g) contribuir, em articulação com as demais Assistências do Núcleo, para a elaboração e o aperfeiçoamento de boletins informativos; </w:t>
      </w:r>
    </w:p>
    <w:p w14:paraId="3CED3EE5" w14:textId="48899F58" w:rsidR="00657605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h) elaborar relatórios de atividades.</w:t>
      </w:r>
    </w:p>
    <w:p w14:paraId="4FED0221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27E75B27" w14:textId="535349D7" w:rsidR="00657605" w:rsidRPr="00D85135" w:rsidRDefault="00657605" w:rsidP="00657605">
      <w:pPr>
        <w:pStyle w:val="Ttulo2"/>
        <w:spacing w:before="0" w:line="360" w:lineRule="auto"/>
        <w:rPr>
          <w:rFonts w:ascii="Arial" w:hAnsi="Arial" w:cs="Arial"/>
          <w:sz w:val="24"/>
          <w:szCs w:val="24"/>
        </w:rPr>
      </w:pPr>
      <w:bookmarkStart w:id="9" w:name="_Toc234506292"/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>3.</w:t>
      </w:r>
      <w:r>
        <w:rPr>
          <w:rFonts w:ascii="Arial" w:hAnsi="Arial" w:cs="Arial"/>
          <w:color w:val="262626" w:themeColor="text1" w:themeTint="D9"/>
          <w:sz w:val="24"/>
          <w:szCs w:val="24"/>
        </w:rPr>
        <w:t>6</w:t>
      </w:r>
      <w:r w:rsidRPr="00D85135">
        <w:rPr>
          <w:rFonts w:ascii="Arial" w:hAnsi="Arial" w:cs="Arial"/>
          <w:color w:val="262626" w:themeColor="text1" w:themeTint="D9"/>
          <w:sz w:val="24"/>
          <w:szCs w:val="24"/>
        </w:rPr>
        <w:t xml:space="preserve"> - </w:t>
      </w:r>
      <w:r w:rsidRPr="00657605">
        <w:rPr>
          <w:rFonts w:ascii="Arial" w:hAnsi="Arial" w:cs="Arial"/>
          <w:bCs/>
          <w:color w:val="262626" w:themeColor="text1" w:themeTint="D9"/>
          <w:sz w:val="24"/>
          <w:szCs w:val="24"/>
        </w:rPr>
        <w:t>Assistência de Monitoramento de Dados e Gestão do Observatório Judicial de Violência Contra a Mulher</w:t>
      </w:r>
      <w:r w:rsidRPr="00D85135">
        <w:rPr>
          <w:rFonts w:ascii="Arial" w:hAnsi="Arial" w:cs="Arial"/>
          <w:sz w:val="24"/>
          <w:szCs w:val="24"/>
        </w:rPr>
        <w:t xml:space="preserve"> (</w:t>
      </w:r>
      <w:r w:rsidR="00E55AF9" w:rsidRPr="007F0D73">
        <w:rPr>
          <w:rFonts w:ascii="Arial" w:hAnsi="Arial" w:cs="Arial"/>
          <w:sz w:val="24"/>
          <w:szCs w:val="24"/>
        </w:rPr>
        <w:t>ATADO</w:t>
      </w:r>
      <w:r w:rsidRPr="00D85135">
        <w:rPr>
          <w:rFonts w:ascii="Arial" w:hAnsi="Arial" w:cs="Arial"/>
          <w:sz w:val="24"/>
          <w:szCs w:val="24"/>
        </w:rPr>
        <w:t>)</w:t>
      </w:r>
      <w:bookmarkEnd w:id="9"/>
    </w:p>
    <w:p w14:paraId="6A2CC3FC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Cabe à Assistência de Monitoramento de Dados e Gestão do Observatório Judicial de Violência contra a Mulher:</w:t>
      </w:r>
    </w:p>
    <w:p w14:paraId="482E2BF8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a) elaborar apresentações, levantar as informações necessárias e instruir processos administrativos da Assistência; </w:t>
      </w:r>
    </w:p>
    <w:p w14:paraId="4056764A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b) realizar interface com a Secretaria-Geral de Dados Gerenciais e Análise de Indicadores (SGDAI) no fluxo de atualização, validação e aprovação dos dados estatísticos específicos, relativos à competência da Violência Doméstica e Familiar contra a Mulher; </w:t>
      </w:r>
    </w:p>
    <w:p w14:paraId="62842C00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c) realizar interface com a Assistência de Conteúdo do Site do Departamento de Difusão do Conhecimento (DEDIF/ATSIT) para as atualizações e publicações no Observatório Judicial de Violência contra a Mulher; </w:t>
      </w:r>
    </w:p>
    <w:p w14:paraId="1A9DDBC7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d) realizar interlocução com as demais Assistências do Núcleo, com vistas a manter o Observatório Judicial de Violência contra a Mulher atualizado; </w:t>
      </w:r>
    </w:p>
    <w:p w14:paraId="2202B853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e) analisar constantemente a consistência dos dados gerenciais utilizados em estudos e pareceres, reportando eventuais dúvidas ao Departamento de Informações Gerenciais (DEIGE);</w:t>
      </w:r>
    </w:p>
    <w:p w14:paraId="6598AC28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f) propor melhorias e novos painéis gerenciais de dados relacionados à violência contra a mulher; </w:t>
      </w:r>
    </w:p>
    <w:p w14:paraId="6200CB57" w14:textId="6832E4B9" w:rsidR="00E55AF9" w:rsidRDefault="00E55AF9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elaborar </w:t>
      </w:r>
      <w:r w:rsidRPr="00E55AF9">
        <w:rPr>
          <w:rFonts w:ascii="Arial" w:hAnsi="Arial" w:cs="Arial"/>
          <w:sz w:val="24"/>
          <w:szCs w:val="24"/>
        </w:rPr>
        <w:t xml:space="preserve">e manter atualizado relatórios analíticos e gráficos demonstrativos e comparativos, com base em dados estatísticos judiciais fornecidos pelo Departamento de Informações Gerenciais (DEIGE), para embasar decisões da Coordenadoria Estadual da Mulher em Situação de Violência Doméstica e Familiar (COEM); </w:t>
      </w:r>
    </w:p>
    <w:p w14:paraId="553A69BB" w14:textId="31962708" w:rsidR="00681F14" w:rsidRDefault="00681F14" w:rsidP="00E55AF9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h) apoiar na entrega ao Conselho Nacional de Justiça (CNJ), dos dados referentes aos procedimentos que envolvem violência contra a mulher;</w:t>
      </w:r>
    </w:p>
    <w:p w14:paraId="191E667D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i) monitorar, de forma contínua, os dados relativos à sua área de competência, propondo ações voltadas à otimização de resultados e promovendo a devida publicidade das informações por meio de boletins informativos; </w:t>
      </w:r>
    </w:p>
    <w:p w14:paraId="663649D2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 xml:space="preserve">j) elaborar, consolidar e manter atualizado o dossiê de dados da Coordenadoria Estadual da Mulher em Situação de Violência Doméstica e Familiar (COEM), com vistas a subsidiar a tomada de decisão e o planejamento institucional; </w:t>
      </w:r>
    </w:p>
    <w:p w14:paraId="5E6AEA27" w14:textId="77777777" w:rsidR="00681F14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lastRenderedPageBreak/>
        <w:t xml:space="preserve">k) contribuir, em articulação com as demais Assistências do Núcleo, para a elaboração e o aperfeiçoamento de boletins informativos; </w:t>
      </w:r>
    </w:p>
    <w:p w14:paraId="453F492F" w14:textId="4BBAF58C" w:rsidR="00657605" w:rsidRPr="00D85135" w:rsidRDefault="00681F14" w:rsidP="00D85135">
      <w:pPr>
        <w:spacing w:before="0" w:after="0" w:line="360" w:lineRule="auto"/>
        <w:rPr>
          <w:rFonts w:ascii="Arial" w:hAnsi="Arial" w:cs="Arial"/>
          <w:sz w:val="24"/>
          <w:szCs w:val="24"/>
        </w:rPr>
      </w:pPr>
      <w:r w:rsidRPr="00681F14">
        <w:rPr>
          <w:rFonts w:ascii="Arial" w:hAnsi="Arial" w:cs="Arial"/>
          <w:sz w:val="24"/>
          <w:szCs w:val="24"/>
        </w:rPr>
        <w:t>l) elaborar relatórios de atividades.</w:t>
      </w:r>
    </w:p>
    <w:p w14:paraId="3B9F8A26" w14:textId="327AB303" w:rsidR="003F5916" w:rsidRDefault="003F5916">
      <w:pPr>
        <w:spacing w:before="0" w:after="160" w:line="276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71FF0A9" w14:textId="41BB4C44" w:rsidR="001974E2" w:rsidRPr="00B2512B" w:rsidRDefault="00D9330C" w:rsidP="00B2512B">
      <w:pPr>
        <w:pStyle w:val="Ttulo1"/>
      </w:pPr>
      <w:bookmarkStart w:id="10" w:name="_Toc212637624"/>
      <w:bookmarkStart w:id="11" w:name="_Toc234506293"/>
      <w:r>
        <w:lastRenderedPageBreak/>
        <w:t>4</w:t>
      </w:r>
      <w:r w:rsidR="001974E2" w:rsidRPr="00B2512B">
        <w:t>. DIRECIONADORES ESTRATÉGICOS</w:t>
      </w:r>
      <w:bookmarkEnd w:id="10"/>
      <w:bookmarkEnd w:id="11"/>
      <w:r w:rsidR="001974E2" w:rsidRPr="00B2512B">
        <w:t xml:space="preserve"> </w:t>
      </w:r>
    </w:p>
    <w:p w14:paraId="12C3C286" w14:textId="77777777" w:rsidR="003C21EE" w:rsidRDefault="001974E2" w:rsidP="003D25F6">
      <w:pPr>
        <w:spacing w:line="276" w:lineRule="auto"/>
        <w:rPr>
          <w:rFonts w:cstheme="minorHAnsi"/>
          <w:sz w:val="24"/>
        </w:rPr>
      </w:pPr>
      <w:r w:rsidRPr="003F5916">
        <w:rPr>
          <w:rFonts w:cstheme="minorHAnsi"/>
          <w:b/>
          <w:sz w:val="24"/>
        </w:rPr>
        <w:t>Missão</w:t>
      </w:r>
      <w:r w:rsidRPr="003F5916">
        <w:rPr>
          <w:rFonts w:cstheme="minorHAnsi"/>
          <w:sz w:val="24"/>
        </w:rPr>
        <w:t>:</w:t>
      </w:r>
      <w:r w:rsidR="0093487F" w:rsidRPr="003F5916">
        <w:t xml:space="preserve"> </w:t>
      </w:r>
      <w:r w:rsidR="003C21EE" w:rsidRPr="007F0D73">
        <w:rPr>
          <w:rFonts w:cstheme="minorHAnsi"/>
          <w:sz w:val="24"/>
        </w:rPr>
        <w:t>Propor, apoiar a formulação, o desenvolvimento e a implementação de políticas judiciárias voltadas à prevenção e ao enfrentamento da violência doméstica e familiar contra a mulher, por meio do assessoramento aos órgãos colegiados afetos à temática, do fomento à promoção da perspectiva de gênero, bem como da articulação institucional, contribuindo para a proteção integral das mulheres em situação de violência no Estado do Rio de Janeiro.</w:t>
      </w:r>
    </w:p>
    <w:p w14:paraId="12EBF149" w14:textId="43389872" w:rsidR="00714AA0" w:rsidRPr="003F5916" w:rsidRDefault="001974E2" w:rsidP="003C21EE">
      <w:pPr>
        <w:spacing w:line="276" w:lineRule="auto"/>
        <w:rPr>
          <w:rFonts w:cstheme="minorHAnsi"/>
          <w:sz w:val="24"/>
        </w:rPr>
      </w:pPr>
      <w:r w:rsidRPr="003F5916">
        <w:rPr>
          <w:rFonts w:cstheme="minorHAnsi"/>
          <w:b/>
          <w:sz w:val="24"/>
        </w:rPr>
        <w:t>Visão</w:t>
      </w:r>
      <w:r w:rsidRPr="003F5916">
        <w:rPr>
          <w:rFonts w:cstheme="minorHAnsi"/>
          <w:sz w:val="24"/>
        </w:rPr>
        <w:t xml:space="preserve">: </w:t>
      </w:r>
      <w:r w:rsidR="003C21EE" w:rsidRPr="007F0D73">
        <w:rPr>
          <w:rFonts w:cstheme="minorHAnsi"/>
          <w:sz w:val="24"/>
        </w:rPr>
        <w:t>Até 2028, fortalecer a implementação e o monitoramento das políticas judiciárias de prevenção e enfrentamento à violência doméstica e familiar contra a mulher no âmbito do Poder Judiciário do Estado do Rio de Janeiro, ampliando a integração institucional e o acompanhamento das iniciativas e projetos estratégicos conduzidos pela COEM.</w:t>
      </w:r>
    </w:p>
    <w:p w14:paraId="7E193CC4" w14:textId="7235ED0D" w:rsidR="001974E2" w:rsidRPr="007D5C53" w:rsidRDefault="00D9330C" w:rsidP="001974E2">
      <w:pPr>
        <w:pStyle w:val="Ttulo1"/>
        <w:rPr>
          <w:rFonts w:cstheme="minorHAnsi"/>
          <w:u w:val="single"/>
        </w:rPr>
      </w:pPr>
      <w:bookmarkStart w:id="12" w:name="_Toc212637625"/>
      <w:bookmarkStart w:id="13" w:name="_Toc234506294"/>
      <w:r>
        <w:rPr>
          <w:rFonts w:cstheme="minorHAnsi"/>
        </w:rPr>
        <w:t>5</w:t>
      </w:r>
      <w:r w:rsidR="001974E2" w:rsidRPr="007D5C53">
        <w:rPr>
          <w:rFonts w:cstheme="minorHAnsi"/>
        </w:rPr>
        <w:t xml:space="preserve">. </w:t>
      </w:r>
      <w:r w:rsidR="001974E2">
        <w:rPr>
          <w:rFonts w:cstheme="minorHAnsi"/>
        </w:rPr>
        <w:t>SISTEMA DE GESTÃO DA QUALIDADE</w:t>
      </w:r>
      <w:bookmarkEnd w:id="12"/>
      <w:bookmarkEnd w:id="13"/>
      <w:r w:rsidR="001974E2" w:rsidRPr="007D5C53">
        <w:rPr>
          <w:rFonts w:cstheme="minorHAnsi"/>
        </w:rPr>
        <w:t xml:space="preserve"> </w:t>
      </w:r>
    </w:p>
    <w:p w14:paraId="0CFDEE4C" w14:textId="3425B3E5" w:rsidR="001974E2" w:rsidRPr="003F5916" w:rsidRDefault="00D9330C" w:rsidP="001974E2">
      <w:pPr>
        <w:pStyle w:val="Ttulo2"/>
        <w:shd w:val="clear" w:color="auto" w:fill="D9E2F3" w:themeFill="accent1" w:themeFillTint="33"/>
        <w:rPr>
          <w:rFonts w:cstheme="minorHAnsi"/>
        </w:rPr>
      </w:pPr>
      <w:bookmarkStart w:id="14" w:name="_Toc212637627"/>
      <w:bookmarkStart w:id="15" w:name="_Toc234506295"/>
      <w:r>
        <w:rPr>
          <w:rFonts w:cstheme="minorHAnsi"/>
        </w:rPr>
        <w:t>5</w:t>
      </w:r>
      <w:r w:rsidR="001974E2" w:rsidRPr="003F5916">
        <w:rPr>
          <w:rFonts w:cstheme="minorHAnsi"/>
        </w:rPr>
        <w:t>.</w:t>
      </w:r>
      <w:r>
        <w:rPr>
          <w:rFonts w:cstheme="minorHAnsi"/>
        </w:rPr>
        <w:t>1</w:t>
      </w:r>
      <w:r w:rsidR="001974E2" w:rsidRPr="003F5916">
        <w:rPr>
          <w:rFonts w:cstheme="minorHAnsi"/>
        </w:rPr>
        <w:t xml:space="preserve"> Representant</w:t>
      </w:r>
      <w:r w:rsidR="005835FB" w:rsidRPr="003F5916">
        <w:rPr>
          <w:rFonts w:cstheme="minorHAnsi"/>
        </w:rPr>
        <w:t xml:space="preserve">e </w:t>
      </w:r>
      <w:r w:rsidR="001974E2" w:rsidRPr="003F5916">
        <w:rPr>
          <w:rFonts w:cstheme="minorHAnsi"/>
        </w:rPr>
        <w:t xml:space="preserve">da </w:t>
      </w:r>
      <w:r w:rsidR="005835FB" w:rsidRPr="003F5916">
        <w:rPr>
          <w:rFonts w:cstheme="minorHAnsi"/>
        </w:rPr>
        <w:t xml:space="preserve">Administração Superior </w:t>
      </w:r>
      <w:r w:rsidR="00FF2CDA" w:rsidRPr="003F5916">
        <w:rPr>
          <w:rFonts w:cstheme="minorHAnsi"/>
        </w:rPr>
        <w:t>(</w:t>
      </w:r>
      <w:r w:rsidR="001974E2" w:rsidRPr="003F5916">
        <w:rPr>
          <w:rFonts w:cstheme="minorHAnsi"/>
        </w:rPr>
        <w:t>RD</w:t>
      </w:r>
      <w:bookmarkEnd w:id="14"/>
      <w:r w:rsidR="00FF2CDA" w:rsidRPr="003F5916">
        <w:rPr>
          <w:rFonts w:cstheme="minorHAnsi"/>
        </w:rPr>
        <w:t>)</w:t>
      </w:r>
      <w:bookmarkEnd w:id="15"/>
    </w:p>
    <w:p w14:paraId="5845A350" w14:textId="060A18D5" w:rsidR="00D85135" w:rsidRPr="003F5916" w:rsidRDefault="00D85135" w:rsidP="004E65F0">
      <w:pPr>
        <w:jc w:val="left"/>
        <w:rPr>
          <w:rFonts w:cstheme="minorHAnsi"/>
          <w:b/>
          <w:szCs w:val="22"/>
        </w:rPr>
      </w:pPr>
      <w:r w:rsidRPr="003F5916">
        <w:rPr>
          <w:rFonts w:cstheme="minorHAnsi"/>
          <w:b/>
          <w:bCs/>
          <w:szCs w:val="22"/>
        </w:rPr>
        <w:t>RD</w:t>
      </w:r>
      <w:r w:rsidR="004E65F0" w:rsidRPr="003F5916">
        <w:rPr>
          <w:rFonts w:cstheme="minorHAnsi"/>
          <w:b/>
          <w:bCs/>
          <w:szCs w:val="22"/>
        </w:rPr>
        <w:t>:</w:t>
      </w:r>
      <w:r w:rsidRPr="003F5916">
        <w:rPr>
          <w:rFonts w:cstheme="minorHAnsi"/>
          <w:b/>
          <w:szCs w:val="22"/>
        </w:rPr>
        <w:t xml:space="preserve"> Jacqueline Leite Vianna Campos</w:t>
      </w:r>
    </w:p>
    <w:p w14:paraId="02971DA4" w14:textId="77777777" w:rsidR="00D85135" w:rsidRPr="003F5916" w:rsidRDefault="00D85135" w:rsidP="004E65F0">
      <w:pPr>
        <w:jc w:val="left"/>
        <w:rPr>
          <w:rFonts w:cstheme="minorHAnsi"/>
          <w:b/>
          <w:szCs w:val="22"/>
        </w:rPr>
      </w:pPr>
      <w:r w:rsidRPr="003F5916">
        <w:rPr>
          <w:rFonts w:cstheme="minorHAnsi"/>
          <w:b/>
          <w:szCs w:val="22"/>
        </w:rPr>
        <w:t>Telefone</w:t>
      </w:r>
      <w:r w:rsidRPr="003F5916">
        <w:rPr>
          <w:rFonts w:cstheme="minorHAnsi"/>
          <w:b/>
          <w:bCs/>
          <w:szCs w:val="22"/>
        </w:rPr>
        <w:t>: (21) 3133-2215</w:t>
      </w:r>
    </w:p>
    <w:p w14:paraId="7A58CD6E" w14:textId="77777777" w:rsidR="00D85135" w:rsidRPr="003F5916" w:rsidRDefault="00D85135" w:rsidP="004E65F0">
      <w:pPr>
        <w:jc w:val="left"/>
        <w:rPr>
          <w:rFonts w:cstheme="minorHAnsi"/>
          <w:b/>
          <w:szCs w:val="22"/>
          <w:u w:val="single"/>
        </w:rPr>
      </w:pPr>
      <w:r w:rsidRPr="003F5916">
        <w:rPr>
          <w:rFonts w:cstheme="minorHAnsi"/>
          <w:b/>
          <w:szCs w:val="22"/>
        </w:rPr>
        <w:t>E-mail: nupevid@tjrj.jus.br/jacquelinelv@tjrj.jus.br</w:t>
      </w:r>
    </w:p>
    <w:p w14:paraId="7755F132" w14:textId="77777777" w:rsidR="00B944D1" w:rsidRPr="00732342" w:rsidRDefault="00B944D1" w:rsidP="004E65F0">
      <w:pPr>
        <w:jc w:val="left"/>
        <w:rPr>
          <w:rFonts w:ascii="Arial" w:hAnsi="Arial" w:cs="Arial"/>
          <w:sz w:val="24"/>
          <w:szCs w:val="24"/>
        </w:rPr>
      </w:pPr>
    </w:p>
    <w:p w14:paraId="58D746E9" w14:textId="4CAFACF8" w:rsidR="001974E2" w:rsidRPr="007D5C53" w:rsidRDefault="00D9330C" w:rsidP="001974E2">
      <w:pPr>
        <w:pStyle w:val="Ttulo1"/>
        <w:rPr>
          <w:rFonts w:cstheme="minorHAnsi"/>
          <w:u w:val="single"/>
        </w:rPr>
      </w:pPr>
      <w:bookmarkStart w:id="16" w:name="_Toc212637628"/>
      <w:bookmarkStart w:id="17" w:name="_Toc234506296"/>
      <w:r>
        <w:rPr>
          <w:rFonts w:cstheme="minorHAnsi"/>
        </w:rPr>
        <w:t>6</w:t>
      </w:r>
      <w:r w:rsidR="001974E2" w:rsidRPr="007D5C53">
        <w:rPr>
          <w:rFonts w:cstheme="minorHAnsi"/>
        </w:rPr>
        <w:t>. PRINCIPAIS REALIZAÇÕES</w:t>
      </w:r>
      <w:bookmarkEnd w:id="16"/>
      <w:bookmarkEnd w:id="17"/>
      <w:r w:rsidR="001974E2" w:rsidRPr="007D5C53">
        <w:rPr>
          <w:rFonts w:cstheme="minorHAnsi"/>
        </w:rPr>
        <w:t xml:space="preserve"> </w:t>
      </w:r>
    </w:p>
    <w:p w14:paraId="54C74B91" w14:textId="1B34C419" w:rsidR="001974E2" w:rsidRPr="003C21EE" w:rsidRDefault="003C21EE" w:rsidP="00901C3C">
      <w:pPr>
        <w:shd w:val="clear" w:color="auto" w:fill="FFFFFF"/>
        <w:spacing w:line="360" w:lineRule="auto"/>
        <w:ind w:right="142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C21E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XXXXXXX</w:t>
      </w:r>
    </w:p>
    <w:sectPr w:rsidR="001974E2" w:rsidRPr="003C21EE" w:rsidSect="0061247D">
      <w:headerReference w:type="default" r:id="rId11"/>
      <w:footerReference w:type="default" r:id="rId12"/>
      <w:footerReference w:type="first" r:id="rId13"/>
      <w:pgSz w:w="11906" w:h="16838"/>
      <w:pgMar w:top="0" w:right="1133" w:bottom="992" w:left="1134" w:header="283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497D0" w14:textId="77777777" w:rsidR="00673F89" w:rsidRDefault="00673F89" w:rsidP="004E51B2">
      <w:pPr>
        <w:spacing w:after="0"/>
      </w:pPr>
      <w:r>
        <w:separator/>
      </w:r>
    </w:p>
  </w:endnote>
  <w:endnote w:type="continuationSeparator" w:id="0">
    <w:p w14:paraId="57F07ACF" w14:textId="77777777" w:rsidR="00673F89" w:rsidRDefault="00673F89" w:rsidP="004E51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66" w:type="dxa"/>
      <w:jc w:val="center"/>
      <w:tblBorders>
        <w:top w:val="single" w:sz="18" w:space="0" w:color="D9D9D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7"/>
      <w:gridCol w:w="1755"/>
      <w:gridCol w:w="1027"/>
      <w:gridCol w:w="4071"/>
      <w:gridCol w:w="876"/>
    </w:tblGrid>
    <w:tr w:rsidR="00573B91" w:rsidRPr="004E51B2" w14:paraId="3994DF1C" w14:textId="77777777" w:rsidTr="0061247D">
      <w:trPr>
        <w:trHeight w:val="491"/>
        <w:jc w:val="center"/>
      </w:trPr>
      <w:tc>
        <w:tcPr>
          <w:tcW w:w="3637" w:type="dxa"/>
        </w:tcPr>
        <w:p w14:paraId="1629CCC1" w14:textId="403D4AC5" w:rsidR="00573B91" w:rsidRDefault="00573B91" w:rsidP="00F82A73">
          <w:pPr>
            <w:pStyle w:val="Rodap"/>
            <w:spacing w:before="60"/>
            <w:rPr>
              <w:rStyle w:val="Nmerodepgina"/>
              <w:rFonts w:cstheme="minorHAnsi"/>
              <w:sz w:val="20"/>
              <w:szCs w:val="20"/>
            </w:rPr>
          </w:pPr>
          <w:r w:rsidRPr="004E51B2">
            <w:rPr>
              <w:rStyle w:val="Nmerodepgina"/>
              <w:rFonts w:cstheme="minorHAnsi"/>
              <w:sz w:val="20"/>
              <w:szCs w:val="20"/>
            </w:rPr>
            <w:t>RIGER</w:t>
          </w:r>
          <w:r w:rsidR="0061247D">
            <w:rPr>
              <w:rStyle w:val="Nmerodepgina"/>
              <w:rFonts w:cstheme="minorHAnsi"/>
              <w:sz w:val="20"/>
              <w:szCs w:val="20"/>
            </w:rPr>
            <w:t xml:space="preserve"> </w:t>
          </w:r>
          <w:r w:rsidR="0073634E">
            <w:rPr>
              <w:rStyle w:val="Nmerodepgina"/>
              <w:rFonts w:cstheme="minorHAnsi"/>
              <w:sz w:val="20"/>
              <w:szCs w:val="20"/>
            </w:rPr>
            <w:t>N</w:t>
          </w:r>
          <w:r w:rsidR="008E4902">
            <w:rPr>
              <w:rStyle w:val="Nmerodepgina"/>
              <w:rFonts w:cstheme="minorHAnsi"/>
              <w:sz w:val="20"/>
              <w:szCs w:val="20"/>
            </w:rPr>
            <w:t>UPEVID</w:t>
          </w:r>
        </w:p>
        <w:p w14:paraId="45CEDCD7" w14:textId="203E6EB5" w:rsidR="0061247D" w:rsidRPr="004E51B2" w:rsidRDefault="0061247D" w:rsidP="00F82A73">
          <w:pPr>
            <w:pStyle w:val="Rodap"/>
            <w:spacing w:before="60"/>
            <w:rPr>
              <w:rFonts w:cstheme="minorHAnsi"/>
              <w:sz w:val="20"/>
              <w:szCs w:val="20"/>
            </w:rPr>
          </w:pPr>
        </w:p>
      </w:tc>
      <w:tc>
        <w:tcPr>
          <w:tcW w:w="1755" w:type="dxa"/>
        </w:tcPr>
        <w:p w14:paraId="2BFB049D" w14:textId="77777777" w:rsidR="00573B91" w:rsidRPr="00E10DF6" w:rsidRDefault="00573B91" w:rsidP="00E82FCC">
          <w:pPr>
            <w:pStyle w:val="Rodap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027" w:type="dxa"/>
        </w:tcPr>
        <w:p w14:paraId="57ECD313" w14:textId="77777777" w:rsidR="00573B91" w:rsidRDefault="00573B91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071" w:type="dxa"/>
        </w:tcPr>
        <w:p w14:paraId="336A6A27" w14:textId="77777777" w:rsidR="00573B91" w:rsidRDefault="00573B91" w:rsidP="00E82FCC">
          <w:pPr>
            <w:pStyle w:val="Rodap"/>
            <w:spacing w:before="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76" w:type="dxa"/>
        </w:tcPr>
        <w:p w14:paraId="14772360" w14:textId="77777777" w:rsidR="00573B91" w:rsidRPr="004E51B2" w:rsidRDefault="00573B91" w:rsidP="0061247D">
          <w:pPr>
            <w:pStyle w:val="Rodap"/>
            <w:tabs>
              <w:tab w:val="clear" w:pos="4252"/>
              <w:tab w:val="center" w:pos="4365"/>
            </w:tabs>
            <w:spacing w:before="60"/>
            <w:rPr>
              <w:rFonts w:cstheme="minorHAnsi"/>
              <w:sz w:val="16"/>
              <w:szCs w:val="16"/>
            </w:rPr>
          </w:pPr>
          <w:r w:rsidRPr="004E51B2">
            <w:rPr>
              <w:rFonts w:cstheme="minorHAnsi"/>
              <w:sz w:val="16"/>
              <w:szCs w:val="16"/>
            </w:rPr>
            <w:t>Pag.</w:t>
          </w:r>
          <w:r w:rsidRPr="004E51B2">
            <w:rPr>
              <w:rFonts w:cstheme="minorHAnsi"/>
            </w:rPr>
            <w:t xml:space="preserve">  </w:t>
          </w:r>
          <w:r w:rsidRPr="004E51B2">
            <w:rPr>
              <w:rFonts w:cstheme="minorHAnsi"/>
              <w:b/>
              <w:bCs/>
            </w:rPr>
            <w:fldChar w:fldCharType="begin"/>
          </w:r>
          <w:r w:rsidRPr="004E51B2">
            <w:rPr>
              <w:rFonts w:cstheme="minorHAnsi"/>
              <w:b/>
              <w:bCs/>
            </w:rPr>
            <w:instrText>PAGE   \* MERGEFORMAT</w:instrText>
          </w:r>
          <w:r w:rsidRPr="004E51B2">
            <w:rPr>
              <w:rFonts w:cstheme="minorHAnsi"/>
              <w:b/>
              <w:bCs/>
            </w:rPr>
            <w:fldChar w:fldCharType="separate"/>
          </w:r>
          <w:r w:rsidRPr="004E51B2">
            <w:rPr>
              <w:rFonts w:cstheme="minorHAnsi"/>
              <w:b/>
              <w:bCs/>
              <w:noProof/>
            </w:rPr>
            <w:t>2</w:t>
          </w:r>
          <w:r w:rsidRPr="004E51B2">
            <w:rPr>
              <w:rFonts w:cstheme="minorHAnsi"/>
              <w:b/>
              <w:bCs/>
            </w:rPr>
            <w:fldChar w:fldCharType="end"/>
          </w:r>
        </w:p>
      </w:tc>
    </w:tr>
  </w:tbl>
  <w:p w14:paraId="209D083E" w14:textId="77777777" w:rsidR="00573B91" w:rsidRPr="00727710" w:rsidRDefault="00573B91" w:rsidP="007277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97B7" w14:textId="416E4375" w:rsidR="0061247D" w:rsidRDefault="0061247D">
    <w:pPr>
      <w:pStyle w:val="Rodap"/>
      <w:jc w:val="right"/>
    </w:pPr>
  </w:p>
  <w:p w14:paraId="1D426064" w14:textId="77777777" w:rsidR="00573B91" w:rsidRDefault="00573B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C954" w14:textId="77777777" w:rsidR="00673F89" w:rsidRDefault="00673F89" w:rsidP="004E51B2">
      <w:pPr>
        <w:spacing w:after="0"/>
      </w:pPr>
      <w:r>
        <w:separator/>
      </w:r>
    </w:p>
  </w:footnote>
  <w:footnote w:type="continuationSeparator" w:id="0">
    <w:p w14:paraId="213CA2BD" w14:textId="77777777" w:rsidR="00673F89" w:rsidRDefault="00673F89" w:rsidP="004E51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5B53" w14:textId="77777777" w:rsidR="00573B91" w:rsidRDefault="00573B91" w:rsidP="00E82FCC">
    <w:pPr>
      <w:pStyle w:val="Cabealho"/>
    </w:pPr>
  </w:p>
  <w:tbl>
    <w:tblPr>
      <w:tblpPr w:leftFromText="141" w:rightFromText="141" w:vertAnchor="text" w:tblpY="1"/>
      <w:tblOverlap w:val="never"/>
      <w:tblW w:w="1005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0"/>
      <w:gridCol w:w="9090"/>
    </w:tblGrid>
    <w:tr w:rsidR="00573B91" w:rsidRPr="00484D5B" w14:paraId="2649A9F0" w14:textId="77777777" w:rsidTr="00D722C2">
      <w:trPr>
        <w:cantSplit/>
        <w:trHeight w:hRule="exact" w:val="1448"/>
      </w:trPr>
      <w:tc>
        <w:tcPr>
          <w:tcW w:w="960" w:type="dxa"/>
          <w:vAlign w:val="center"/>
        </w:tcPr>
        <w:p w14:paraId="3E1155EB" w14:textId="77777777" w:rsidR="00573B91" w:rsidRPr="00484D5B" w:rsidRDefault="00573B91" w:rsidP="00E82FCC">
          <w:pPr>
            <w:snapToGrid w:val="0"/>
            <w:spacing w:after="0"/>
            <w:jc w:val="center"/>
            <w:rPr>
              <w:b/>
            </w:rPr>
          </w:pP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</w:rPr>
            <w:fldChar w:fldCharType="begin"/>
          </w:r>
          <w:r>
            <w:rPr>
              <w:color w:val="000080"/>
            </w:rPr>
            <w:instrText xml:space="preserve"> INCLUDEPICTURE  "cid:image001.png@01CF1C61.40DFADC0" \* MERGEFORMATINET </w:instrText>
          </w:r>
          <w:r>
            <w:rPr>
              <w:color w:val="000080"/>
            </w:rPr>
            <w:fldChar w:fldCharType="separate"/>
          </w:r>
          <w:r w:rsidR="0044339D">
            <w:rPr>
              <w:color w:val="000080"/>
            </w:rPr>
            <w:fldChar w:fldCharType="begin"/>
          </w:r>
          <w:r w:rsidR="0044339D">
            <w:rPr>
              <w:color w:val="000080"/>
            </w:rPr>
            <w:instrText xml:space="preserve"> INCLUDEPICTURE  "cid:image001.png@01CF1C61.40DFADC0" \* MERGEFORMATINET </w:instrText>
          </w:r>
          <w:r w:rsidR="0044339D">
            <w:rPr>
              <w:color w:val="000080"/>
            </w:rPr>
            <w:fldChar w:fldCharType="separate"/>
          </w:r>
          <w:r w:rsidR="007262AD">
            <w:rPr>
              <w:color w:val="000080"/>
            </w:rPr>
            <w:fldChar w:fldCharType="begin"/>
          </w:r>
          <w:r w:rsidR="007262AD">
            <w:rPr>
              <w:color w:val="000080"/>
            </w:rPr>
            <w:instrText xml:space="preserve"> INCLUDEPICTURE  "cid:image001.png@01CF1C61.40DFADC0" \* MERGEFORMATINET </w:instrText>
          </w:r>
          <w:r w:rsidR="007262AD">
            <w:rPr>
              <w:color w:val="000080"/>
            </w:rPr>
            <w:fldChar w:fldCharType="separate"/>
          </w:r>
          <w:r w:rsidR="008967E7">
            <w:rPr>
              <w:color w:val="000080"/>
            </w:rPr>
            <w:fldChar w:fldCharType="begin"/>
          </w:r>
          <w:r w:rsidR="008967E7">
            <w:rPr>
              <w:color w:val="000080"/>
            </w:rPr>
            <w:instrText xml:space="preserve"> INCLUDEPICTURE  "cid:image001.png@01CF1C61.40DFADC0" \* MERGEFORMATINET </w:instrText>
          </w:r>
          <w:r w:rsidR="008967E7">
            <w:rPr>
              <w:color w:val="000080"/>
            </w:rPr>
            <w:fldChar w:fldCharType="separate"/>
          </w:r>
          <w:r w:rsidR="00DD487A">
            <w:rPr>
              <w:color w:val="000080"/>
            </w:rPr>
            <w:fldChar w:fldCharType="begin"/>
          </w:r>
          <w:r w:rsidR="00DD487A">
            <w:rPr>
              <w:color w:val="000080"/>
            </w:rPr>
            <w:instrText xml:space="preserve"> INCLUDEPICTURE  "cid:image001.png@01CF1C61.40DFADC0" \* MERGEFORMATINET </w:instrText>
          </w:r>
          <w:r w:rsidR="00DD487A">
            <w:rPr>
              <w:color w:val="000080"/>
            </w:rPr>
            <w:fldChar w:fldCharType="separate"/>
          </w:r>
          <w:r w:rsidR="00FF2CDA">
            <w:rPr>
              <w:color w:val="000080"/>
            </w:rPr>
            <w:fldChar w:fldCharType="begin"/>
          </w:r>
          <w:r w:rsidR="00FF2CDA">
            <w:rPr>
              <w:color w:val="000080"/>
            </w:rPr>
            <w:instrText xml:space="preserve"> INCLUDEPICTURE  "cid:image001.png@01CF1C61.40DFADC0" \* MERGEFORMATINET </w:instrText>
          </w:r>
          <w:r w:rsidR="00FF2CDA">
            <w:rPr>
              <w:color w:val="000080"/>
            </w:rPr>
            <w:fldChar w:fldCharType="separate"/>
          </w:r>
          <w:r w:rsidR="00241A20">
            <w:rPr>
              <w:color w:val="000080"/>
            </w:rPr>
            <w:fldChar w:fldCharType="begin"/>
          </w:r>
          <w:r w:rsidR="00241A20">
            <w:rPr>
              <w:color w:val="000080"/>
            </w:rPr>
            <w:instrText xml:space="preserve"> INCLUDEPICTURE  "cid:image001.png@01CF1C61.40DFADC0" \* MERGEFORMATINET </w:instrText>
          </w:r>
          <w:r w:rsidR="00241A20">
            <w:rPr>
              <w:color w:val="000080"/>
            </w:rPr>
            <w:fldChar w:fldCharType="separate"/>
          </w:r>
          <w:r w:rsidR="003D25F6">
            <w:rPr>
              <w:color w:val="000080"/>
            </w:rPr>
            <w:fldChar w:fldCharType="begin"/>
          </w:r>
          <w:r w:rsidR="003D25F6">
            <w:rPr>
              <w:color w:val="000080"/>
            </w:rPr>
            <w:instrText xml:space="preserve"> INCLUDEPICTURE  "cid:image001.png@01CF1C61.40DFADC0" \* MERGEFORMATINET </w:instrText>
          </w:r>
          <w:r w:rsidR="003D25F6">
            <w:rPr>
              <w:color w:val="000080"/>
            </w:rPr>
            <w:fldChar w:fldCharType="separate"/>
          </w:r>
          <w:r w:rsidR="008127B0">
            <w:rPr>
              <w:color w:val="000080"/>
            </w:rPr>
            <w:fldChar w:fldCharType="begin"/>
          </w:r>
          <w:r w:rsidR="008127B0">
            <w:rPr>
              <w:color w:val="000080"/>
            </w:rPr>
            <w:instrText xml:space="preserve"> INCLUDEPICTURE  "cid:image001.png@01CF1C61.40DFADC0" \* MERGEFORMATINET </w:instrText>
          </w:r>
          <w:r w:rsidR="008127B0">
            <w:rPr>
              <w:color w:val="000080"/>
            </w:rPr>
            <w:fldChar w:fldCharType="separate"/>
          </w:r>
          <w:r w:rsidR="00DF3564">
            <w:rPr>
              <w:color w:val="000080"/>
            </w:rPr>
            <w:fldChar w:fldCharType="begin"/>
          </w:r>
          <w:r w:rsidR="00DF3564">
            <w:rPr>
              <w:color w:val="000080"/>
            </w:rPr>
            <w:instrText xml:space="preserve"> INCLUDEPICTURE  "cid:image001.png@01CF1C61.40DFADC0" \* MERGEFORMATINET </w:instrText>
          </w:r>
          <w:r w:rsidR="00DF3564">
            <w:rPr>
              <w:color w:val="000080"/>
            </w:rPr>
            <w:fldChar w:fldCharType="separate"/>
          </w:r>
          <w:r w:rsidR="00DF3564">
            <w:rPr>
              <w:color w:val="000080"/>
            </w:rPr>
            <w:fldChar w:fldCharType="begin"/>
          </w:r>
          <w:r w:rsidR="00DF3564">
            <w:rPr>
              <w:color w:val="000080"/>
            </w:rPr>
            <w:instrText xml:space="preserve"> INCLUDEPICTURE  "cid:image001.png@01CF1C61.40DFADC0" \* MERGEFORMATINET </w:instrText>
          </w:r>
          <w:r w:rsidR="00DF3564">
            <w:rPr>
              <w:color w:val="000080"/>
            </w:rPr>
            <w:fldChar w:fldCharType="separate"/>
          </w:r>
          <w:r w:rsidR="009E2358">
            <w:rPr>
              <w:color w:val="000080"/>
            </w:rPr>
            <w:fldChar w:fldCharType="begin"/>
          </w:r>
          <w:r w:rsidR="009E2358">
            <w:rPr>
              <w:color w:val="000080"/>
            </w:rPr>
            <w:instrText xml:space="preserve"> INCLUDEPICTURE  "cid:image001.png@01CF1C61.40DFADC0" \* MERGEFORMATINET </w:instrText>
          </w:r>
          <w:r w:rsidR="009E2358">
            <w:rPr>
              <w:color w:val="000080"/>
            </w:rPr>
            <w:fldChar w:fldCharType="separate"/>
          </w:r>
          <w:r w:rsidR="009B193B">
            <w:rPr>
              <w:color w:val="000080"/>
            </w:rPr>
            <w:fldChar w:fldCharType="begin"/>
          </w:r>
          <w:r w:rsidR="009B193B">
            <w:rPr>
              <w:color w:val="000080"/>
            </w:rPr>
            <w:instrText xml:space="preserve"> INCLUDEPICTURE  "cid:image001.png@01CF1C61.40DFADC0" \* MERGEFORMATINET </w:instrText>
          </w:r>
          <w:r w:rsidR="009B193B">
            <w:rPr>
              <w:color w:val="000080"/>
            </w:rPr>
            <w:fldChar w:fldCharType="separate"/>
          </w:r>
          <w:r w:rsidR="00F30619">
            <w:rPr>
              <w:color w:val="000080"/>
            </w:rPr>
            <w:fldChar w:fldCharType="begin"/>
          </w:r>
          <w:r w:rsidR="00F30619">
            <w:rPr>
              <w:color w:val="000080"/>
            </w:rPr>
            <w:instrText xml:space="preserve"> INCLUDEPICTURE  "cid:image001.png@01CF1C61.40DFADC0" \* MERGEFORMATINET </w:instrText>
          </w:r>
          <w:r w:rsidR="00F30619">
            <w:rPr>
              <w:color w:val="000080"/>
            </w:rPr>
            <w:fldChar w:fldCharType="separate"/>
          </w:r>
          <w:r w:rsidR="009F30CF">
            <w:rPr>
              <w:color w:val="000080"/>
            </w:rPr>
            <w:fldChar w:fldCharType="begin"/>
          </w:r>
          <w:r w:rsidR="009F30CF">
            <w:rPr>
              <w:color w:val="000080"/>
            </w:rPr>
            <w:instrText xml:space="preserve"> INCLUDEPICTURE  "cid:image001.png@01CF1C61.40DFADC0" \* MERGEFORMATINET </w:instrText>
          </w:r>
          <w:r w:rsidR="009F30CF">
            <w:rPr>
              <w:color w:val="000080"/>
            </w:rPr>
            <w:fldChar w:fldCharType="separate"/>
          </w:r>
          <w:r w:rsidR="00D26494">
            <w:rPr>
              <w:color w:val="000080"/>
            </w:rPr>
            <w:fldChar w:fldCharType="begin"/>
          </w:r>
          <w:r w:rsidR="00D26494">
            <w:rPr>
              <w:color w:val="000080"/>
            </w:rPr>
            <w:instrText xml:space="preserve"> INCLUDEPICTURE  "cid:image001.png@01CF1C61.40DFADC0" \* MERGEFORMATINET </w:instrText>
          </w:r>
          <w:r w:rsidR="00D26494">
            <w:rPr>
              <w:color w:val="000080"/>
            </w:rPr>
            <w:fldChar w:fldCharType="separate"/>
          </w:r>
          <w:r w:rsidR="00377ACA">
            <w:rPr>
              <w:color w:val="000080"/>
            </w:rPr>
            <w:fldChar w:fldCharType="begin"/>
          </w:r>
          <w:r w:rsidR="00377ACA">
            <w:rPr>
              <w:color w:val="000080"/>
            </w:rPr>
            <w:instrText xml:space="preserve"> INCLUDEPICTURE  "cid:image001.png@01CF1C61.40DFADC0" \* MERGEFORMATINET </w:instrText>
          </w:r>
          <w:r w:rsidR="00377ACA">
            <w:rPr>
              <w:color w:val="000080"/>
            </w:rPr>
            <w:fldChar w:fldCharType="separate"/>
          </w:r>
          <w:r w:rsidR="00352051">
            <w:rPr>
              <w:color w:val="000080"/>
            </w:rPr>
            <w:fldChar w:fldCharType="begin"/>
          </w:r>
          <w:r w:rsidR="00352051">
            <w:rPr>
              <w:color w:val="000080"/>
            </w:rPr>
            <w:instrText xml:space="preserve"> INCLUDEPICTURE  "cid:image001.png@01CF1C61.40DFADC0" \* MERGEFORMATINET </w:instrText>
          </w:r>
          <w:r w:rsidR="00352051">
            <w:rPr>
              <w:color w:val="000080"/>
            </w:rPr>
            <w:fldChar w:fldCharType="separate"/>
          </w:r>
          <w:r w:rsidR="00B95EFC">
            <w:rPr>
              <w:color w:val="000080"/>
            </w:rPr>
            <w:fldChar w:fldCharType="begin"/>
          </w:r>
          <w:r w:rsidR="00B95EFC">
            <w:rPr>
              <w:color w:val="000080"/>
            </w:rPr>
            <w:instrText xml:space="preserve"> INCLUDEPICTURE  "cid:image001.png@01CF1C61.40DFADC0" \* MERGEFORMATINET </w:instrText>
          </w:r>
          <w:r w:rsidR="00B95EFC">
            <w:rPr>
              <w:color w:val="000080"/>
            </w:rPr>
            <w:fldChar w:fldCharType="separate"/>
          </w:r>
          <w:r w:rsidR="00817550">
            <w:rPr>
              <w:color w:val="000080"/>
            </w:rPr>
            <w:fldChar w:fldCharType="begin"/>
          </w:r>
          <w:r w:rsidR="00817550">
            <w:rPr>
              <w:color w:val="000080"/>
            </w:rPr>
            <w:instrText xml:space="preserve"> INCLUDEPICTURE  "cid:image001.png@01CF1C61.40DFADC0" \* MERGEFORMATINET </w:instrText>
          </w:r>
          <w:r w:rsidR="00817550">
            <w:rPr>
              <w:color w:val="000080"/>
            </w:rPr>
            <w:fldChar w:fldCharType="separate"/>
          </w:r>
          <w:r w:rsidR="00673F89">
            <w:rPr>
              <w:color w:val="000080"/>
            </w:rPr>
            <w:fldChar w:fldCharType="begin"/>
          </w:r>
          <w:r w:rsidR="00673F89">
            <w:rPr>
              <w:color w:val="000080"/>
            </w:rPr>
            <w:instrText xml:space="preserve"> INCLUDEPICTURE  "cid:image001.png@01CF1C61.40DFADC0" \* MERGEFORMATINET </w:instrText>
          </w:r>
          <w:r w:rsidR="00673F89">
            <w:rPr>
              <w:color w:val="000080"/>
            </w:rPr>
            <w:fldChar w:fldCharType="separate"/>
          </w:r>
          <w:r w:rsidR="00BB7BA8">
            <w:rPr>
              <w:color w:val="000080"/>
            </w:rPr>
            <w:fldChar w:fldCharType="begin"/>
          </w:r>
          <w:r w:rsidR="00BB7BA8">
            <w:rPr>
              <w:color w:val="000080"/>
            </w:rPr>
            <w:instrText xml:space="preserve"> INCLUDEPICTURE  "cid:image001.png@01CF1C61.40DFADC0" \* MERGEFORMATINET </w:instrText>
          </w:r>
          <w:r w:rsidR="00BB7BA8">
            <w:rPr>
              <w:color w:val="000080"/>
            </w:rPr>
            <w:fldChar w:fldCharType="separate"/>
          </w:r>
          <w:r w:rsidR="003F5916">
            <w:rPr>
              <w:color w:val="000080"/>
            </w:rPr>
            <w:fldChar w:fldCharType="begin"/>
          </w:r>
          <w:r w:rsidR="003F5916">
            <w:rPr>
              <w:color w:val="000080"/>
            </w:rPr>
            <w:instrText xml:space="preserve"> INCLUDEPICTURE  "cid:image001.png@01CF1C61.40DFADC0" \* MERGEFORMATINET </w:instrText>
          </w:r>
          <w:r w:rsidR="003F5916">
            <w:rPr>
              <w:color w:val="000080"/>
            </w:rPr>
            <w:fldChar w:fldCharType="separate"/>
          </w:r>
          <w:r w:rsidR="00D9330C">
            <w:rPr>
              <w:color w:val="000080"/>
            </w:rPr>
            <w:fldChar w:fldCharType="begin"/>
          </w:r>
          <w:r w:rsidR="00D9330C">
            <w:rPr>
              <w:color w:val="000080"/>
            </w:rPr>
            <w:instrText xml:space="preserve"> INCLUDEPICTURE  "cid:image001.png@01CF1C61.40DFADC0" \* MERGEFORMATINET </w:instrText>
          </w:r>
          <w:r w:rsidR="00D9330C">
            <w:rPr>
              <w:color w:val="000080"/>
            </w:rPr>
            <w:fldChar w:fldCharType="separate"/>
          </w:r>
          <w:r w:rsidR="00190C05">
            <w:rPr>
              <w:color w:val="000080"/>
            </w:rPr>
            <w:fldChar w:fldCharType="begin"/>
          </w:r>
          <w:r w:rsidR="00190C05">
            <w:rPr>
              <w:color w:val="000080"/>
            </w:rPr>
            <w:instrText xml:space="preserve"> INCLUDEPICTURE  "cid:image001.png@01CF1C61.40DFADC0" \* MERGEFORMATINET </w:instrText>
          </w:r>
          <w:r w:rsidR="00190C05">
            <w:rPr>
              <w:color w:val="000080"/>
            </w:rPr>
            <w:fldChar w:fldCharType="separate"/>
          </w:r>
          <w:r w:rsidR="003C21EE">
            <w:rPr>
              <w:color w:val="000080"/>
            </w:rPr>
            <w:fldChar w:fldCharType="begin"/>
          </w:r>
          <w:r w:rsidR="003C21EE">
            <w:rPr>
              <w:color w:val="000080"/>
            </w:rPr>
            <w:instrText xml:space="preserve"> </w:instrText>
          </w:r>
          <w:r w:rsidR="003C21EE">
            <w:rPr>
              <w:color w:val="000080"/>
            </w:rPr>
            <w:instrText>INCLUDEPICTURE  "cid:image001.png@01CF1C61.40DFADC0" \* MERGEFORMATINET</w:instrText>
          </w:r>
          <w:r w:rsidR="003C21EE">
            <w:rPr>
              <w:color w:val="000080"/>
            </w:rPr>
            <w:instrText xml:space="preserve"> </w:instrText>
          </w:r>
          <w:r w:rsidR="003C21EE">
            <w:rPr>
              <w:color w:val="000080"/>
            </w:rPr>
            <w:fldChar w:fldCharType="separate"/>
          </w:r>
          <w:r w:rsidR="00E25786">
            <w:rPr>
              <w:color w:val="000080"/>
            </w:rPr>
            <w:pict w14:anchorId="1E1FF7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alt="Descrição: Descrição: Descrição: Descrição: cid:image001.png@01CF0C7D.7E2E42C0" style="width:43.2pt;height:50.4pt">
                <v:imagedata r:id="rId1" r:href="rId2"/>
              </v:shape>
            </w:pict>
          </w:r>
          <w:r w:rsidR="003C21EE">
            <w:rPr>
              <w:color w:val="000080"/>
            </w:rPr>
            <w:fldChar w:fldCharType="end"/>
          </w:r>
          <w:r w:rsidR="00190C05">
            <w:rPr>
              <w:color w:val="000080"/>
            </w:rPr>
            <w:fldChar w:fldCharType="end"/>
          </w:r>
          <w:r w:rsidR="00D9330C">
            <w:rPr>
              <w:color w:val="000080"/>
            </w:rPr>
            <w:fldChar w:fldCharType="end"/>
          </w:r>
          <w:r w:rsidR="003F5916">
            <w:rPr>
              <w:color w:val="000080"/>
            </w:rPr>
            <w:fldChar w:fldCharType="end"/>
          </w:r>
          <w:r w:rsidR="00BB7BA8">
            <w:rPr>
              <w:color w:val="000080"/>
            </w:rPr>
            <w:fldChar w:fldCharType="end"/>
          </w:r>
          <w:r w:rsidR="00673F89">
            <w:rPr>
              <w:color w:val="000080"/>
            </w:rPr>
            <w:fldChar w:fldCharType="end"/>
          </w:r>
          <w:r w:rsidR="00817550">
            <w:rPr>
              <w:color w:val="000080"/>
            </w:rPr>
            <w:fldChar w:fldCharType="end"/>
          </w:r>
          <w:r w:rsidR="00B95EFC">
            <w:rPr>
              <w:color w:val="000080"/>
            </w:rPr>
            <w:fldChar w:fldCharType="end"/>
          </w:r>
          <w:r w:rsidR="00352051">
            <w:rPr>
              <w:color w:val="000080"/>
            </w:rPr>
            <w:fldChar w:fldCharType="end"/>
          </w:r>
          <w:r w:rsidR="00377ACA">
            <w:rPr>
              <w:color w:val="000080"/>
            </w:rPr>
            <w:fldChar w:fldCharType="end"/>
          </w:r>
          <w:r w:rsidR="00D26494">
            <w:rPr>
              <w:color w:val="000080"/>
            </w:rPr>
            <w:fldChar w:fldCharType="end"/>
          </w:r>
          <w:r w:rsidR="009F30CF">
            <w:rPr>
              <w:color w:val="000080"/>
            </w:rPr>
            <w:fldChar w:fldCharType="end"/>
          </w:r>
          <w:r w:rsidR="00F30619">
            <w:rPr>
              <w:color w:val="000080"/>
            </w:rPr>
            <w:fldChar w:fldCharType="end"/>
          </w:r>
          <w:r w:rsidR="009B193B">
            <w:rPr>
              <w:color w:val="000080"/>
            </w:rPr>
            <w:fldChar w:fldCharType="end"/>
          </w:r>
          <w:r w:rsidR="009E2358">
            <w:rPr>
              <w:color w:val="000080"/>
            </w:rPr>
            <w:fldChar w:fldCharType="end"/>
          </w:r>
          <w:r w:rsidR="00DF3564">
            <w:rPr>
              <w:color w:val="000080"/>
            </w:rPr>
            <w:fldChar w:fldCharType="end"/>
          </w:r>
          <w:r w:rsidR="00DF3564">
            <w:rPr>
              <w:color w:val="000080"/>
            </w:rPr>
            <w:fldChar w:fldCharType="end"/>
          </w:r>
          <w:r w:rsidR="008127B0">
            <w:rPr>
              <w:color w:val="000080"/>
            </w:rPr>
            <w:fldChar w:fldCharType="end"/>
          </w:r>
          <w:r w:rsidR="003D25F6">
            <w:rPr>
              <w:color w:val="000080"/>
            </w:rPr>
            <w:fldChar w:fldCharType="end"/>
          </w:r>
          <w:r w:rsidR="00241A20">
            <w:rPr>
              <w:color w:val="000080"/>
            </w:rPr>
            <w:fldChar w:fldCharType="end"/>
          </w:r>
          <w:r w:rsidR="00FF2CDA">
            <w:rPr>
              <w:color w:val="000080"/>
            </w:rPr>
            <w:fldChar w:fldCharType="end"/>
          </w:r>
          <w:r w:rsidR="00DD487A">
            <w:rPr>
              <w:color w:val="000080"/>
            </w:rPr>
            <w:fldChar w:fldCharType="end"/>
          </w:r>
          <w:r w:rsidR="008967E7">
            <w:rPr>
              <w:color w:val="000080"/>
            </w:rPr>
            <w:fldChar w:fldCharType="end"/>
          </w:r>
          <w:r w:rsidR="007262AD">
            <w:rPr>
              <w:color w:val="000080"/>
            </w:rPr>
            <w:fldChar w:fldCharType="end"/>
          </w:r>
          <w:r w:rsidR="0044339D"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  <w:r>
            <w:rPr>
              <w:color w:val="000080"/>
            </w:rPr>
            <w:fldChar w:fldCharType="end"/>
          </w:r>
        </w:p>
      </w:tc>
      <w:tc>
        <w:tcPr>
          <w:tcW w:w="9090" w:type="dxa"/>
          <w:vAlign w:val="center"/>
        </w:tcPr>
        <w:p w14:paraId="3A19FF40" w14:textId="77777777" w:rsidR="00573B91" w:rsidRPr="00BF0025" w:rsidRDefault="00573B91" w:rsidP="00E82FCC">
          <w:pPr>
            <w:pStyle w:val="Cabealho"/>
            <w:jc w:val="center"/>
            <w:rPr>
              <w:rFonts w:cstheme="minorHAnsi"/>
              <w:b/>
              <w:bCs/>
              <w:caps/>
              <w:sz w:val="28"/>
              <w:szCs w:val="28"/>
            </w:rPr>
          </w:pPr>
          <w:r w:rsidRPr="00BF0025">
            <w:rPr>
              <w:rFonts w:cstheme="minorHAnsi"/>
              <w:b/>
              <w:bCs/>
              <w:caps/>
              <w:sz w:val="28"/>
              <w:szCs w:val="28"/>
            </w:rPr>
            <w:t>RELATÓRIO DE INFORMAÇÕES GERENCIAIS SETORIAL (RIGER)</w:t>
          </w:r>
        </w:p>
        <w:p w14:paraId="542B903F" w14:textId="4DFBB0F5" w:rsidR="00573B91" w:rsidRPr="00BF0025" w:rsidRDefault="0073634E" w:rsidP="00E82FCC">
          <w:pPr>
            <w:pStyle w:val="Cabealho"/>
            <w:jc w:val="center"/>
            <w:rPr>
              <w:rFonts w:ascii="Arial" w:hAnsi="Arial" w:cs="Arial"/>
              <w:b/>
              <w:bCs/>
              <w:noProof/>
              <w:color w:val="333333"/>
              <w:sz w:val="28"/>
              <w:szCs w:val="28"/>
            </w:rPr>
          </w:pPr>
          <w:r w:rsidRPr="0073634E">
            <w:rPr>
              <w:b/>
              <w:sz w:val="28"/>
              <w:szCs w:val="28"/>
            </w:rPr>
            <w:t>Núcleo de</w:t>
          </w:r>
          <w:r w:rsidR="008E4902">
            <w:rPr>
              <w:b/>
              <w:sz w:val="28"/>
              <w:szCs w:val="28"/>
            </w:rPr>
            <w:t xml:space="preserve"> Promoção de Políticas Especiais de Enfrentamento à Violência Doméstica e Familiar </w:t>
          </w:r>
          <w:r w:rsidR="0061247D">
            <w:rPr>
              <w:rFonts w:cstheme="minorHAnsi"/>
              <w:b/>
              <w:bCs/>
              <w:caps/>
              <w:sz w:val="28"/>
              <w:szCs w:val="28"/>
            </w:rPr>
            <w:t>(</w:t>
          </w:r>
          <w:r>
            <w:rPr>
              <w:rFonts w:cstheme="minorHAnsi"/>
              <w:b/>
              <w:bCs/>
              <w:caps/>
              <w:sz w:val="28"/>
              <w:szCs w:val="28"/>
            </w:rPr>
            <w:t>N</w:t>
          </w:r>
          <w:r w:rsidR="008E4902">
            <w:rPr>
              <w:rFonts w:cstheme="minorHAnsi"/>
              <w:b/>
              <w:bCs/>
              <w:caps/>
              <w:sz w:val="28"/>
              <w:szCs w:val="28"/>
            </w:rPr>
            <w:t>UPEVID</w:t>
          </w:r>
          <w:r w:rsidR="0061247D">
            <w:rPr>
              <w:rFonts w:cstheme="minorHAnsi"/>
              <w:b/>
              <w:bCs/>
              <w:caps/>
              <w:sz w:val="28"/>
              <w:szCs w:val="28"/>
            </w:rPr>
            <w:t>)</w:t>
          </w:r>
        </w:p>
      </w:tc>
    </w:tr>
  </w:tbl>
  <w:p w14:paraId="0D285601" w14:textId="28BB6FC4" w:rsidR="0061247D" w:rsidRDefault="00573B91" w:rsidP="001974E2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  <w:r w:rsidRPr="004E51B2">
      <w:rPr>
        <w:rFonts w:cstheme="minorHAnsi"/>
        <w:b/>
        <w:color w:val="FF0000"/>
        <w:sz w:val="20"/>
      </w:rPr>
      <w:t xml:space="preserve">ATENÇÃO: A cópia impressa a partir da </w:t>
    </w:r>
    <w:r w:rsidRPr="004E51B2">
      <w:rPr>
        <w:rFonts w:cstheme="minorHAnsi"/>
        <w:b/>
        <w:i/>
        <w:color w:val="FF0000"/>
        <w:sz w:val="20"/>
      </w:rPr>
      <w:t>intranet</w:t>
    </w:r>
    <w:r w:rsidRPr="004E51B2">
      <w:rPr>
        <w:rFonts w:cstheme="minorHAnsi"/>
        <w:b/>
        <w:color w:val="FF0000"/>
        <w:sz w:val="20"/>
      </w:rPr>
      <w:t xml:space="preserve"> é cópia não controlada</w:t>
    </w:r>
  </w:p>
  <w:p w14:paraId="39BB8659" w14:textId="77777777" w:rsidR="001974E2" w:rsidRPr="001974E2" w:rsidRDefault="001974E2" w:rsidP="001974E2">
    <w:pPr>
      <w:pStyle w:val="Cabealho"/>
      <w:tabs>
        <w:tab w:val="left" w:pos="1985"/>
      </w:tabs>
      <w:jc w:val="center"/>
      <w:rPr>
        <w:rFonts w:cstheme="minorHAnsi"/>
        <w:b/>
        <w:color w:val="FF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501"/>
    <w:multiLevelType w:val="multilevel"/>
    <w:tmpl w:val="5D5A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B51E1"/>
    <w:multiLevelType w:val="multilevel"/>
    <w:tmpl w:val="D81A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F422F0"/>
    <w:multiLevelType w:val="multilevel"/>
    <w:tmpl w:val="010C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EE46F8"/>
    <w:multiLevelType w:val="multilevel"/>
    <w:tmpl w:val="A892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3747C"/>
    <w:multiLevelType w:val="multilevel"/>
    <w:tmpl w:val="238E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251273"/>
    <w:multiLevelType w:val="multilevel"/>
    <w:tmpl w:val="D5FE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77377E"/>
    <w:multiLevelType w:val="multilevel"/>
    <w:tmpl w:val="560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C43ACE"/>
    <w:multiLevelType w:val="multilevel"/>
    <w:tmpl w:val="489A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76395"/>
    <w:multiLevelType w:val="multilevel"/>
    <w:tmpl w:val="21F4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073D07"/>
    <w:multiLevelType w:val="multilevel"/>
    <w:tmpl w:val="CCDA6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B83E02"/>
    <w:multiLevelType w:val="multilevel"/>
    <w:tmpl w:val="2D9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987C7A"/>
    <w:multiLevelType w:val="multilevel"/>
    <w:tmpl w:val="5748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B53C44"/>
    <w:multiLevelType w:val="multilevel"/>
    <w:tmpl w:val="957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D50EFE"/>
    <w:multiLevelType w:val="multilevel"/>
    <w:tmpl w:val="C12E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9676768">
    <w:abstractNumId w:val="0"/>
  </w:num>
  <w:num w:numId="2" w16cid:durableId="306789998">
    <w:abstractNumId w:val="1"/>
  </w:num>
  <w:num w:numId="3" w16cid:durableId="372996886">
    <w:abstractNumId w:val="10"/>
  </w:num>
  <w:num w:numId="4" w16cid:durableId="1639844153">
    <w:abstractNumId w:val="11"/>
  </w:num>
  <w:num w:numId="5" w16cid:durableId="799885241">
    <w:abstractNumId w:val="2"/>
  </w:num>
  <w:num w:numId="6" w16cid:durableId="1587113017">
    <w:abstractNumId w:val="6"/>
  </w:num>
  <w:num w:numId="7" w16cid:durableId="2145348433">
    <w:abstractNumId w:val="4"/>
  </w:num>
  <w:num w:numId="8" w16cid:durableId="605579359">
    <w:abstractNumId w:val="8"/>
  </w:num>
  <w:num w:numId="9" w16cid:durableId="1152141479">
    <w:abstractNumId w:val="13"/>
  </w:num>
  <w:num w:numId="10" w16cid:durableId="1285307742">
    <w:abstractNumId w:val="3"/>
  </w:num>
  <w:num w:numId="11" w16cid:durableId="1014266367">
    <w:abstractNumId w:val="9"/>
  </w:num>
  <w:num w:numId="12" w16cid:durableId="818807026">
    <w:abstractNumId w:val="12"/>
  </w:num>
  <w:num w:numId="13" w16cid:durableId="1872067578">
    <w:abstractNumId w:val="5"/>
  </w:num>
  <w:num w:numId="14" w16cid:durableId="44988090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1B2"/>
    <w:rsid w:val="00003694"/>
    <w:rsid w:val="000054A4"/>
    <w:rsid w:val="00005682"/>
    <w:rsid w:val="00006DD9"/>
    <w:rsid w:val="00012E9E"/>
    <w:rsid w:val="00013626"/>
    <w:rsid w:val="0002787A"/>
    <w:rsid w:val="00034BB6"/>
    <w:rsid w:val="00041BA8"/>
    <w:rsid w:val="000636E7"/>
    <w:rsid w:val="00064D9B"/>
    <w:rsid w:val="0007330C"/>
    <w:rsid w:val="00080218"/>
    <w:rsid w:val="0008168F"/>
    <w:rsid w:val="00083BD6"/>
    <w:rsid w:val="00090D04"/>
    <w:rsid w:val="000A72E6"/>
    <w:rsid w:val="000C3EEF"/>
    <w:rsid w:val="000D1D99"/>
    <w:rsid w:val="000E03AE"/>
    <w:rsid w:val="000E6B3A"/>
    <w:rsid w:val="0010466F"/>
    <w:rsid w:val="001054B4"/>
    <w:rsid w:val="0011008B"/>
    <w:rsid w:val="0012716B"/>
    <w:rsid w:val="00131B31"/>
    <w:rsid w:val="00134C3C"/>
    <w:rsid w:val="00152727"/>
    <w:rsid w:val="001667EC"/>
    <w:rsid w:val="0017053C"/>
    <w:rsid w:val="00170DC9"/>
    <w:rsid w:val="00190C05"/>
    <w:rsid w:val="001974E2"/>
    <w:rsid w:val="001B015E"/>
    <w:rsid w:val="001B678F"/>
    <w:rsid w:val="001D38B7"/>
    <w:rsid w:val="001D60C5"/>
    <w:rsid w:val="001F150B"/>
    <w:rsid w:val="001F4795"/>
    <w:rsid w:val="00232D22"/>
    <w:rsid w:val="00233C6E"/>
    <w:rsid w:val="00235925"/>
    <w:rsid w:val="00241A20"/>
    <w:rsid w:val="0024350D"/>
    <w:rsid w:val="002464D1"/>
    <w:rsid w:val="00246A77"/>
    <w:rsid w:val="00255D80"/>
    <w:rsid w:val="00286F35"/>
    <w:rsid w:val="00290EE3"/>
    <w:rsid w:val="0029594B"/>
    <w:rsid w:val="002A53E8"/>
    <w:rsid w:val="002B2578"/>
    <w:rsid w:val="002E0A83"/>
    <w:rsid w:val="002F6A37"/>
    <w:rsid w:val="00304118"/>
    <w:rsid w:val="00325521"/>
    <w:rsid w:val="0033131F"/>
    <w:rsid w:val="00331C41"/>
    <w:rsid w:val="003414F7"/>
    <w:rsid w:val="00347CBF"/>
    <w:rsid w:val="00352051"/>
    <w:rsid w:val="0037159B"/>
    <w:rsid w:val="0037482A"/>
    <w:rsid w:val="00377ACA"/>
    <w:rsid w:val="00384322"/>
    <w:rsid w:val="003C21EE"/>
    <w:rsid w:val="003D112E"/>
    <w:rsid w:val="003D25F6"/>
    <w:rsid w:val="003D2906"/>
    <w:rsid w:val="003D4681"/>
    <w:rsid w:val="003F5916"/>
    <w:rsid w:val="00400921"/>
    <w:rsid w:val="00407AE3"/>
    <w:rsid w:val="00411088"/>
    <w:rsid w:val="004152AC"/>
    <w:rsid w:val="00416256"/>
    <w:rsid w:val="00422B98"/>
    <w:rsid w:val="0044339D"/>
    <w:rsid w:val="00451F58"/>
    <w:rsid w:val="00454A21"/>
    <w:rsid w:val="00470900"/>
    <w:rsid w:val="004763EE"/>
    <w:rsid w:val="004773C0"/>
    <w:rsid w:val="004779B9"/>
    <w:rsid w:val="00484A3E"/>
    <w:rsid w:val="00485008"/>
    <w:rsid w:val="00485B24"/>
    <w:rsid w:val="004A322C"/>
    <w:rsid w:val="004D280C"/>
    <w:rsid w:val="004E51B2"/>
    <w:rsid w:val="004E6325"/>
    <w:rsid w:val="004E65F0"/>
    <w:rsid w:val="00501E7A"/>
    <w:rsid w:val="00506B13"/>
    <w:rsid w:val="0051028D"/>
    <w:rsid w:val="0051327A"/>
    <w:rsid w:val="00515126"/>
    <w:rsid w:val="00521547"/>
    <w:rsid w:val="00540F05"/>
    <w:rsid w:val="005663F3"/>
    <w:rsid w:val="00573B91"/>
    <w:rsid w:val="005751F2"/>
    <w:rsid w:val="00576C95"/>
    <w:rsid w:val="005835FB"/>
    <w:rsid w:val="00585360"/>
    <w:rsid w:val="005B4FD9"/>
    <w:rsid w:val="005C2DC3"/>
    <w:rsid w:val="005C503C"/>
    <w:rsid w:val="005E7B38"/>
    <w:rsid w:val="005F5BFB"/>
    <w:rsid w:val="0060141F"/>
    <w:rsid w:val="00606782"/>
    <w:rsid w:val="0061247D"/>
    <w:rsid w:val="00613657"/>
    <w:rsid w:val="0061515C"/>
    <w:rsid w:val="00635AC9"/>
    <w:rsid w:val="0064083D"/>
    <w:rsid w:val="00643E85"/>
    <w:rsid w:val="00657605"/>
    <w:rsid w:val="00673F89"/>
    <w:rsid w:val="00681F14"/>
    <w:rsid w:val="006828B5"/>
    <w:rsid w:val="0068553D"/>
    <w:rsid w:val="00685FA1"/>
    <w:rsid w:val="00690D14"/>
    <w:rsid w:val="0069181A"/>
    <w:rsid w:val="006A6396"/>
    <w:rsid w:val="006B398A"/>
    <w:rsid w:val="006E10D3"/>
    <w:rsid w:val="006E1CD8"/>
    <w:rsid w:val="006E2735"/>
    <w:rsid w:val="006E4772"/>
    <w:rsid w:val="006E4C0D"/>
    <w:rsid w:val="006F174F"/>
    <w:rsid w:val="006F3E59"/>
    <w:rsid w:val="007016D9"/>
    <w:rsid w:val="007071E8"/>
    <w:rsid w:val="00714703"/>
    <w:rsid w:val="00714AA0"/>
    <w:rsid w:val="00717EA5"/>
    <w:rsid w:val="007262AD"/>
    <w:rsid w:val="00727710"/>
    <w:rsid w:val="0073634E"/>
    <w:rsid w:val="007374B7"/>
    <w:rsid w:val="00760867"/>
    <w:rsid w:val="00760F27"/>
    <w:rsid w:val="007639D2"/>
    <w:rsid w:val="00763D03"/>
    <w:rsid w:val="00770548"/>
    <w:rsid w:val="0078597C"/>
    <w:rsid w:val="00791927"/>
    <w:rsid w:val="007A337B"/>
    <w:rsid w:val="007C646D"/>
    <w:rsid w:val="007C6B78"/>
    <w:rsid w:val="007D0186"/>
    <w:rsid w:val="007D60E5"/>
    <w:rsid w:val="007E2BE2"/>
    <w:rsid w:val="007E43E6"/>
    <w:rsid w:val="008127B0"/>
    <w:rsid w:val="00817550"/>
    <w:rsid w:val="00822023"/>
    <w:rsid w:val="008236D6"/>
    <w:rsid w:val="00836072"/>
    <w:rsid w:val="00842B4D"/>
    <w:rsid w:val="0086059A"/>
    <w:rsid w:val="00874B34"/>
    <w:rsid w:val="00882D87"/>
    <w:rsid w:val="00885C01"/>
    <w:rsid w:val="008967E7"/>
    <w:rsid w:val="008A1FAF"/>
    <w:rsid w:val="008A636D"/>
    <w:rsid w:val="008A7EAA"/>
    <w:rsid w:val="008D15B9"/>
    <w:rsid w:val="008E4902"/>
    <w:rsid w:val="00901C3C"/>
    <w:rsid w:val="0090348D"/>
    <w:rsid w:val="00904364"/>
    <w:rsid w:val="00916C5C"/>
    <w:rsid w:val="00923DE4"/>
    <w:rsid w:val="0093487F"/>
    <w:rsid w:val="00941711"/>
    <w:rsid w:val="0094794E"/>
    <w:rsid w:val="00947CFB"/>
    <w:rsid w:val="00954B1F"/>
    <w:rsid w:val="00956118"/>
    <w:rsid w:val="00964327"/>
    <w:rsid w:val="00975706"/>
    <w:rsid w:val="00985B9E"/>
    <w:rsid w:val="009B0816"/>
    <w:rsid w:val="009B193B"/>
    <w:rsid w:val="009B7F8A"/>
    <w:rsid w:val="009C32BD"/>
    <w:rsid w:val="009C51E3"/>
    <w:rsid w:val="009E2358"/>
    <w:rsid w:val="009F30CF"/>
    <w:rsid w:val="009F3D75"/>
    <w:rsid w:val="00A127E6"/>
    <w:rsid w:val="00A164FB"/>
    <w:rsid w:val="00A31B3E"/>
    <w:rsid w:val="00A31DAB"/>
    <w:rsid w:val="00A338A1"/>
    <w:rsid w:val="00A40E40"/>
    <w:rsid w:val="00A43043"/>
    <w:rsid w:val="00A44F82"/>
    <w:rsid w:val="00A46215"/>
    <w:rsid w:val="00A5077E"/>
    <w:rsid w:val="00A5375F"/>
    <w:rsid w:val="00A57E45"/>
    <w:rsid w:val="00A61DF2"/>
    <w:rsid w:val="00A75AF6"/>
    <w:rsid w:val="00A80798"/>
    <w:rsid w:val="00A82160"/>
    <w:rsid w:val="00A91B84"/>
    <w:rsid w:val="00AA6783"/>
    <w:rsid w:val="00AB2038"/>
    <w:rsid w:val="00AB2250"/>
    <w:rsid w:val="00AE4610"/>
    <w:rsid w:val="00AE7C91"/>
    <w:rsid w:val="00AF0DA0"/>
    <w:rsid w:val="00AF4E5C"/>
    <w:rsid w:val="00B17BAF"/>
    <w:rsid w:val="00B221AB"/>
    <w:rsid w:val="00B2512B"/>
    <w:rsid w:val="00B33AD7"/>
    <w:rsid w:val="00B47873"/>
    <w:rsid w:val="00B56B98"/>
    <w:rsid w:val="00B61756"/>
    <w:rsid w:val="00B80766"/>
    <w:rsid w:val="00B944D1"/>
    <w:rsid w:val="00B95EFC"/>
    <w:rsid w:val="00BB1DA3"/>
    <w:rsid w:val="00BB7BA8"/>
    <w:rsid w:val="00BC0798"/>
    <w:rsid w:val="00BC4CF2"/>
    <w:rsid w:val="00BC4E9B"/>
    <w:rsid w:val="00BC602D"/>
    <w:rsid w:val="00BC6D14"/>
    <w:rsid w:val="00BC7353"/>
    <w:rsid w:val="00BD1F5A"/>
    <w:rsid w:val="00BF0025"/>
    <w:rsid w:val="00C00472"/>
    <w:rsid w:val="00C075DD"/>
    <w:rsid w:val="00C102A8"/>
    <w:rsid w:val="00C12255"/>
    <w:rsid w:val="00C15CB2"/>
    <w:rsid w:val="00C21F13"/>
    <w:rsid w:val="00C326BB"/>
    <w:rsid w:val="00C500F8"/>
    <w:rsid w:val="00C577C0"/>
    <w:rsid w:val="00C62F7E"/>
    <w:rsid w:val="00C6668E"/>
    <w:rsid w:val="00C80968"/>
    <w:rsid w:val="00C91D58"/>
    <w:rsid w:val="00C95D8E"/>
    <w:rsid w:val="00CA1BD5"/>
    <w:rsid w:val="00CB436F"/>
    <w:rsid w:val="00CD1F67"/>
    <w:rsid w:val="00CE2E3B"/>
    <w:rsid w:val="00CE3AAA"/>
    <w:rsid w:val="00CE6A47"/>
    <w:rsid w:val="00CF1D41"/>
    <w:rsid w:val="00CF6D96"/>
    <w:rsid w:val="00D26494"/>
    <w:rsid w:val="00D30798"/>
    <w:rsid w:val="00D32932"/>
    <w:rsid w:val="00D418B2"/>
    <w:rsid w:val="00D54069"/>
    <w:rsid w:val="00D5785A"/>
    <w:rsid w:val="00D722C2"/>
    <w:rsid w:val="00D75E02"/>
    <w:rsid w:val="00D77258"/>
    <w:rsid w:val="00D848DD"/>
    <w:rsid w:val="00D85135"/>
    <w:rsid w:val="00D930F7"/>
    <w:rsid w:val="00D9330C"/>
    <w:rsid w:val="00DA2C72"/>
    <w:rsid w:val="00DB16F7"/>
    <w:rsid w:val="00DB277B"/>
    <w:rsid w:val="00DD1B0B"/>
    <w:rsid w:val="00DD487A"/>
    <w:rsid w:val="00DD59FA"/>
    <w:rsid w:val="00DE20CB"/>
    <w:rsid w:val="00DF3564"/>
    <w:rsid w:val="00DF4B2B"/>
    <w:rsid w:val="00DF6213"/>
    <w:rsid w:val="00DF7B05"/>
    <w:rsid w:val="00E02A92"/>
    <w:rsid w:val="00E127F6"/>
    <w:rsid w:val="00E24030"/>
    <w:rsid w:val="00E25786"/>
    <w:rsid w:val="00E341A6"/>
    <w:rsid w:val="00E531CF"/>
    <w:rsid w:val="00E53335"/>
    <w:rsid w:val="00E55AF9"/>
    <w:rsid w:val="00E63A3D"/>
    <w:rsid w:val="00E82FCC"/>
    <w:rsid w:val="00E96868"/>
    <w:rsid w:val="00E97A6D"/>
    <w:rsid w:val="00EA7EAC"/>
    <w:rsid w:val="00EB50AF"/>
    <w:rsid w:val="00EC0E17"/>
    <w:rsid w:val="00EC74B1"/>
    <w:rsid w:val="00ED19C1"/>
    <w:rsid w:val="00F12D4C"/>
    <w:rsid w:val="00F14943"/>
    <w:rsid w:val="00F1601A"/>
    <w:rsid w:val="00F21324"/>
    <w:rsid w:val="00F22A79"/>
    <w:rsid w:val="00F30619"/>
    <w:rsid w:val="00F32911"/>
    <w:rsid w:val="00F3314B"/>
    <w:rsid w:val="00F37034"/>
    <w:rsid w:val="00F57551"/>
    <w:rsid w:val="00F66D08"/>
    <w:rsid w:val="00F70234"/>
    <w:rsid w:val="00F82A73"/>
    <w:rsid w:val="00F91EFB"/>
    <w:rsid w:val="00FA0BAB"/>
    <w:rsid w:val="00FA4BB2"/>
    <w:rsid w:val="00FD03DC"/>
    <w:rsid w:val="00FD5AF5"/>
    <w:rsid w:val="00FD7CAD"/>
    <w:rsid w:val="00FF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75F14E60"/>
  <w15:chartTrackingRefBased/>
  <w15:docId w15:val="{61005982-6994-4582-BB39-E966ECA2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B05"/>
    <w:pPr>
      <w:spacing w:before="120" w:after="120" w:line="240" w:lineRule="auto"/>
      <w:jc w:val="both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714AA0"/>
    <w:pPr>
      <w:keepNext/>
      <w:keepLines/>
      <w:pBdr>
        <w:bottom w:val="thickThinSmallGap" w:sz="24" w:space="1" w:color="D9D9D9" w:themeColor="background1" w:themeShade="D9"/>
      </w:pBdr>
      <w:spacing w:before="360"/>
      <w:outlineLvl w:val="0"/>
    </w:pPr>
    <w:rPr>
      <w:rFonts w:eastAsiaTheme="majorEastAsia" w:cstheme="majorBidi"/>
      <w:b/>
      <w:color w:val="000000" w:themeColor="text1"/>
      <w:sz w:val="36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722C2"/>
    <w:pPr>
      <w:keepNext/>
      <w:keepLines/>
      <w:spacing w:after="0"/>
      <w:outlineLvl w:val="1"/>
    </w:pPr>
    <w:rPr>
      <w:rFonts w:eastAsiaTheme="majorEastAsia" w:cstheme="majorBidi"/>
      <w:b/>
      <w:sz w:val="28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4322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843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843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843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843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843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843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84322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4E51B2"/>
  </w:style>
  <w:style w:type="paragraph" w:styleId="Cabealho">
    <w:name w:val="header"/>
    <w:basedOn w:val="Normal"/>
    <w:link w:val="Cabealho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4E51B2"/>
  </w:style>
  <w:style w:type="paragraph" w:styleId="Rodap">
    <w:name w:val="footer"/>
    <w:basedOn w:val="Normal"/>
    <w:link w:val="RodapChar"/>
    <w:uiPriority w:val="99"/>
    <w:unhideWhenUsed/>
    <w:rsid w:val="004E51B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4E51B2"/>
  </w:style>
  <w:style w:type="character" w:styleId="Nmerodepgina">
    <w:name w:val="page number"/>
    <w:rsid w:val="004E51B2"/>
  </w:style>
  <w:style w:type="paragraph" w:styleId="Corpodetexto">
    <w:name w:val="Body Text"/>
    <w:basedOn w:val="Normal"/>
    <w:link w:val="CorpodetextoChar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16C5C"/>
    <w:rPr>
      <w:rFonts w:ascii="Times New Roman" w:eastAsia="Times New Roman" w:hAnsi="Times New Roman" w:cs="Times New Roman"/>
      <w:b/>
      <w:sz w:val="18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rsid w:val="00E63A3D"/>
    <w:pPr>
      <w:shd w:val="clear" w:color="auto" w:fill="FFFFFF" w:themeFill="background1"/>
      <w:tabs>
        <w:tab w:val="left" w:pos="0"/>
        <w:tab w:val="right" w:leader="dot" w:pos="9639"/>
      </w:tabs>
      <w:spacing w:line="360" w:lineRule="auto"/>
    </w:pPr>
    <w:rPr>
      <w:rFonts w:ascii="Calibri" w:eastAsia="Times New Roman" w:hAnsi="Calibri" w:cs="Calibri"/>
      <w:b/>
      <w:bCs/>
      <w:noProof/>
      <w:color w:val="000000"/>
      <w:sz w:val="28"/>
      <w:szCs w:val="28"/>
      <w:shd w:val="clear" w:color="auto" w:fill="DBDBDB" w:themeFill="accent3" w:themeFillTint="66"/>
      <w:lang w:eastAsia="pt-BR"/>
    </w:rPr>
  </w:style>
  <w:style w:type="character" w:styleId="Hyperlink">
    <w:name w:val="Hyperlink"/>
    <w:uiPriority w:val="99"/>
    <w:rsid w:val="0051028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80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968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68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14AA0"/>
    <w:rPr>
      <w:rFonts w:eastAsiaTheme="majorEastAsia" w:cstheme="majorBidi"/>
      <w:b/>
      <w:color w:val="000000" w:themeColor="text1"/>
      <w:sz w:val="36"/>
      <w:szCs w:val="4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4322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384322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384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2Char">
    <w:name w:val="Título 2 Char"/>
    <w:basedOn w:val="Fontepargpadro"/>
    <w:link w:val="Ttulo2"/>
    <w:uiPriority w:val="9"/>
    <w:rsid w:val="00D722C2"/>
    <w:rPr>
      <w:rFonts w:eastAsiaTheme="majorEastAsia" w:cstheme="majorBidi"/>
      <w:b/>
      <w:sz w:val="28"/>
      <w:szCs w:val="36"/>
    </w:rPr>
  </w:style>
  <w:style w:type="paragraph" w:styleId="Sumrio2">
    <w:name w:val="toc 2"/>
    <w:basedOn w:val="Normal"/>
    <w:next w:val="Normal"/>
    <w:autoRedefine/>
    <w:uiPriority w:val="39"/>
    <w:unhideWhenUsed/>
    <w:rsid w:val="00DF6213"/>
    <w:pPr>
      <w:tabs>
        <w:tab w:val="right" w:leader="dot" w:pos="10206"/>
      </w:tabs>
      <w:spacing w:after="100"/>
      <w:ind w:left="220"/>
    </w:pPr>
  </w:style>
  <w:style w:type="table" w:styleId="Tabelacomgrade">
    <w:name w:val="Table Grid"/>
    <w:basedOn w:val="Tabelanormal"/>
    <w:uiPriority w:val="39"/>
    <w:rsid w:val="0038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8432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8432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8432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8432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84322"/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84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84322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384322"/>
    <w:rPr>
      <w:b/>
      <w:bCs/>
    </w:rPr>
  </w:style>
  <w:style w:type="character" w:styleId="nfase">
    <w:name w:val="Emphasis"/>
    <w:basedOn w:val="Fontepargpadro"/>
    <w:uiPriority w:val="20"/>
    <w:qFormat/>
    <w:rsid w:val="00384322"/>
    <w:rPr>
      <w:i/>
      <w:iCs/>
      <w:color w:val="000000" w:themeColor="text1"/>
    </w:rPr>
  </w:style>
  <w:style w:type="paragraph" w:styleId="Citao">
    <w:name w:val="Quote"/>
    <w:basedOn w:val="Normal"/>
    <w:next w:val="Normal"/>
    <w:link w:val="CitaoChar"/>
    <w:uiPriority w:val="29"/>
    <w:qFormat/>
    <w:rsid w:val="00384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84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84322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84322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38432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8432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RefernciaSutil">
    <w:name w:val="Subtle Reference"/>
    <w:basedOn w:val="Fontepargpadro"/>
    <w:uiPriority w:val="31"/>
    <w:qFormat/>
    <w:rsid w:val="00384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8432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384322"/>
    <w:rPr>
      <w:b/>
      <w:bCs/>
      <w:caps w:val="0"/>
      <w:smallCaps/>
      <w:spacing w:val="0"/>
    </w:rPr>
  </w:style>
  <w:style w:type="character" w:styleId="HiperlinkVisitado">
    <w:name w:val="FollowedHyperlink"/>
    <w:basedOn w:val="Fontepargpadro"/>
    <w:uiPriority w:val="99"/>
    <w:semiHidden/>
    <w:unhideWhenUsed/>
    <w:rsid w:val="0033131F"/>
    <w:rPr>
      <w:color w:val="954F72" w:themeColor="followedHyperlink"/>
      <w:u w:val="single"/>
    </w:rPr>
  </w:style>
  <w:style w:type="table" w:styleId="TabeladeLista7Colorida-nfase1">
    <w:name w:val="List Table 7 Colorful Accent 1"/>
    <w:basedOn w:val="Tabelanormal"/>
    <w:uiPriority w:val="52"/>
    <w:rsid w:val="00AF4E5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6Colorida-nfase5">
    <w:name w:val="List Table 6 Colorful Accent 5"/>
    <w:basedOn w:val="Tabelanormal"/>
    <w:uiPriority w:val="51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deGrade7Colorida-nfase5">
    <w:name w:val="Grid Table 7 Colorful Accent 5"/>
    <w:basedOn w:val="Tabelanormal"/>
    <w:uiPriority w:val="52"/>
    <w:rsid w:val="00AF4E5C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Lista1Clara-nfase5">
    <w:name w:val="List Table 1 Light Accent 5"/>
    <w:basedOn w:val="Tabelanormal"/>
    <w:uiPriority w:val="46"/>
    <w:rsid w:val="00AF4E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tjrj.jus.br/observatorio-judicial-violencia-mulher/nucleo-de-promocao-de-politicas-especiais-de-enfrentamento-a-violencia-domestica-e-familiar-nupevi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F1C61.40DFADC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FAF53-E8CD-401C-89C6-3ED223AE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2618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Vieira</dc:creator>
  <cp:keywords/>
  <dc:description/>
  <cp:lastModifiedBy>Deborah Martins de Carvalho</cp:lastModifiedBy>
  <cp:revision>3</cp:revision>
  <cp:lastPrinted>2023-05-30T21:57:00Z</cp:lastPrinted>
  <dcterms:created xsi:type="dcterms:W3CDTF">2026-07-09T18:42:00Z</dcterms:created>
  <dcterms:modified xsi:type="dcterms:W3CDTF">2026-07-09T19:17:00Z</dcterms:modified>
</cp:coreProperties>
</file>