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5D980B" w14:textId="1D6FFEAC" w:rsidR="00C21F13" w:rsidRPr="000C0975" w:rsidRDefault="00C21F13" w:rsidP="000C0975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tbl>
      <w:tblPr>
        <w:tblW w:w="11057" w:type="dxa"/>
        <w:tblInd w:w="-709" w:type="dxa"/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3A9D6EBC" w14:textId="70EE1790" w:rsidR="00E52ECE" w:rsidRPr="00E52ECE" w:rsidRDefault="00984A98" w:rsidP="00E52ECE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Núcleo Permanente de Métodos Consensuais de Solução de Conflitos</w:t>
            </w:r>
          </w:p>
          <w:p w14:paraId="4754F4AA" w14:textId="276778FC" w:rsidR="00E341A6" w:rsidRPr="00F60636" w:rsidRDefault="00E341A6" w:rsidP="00E52ECE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</w:tr>
    </w:tbl>
    <w:p w14:paraId="2553E368" w14:textId="46E335E7" w:rsidR="00B675C8" w:rsidRDefault="00D62049" w:rsidP="00B675C8">
      <w:pPr>
        <w:ind w:left="-709"/>
        <w:jc w:val="center"/>
        <w:rPr>
          <w:noProof/>
        </w:rPr>
      </w:pPr>
      <w:r w:rsidRPr="00FD03DC">
        <w:rPr>
          <w:noProof/>
        </w:rPr>
        <w:drawing>
          <wp:inline distT="0" distB="0" distL="0" distR="0" wp14:anchorId="1597BEE7" wp14:editId="270FE0A1">
            <wp:extent cx="7003396" cy="4485002"/>
            <wp:effectExtent l="0" t="0" r="762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24162" cy="449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98C86" w14:textId="77777777" w:rsidR="00B675C8" w:rsidRDefault="00B675C8" w:rsidP="00B675C8">
      <w:pPr>
        <w:ind w:left="-709"/>
        <w:jc w:val="center"/>
      </w:pPr>
    </w:p>
    <w:p w14:paraId="22F92D5F" w14:textId="77777777" w:rsidR="00B675C8" w:rsidRDefault="00B675C8" w:rsidP="00B675C8">
      <w:pPr>
        <w:ind w:left="-709"/>
        <w:jc w:val="center"/>
      </w:pPr>
    </w:p>
    <w:p w14:paraId="7A9D6375" w14:textId="57FAAD9D" w:rsidR="00C21F13" w:rsidRDefault="00C21F13" w:rsidP="00B675C8">
      <w:pPr>
        <w:ind w:left="-709"/>
        <w:jc w:val="center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827109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4D2FBE9A" w:rsidR="008A7EAA" w:rsidRPr="00827109" w:rsidRDefault="00585360" w:rsidP="00930736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br w:type="page"/>
            </w:r>
            <w:r w:rsidR="008A7EAA" w:rsidRPr="00827109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="008A7EAA"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8A7EAA" w:rsidRPr="00827109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827109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827109" w:rsidRDefault="008A7EAA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827109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827109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827109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827109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827109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827109" w:rsidRDefault="00916C5C" w:rsidP="004E51B2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42D148DA" w:rsidR="00916C5C" w:rsidRPr="00827109" w:rsidRDefault="008A7EAA" w:rsidP="008A7EAA">
      <w:pPr>
        <w:ind w:left="1560" w:right="1558"/>
        <w:rPr>
          <w:rFonts w:cstheme="minorHAnsi"/>
          <w:sz w:val="16"/>
          <w:szCs w:val="16"/>
        </w:rPr>
      </w:pPr>
      <w:r w:rsidRPr="00827109">
        <w:rPr>
          <w:rFonts w:cstheme="minorHAnsi"/>
          <w:b/>
          <w:bCs/>
          <w:sz w:val="16"/>
          <w:szCs w:val="16"/>
        </w:rPr>
        <w:t>ATENÇÃO!</w:t>
      </w:r>
      <w:r w:rsidR="00916C5C" w:rsidRPr="00827109">
        <w:rPr>
          <w:rFonts w:cstheme="minorHAnsi"/>
          <w:b/>
          <w:bCs/>
          <w:sz w:val="16"/>
          <w:szCs w:val="16"/>
        </w:rPr>
        <w:t xml:space="preserve"> </w:t>
      </w:r>
      <w:r w:rsidR="00916C5C" w:rsidRPr="00827109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827109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827109" w:rsidRDefault="00916C5C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827109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827109" w:rsidRDefault="0051028D" w:rsidP="00930736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827109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827109" w:rsidRDefault="00F60636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 w:rsidRPr="00827109"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XXXXXX</w:t>
            </w:r>
          </w:p>
        </w:tc>
      </w:tr>
      <w:tr w:rsidR="0051028D" w:rsidRPr="00827109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827109" w:rsidRDefault="00D848DD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 w:rsidRPr="00827109"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XXXXXX</w:t>
            </w:r>
          </w:p>
        </w:tc>
      </w:tr>
      <w:tr w:rsidR="0051028D" w:rsidRPr="00827109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827109" w:rsidRDefault="005B4FD9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 w:rsidRPr="00827109"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XX/XX/XX</w:t>
            </w:r>
          </w:p>
        </w:tc>
      </w:tr>
    </w:tbl>
    <w:p w14:paraId="44A7FB7B" w14:textId="77777777" w:rsidR="0051028D" w:rsidRPr="00827109" w:rsidRDefault="0051028D" w:rsidP="0094794E">
      <w:pPr>
        <w:tabs>
          <w:tab w:val="left" w:pos="2121"/>
        </w:tabs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827109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827109" w:rsidRDefault="0051028D" w:rsidP="00930736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827109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0912D7C4" w:rsidR="0051028D" w:rsidRPr="008035D2" w:rsidRDefault="00AA2EB7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>
              <w:rPr>
                <w:rFonts w:cstheme="minorHAnsi"/>
                <w:b/>
                <w:bCs/>
                <w:smallCaps/>
                <w:szCs w:val="24"/>
              </w:rPr>
              <w:t>NÚCLEO PERMANENTE DE MÉTODOS</w:t>
            </w:r>
            <w:r w:rsidR="009B5429">
              <w:rPr>
                <w:rFonts w:cstheme="minorHAnsi"/>
                <w:b/>
                <w:bCs/>
                <w:smallCaps/>
                <w:szCs w:val="24"/>
              </w:rPr>
              <w:t xml:space="preserve"> CONSENSUAIS DE SOLUÇÃO DE CONFLITOS</w:t>
            </w:r>
            <w:r>
              <w:rPr>
                <w:rFonts w:cstheme="minorHAnsi"/>
                <w:b/>
                <w:bCs/>
                <w:smallCaps/>
                <w:szCs w:val="24"/>
              </w:rPr>
              <w:t xml:space="preserve"> </w:t>
            </w:r>
            <w:r w:rsidR="008035D2" w:rsidRPr="008035D2">
              <w:rPr>
                <w:rFonts w:cstheme="minorHAnsi"/>
                <w:b/>
                <w:bCs/>
                <w:smallCaps/>
                <w:szCs w:val="24"/>
              </w:rPr>
              <w:t>(</w:t>
            </w:r>
            <w:r w:rsidR="009B5429">
              <w:rPr>
                <w:rFonts w:cstheme="minorHAnsi"/>
                <w:b/>
                <w:bCs/>
                <w:smallCaps/>
                <w:szCs w:val="24"/>
              </w:rPr>
              <w:t>NUPEMEC</w:t>
            </w:r>
            <w:r w:rsidR="008035D2" w:rsidRPr="008035D2">
              <w:rPr>
                <w:rFonts w:cstheme="minorHAnsi"/>
                <w:b/>
                <w:bCs/>
                <w:smallCaps/>
                <w:szCs w:val="24"/>
              </w:rPr>
              <w:t>)</w:t>
            </w:r>
          </w:p>
        </w:tc>
      </w:tr>
      <w:tr w:rsidR="0051028D" w:rsidRPr="00827109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476B0DC2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27109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A958FC">
              <w:rPr>
                <w:rFonts w:cstheme="minorHAnsi"/>
                <w:b/>
                <w:bCs/>
                <w:smallCaps/>
                <w:szCs w:val="24"/>
              </w:rPr>
              <w:t>2494</w:t>
            </w:r>
          </w:p>
        </w:tc>
      </w:tr>
      <w:tr w:rsidR="0051028D" w:rsidRPr="00827109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2B64C4AD" w:rsidR="0051028D" w:rsidRPr="007E3955" w:rsidRDefault="00670322" w:rsidP="00930736">
            <w:pPr>
              <w:spacing w:after="0"/>
              <w:rPr>
                <w:rFonts w:cstheme="minorHAnsi"/>
                <w:szCs w:val="24"/>
              </w:rPr>
            </w:pPr>
            <w:hyperlink r:id="rId9" w:history="1">
              <w:r w:rsidR="005E2813" w:rsidRPr="007E3955">
                <w:rPr>
                  <w:rStyle w:val="Hyperlink"/>
                  <w:rFonts w:cstheme="minorHAnsi"/>
                  <w:b/>
                  <w:bCs/>
                  <w:color w:val="007BFF"/>
                  <w:szCs w:val="24"/>
                  <w:u w:val="none"/>
                  <w:shd w:val="clear" w:color="auto" w:fill="FFFFFF"/>
                </w:rPr>
                <w:t xml:space="preserve">NUPEMEC – Núcleo Permanente de Métodos </w:t>
              </w:r>
              <w:r w:rsidR="007E3955" w:rsidRPr="007E3955">
                <w:rPr>
                  <w:rStyle w:val="Hyperlink"/>
                  <w:rFonts w:cstheme="minorHAnsi"/>
                  <w:b/>
                  <w:bCs/>
                  <w:color w:val="007BFF"/>
                  <w:szCs w:val="24"/>
                  <w:u w:val="none"/>
                  <w:shd w:val="clear" w:color="auto" w:fill="FFFFFF"/>
                </w:rPr>
                <w:t>Consensuais de solução de Conflitos</w:t>
              </w:r>
            </w:hyperlink>
          </w:p>
        </w:tc>
      </w:tr>
      <w:tr w:rsidR="0051028D" w:rsidRPr="00827109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827109" w:rsidRDefault="00A741D5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27109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827109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6AC67224" w:rsidR="00275F0D" w:rsidRPr="00275F0D" w:rsidRDefault="00670322" w:rsidP="00930736">
            <w:pPr>
              <w:spacing w:after="0"/>
              <w:rPr>
                <w:rFonts w:cstheme="minorHAnsi"/>
                <w:b/>
                <w:bCs/>
                <w:color w:val="007BFF"/>
                <w:szCs w:val="24"/>
                <w:shd w:val="clear" w:color="auto" w:fill="FFFFFF"/>
              </w:rPr>
            </w:pPr>
            <w:hyperlink r:id="rId10" w:history="1">
              <w:r w:rsidR="00A958FC" w:rsidRPr="00A958FC">
                <w:rPr>
                  <w:rStyle w:val="Hyperlink"/>
                  <w:rFonts w:cstheme="minorHAnsi"/>
                  <w:b/>
                  <w:bCs/>
                  <w:color w:val="007BFF"/>
                  <w:szCs w:val="24"/>
                  <w:u w:val="none"/>
                  <w:shd w:val="clear" w:color="auto" w:fill="FFFFFF"/>
                </w:rPr>
                <w:t>nupemec@tjrj.jus.br</w:t>
              </w:r>
            </w:hyperlink>
          </w:p>
        </w:tc>
      </w:tr>
      <w:tr w:rsidR="00275F0D" w:rsidRPr="00827109" w14:paraId="5FB50887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48D4D5D" w14:textId="24B24120" w:rsidR="00275F0D" w:rsidRPr="00827109" w:rsidRDefault="00275F0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Endereço: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DD9BF6" w14:textId="678B3E3B" w:rsidR="00275F0D" w:rsidRPr="00A958FC" w:rsidRDefault="00275F0D" w:rsidP="00930736">
            <w:pPr>
              <w:spacing w:after="0"/>
              <w:rPr>
                <w:rStyle w:val="Hyperlink"/>
                <w:rFonts w:cstheme="minorHAnsi"/>
                <w:b/>
                <w:bCs/>
                <w:color w:val="007BFF"/>
                <w:szCs w:val="24"/>
                <w:u w:val="none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Avenida Erasmo Braga nº 115 - Lâmina I – 4º andar – Bloco F - Sala 426 -CEP: 20020-903 - Centro - Rio de Janeiro – RJ.</w:t>
            </w:r>
          </w:p>
        </w:tc>
      </w:tr>
    </w:tbl>
    <w:p w14:paraId="76CE6BAE" w14:textId="14AB42D8" w:rsidR="00A80798" w:rsidRPr="00827109" w:rsidRDefault="00A80798" w:rsidP="0051028D">
      <w:pPr>
        <w:rPr>
          <w:rFonts w:cstheme="minorHAnsi"/>
        </w:rPr>
      </w:pPr>
    </w:p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bCs w:val="0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Theme="minorHAnsi" w:hAnsiTheme="minorHAnsi"/>
          <w:noProof w:val="0"/>
          <w:color w:val="262626" w:themeColor="text1" w:themeTint="D9"/>
          <w:szCs w:val="21"/>
          <w:shd w:val="clear" w:color="auto" w:fill="auto"/>
          <w:lang w:eastAsia="en-US"/>
        </w:rPr>
      </w:sdtEndPr>
      <w:sdtContent>
        <w:p w14:paraId="5672A5B1" w14:textId="79DFB23C" w:rsidR="000E6B3A" w:rsidRPr="00BC1BBB" w:rsidRDefault="000E6B3A" w:rsidP="001E15C0">
          <w:pPr>
            <w:pStyle w:val="CabealhodoSumrio"/>
            <w:jc w:val="center"/>
          </w:pPr>
          <w:r w:rsidRPr="00BC1BBB">
            <w:t>Sumário</w:t>
          </w:r>
        </w:p>
        <w:p w14:paraId="15C59831" w14:textId="77777777" w:rsidR="00BC1BBB" w:rsidRPr="00BC1BBB" w:rsidRDefault="00BC1BBB" w:rsidP="00BC1BBB"/>
        <w:p w14:paraId="4335AA34" w14:textId="54F78950" w:rsidR="006C17CD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6C17CD" w:rsidRPr="005C00D9">
            <w:rPr>
              <w:rStyle w:val="Hyperlink"/>
            </w:rPr>
            <w:fldChar w:fldCharType="begin"/>
          </w:r>
          <w:r w:rsidR="006C17CD" w:rsidRPr="005C00D9">
            <w:rPr>
              <w:rStyle w:val="Hyperlink"/>
            </w:rPr>
            <w:instrText xml:space="preserve"> </w:instrText>
          </w:r>
          <w:r w:rsidR="006C17CD">
            <w:instrText>HYPERLINK \l "_Toc199343884"</w:instrText>
          </w:r>
          <w:r w:rsidR="006C17CD" w:rsidRPr="005C00D9">
            <w:rPr>
              <w:rStyle w:val="Hyperlink"/>
            </w:rPr>
            <w:instrText xml:space="preserve"> </w:instrText>
          </w:r>
          <w:r w:rsidR="006C17CD" w:rsidRPr="005C00D9">
            <w:rPr>
              <w:rStyle w:val="Hyperlink"/>
            </w:rPr>
          </w:r>
          <w:r w:rsidR="006C17CD" w:rsidRPr="005C00D9">
            <w:rPr>
              <w:rStyle w:val="Hyperlink"/>
            </w:rPr>
            <w:fldChar w:fldCharType="separate"/>
          </w:r>
          <w:r w:rsidR="006C17CD" w:rsidRPr="005C00D9">
            <w:rPr>
              <w:rStyle w:val="Hyperlink"/>
            </w:rPr>
            <w:t>1. ESTRUTURA ORGANIZACIONAL|ORGANOGRAMA</w:t>
          </w:r>
          <w:r w:rsidR="006C17CD">
            <w:rPr>
              <w:webHidden/>
            </w:rPr>
            <w:tab/>
          </w:r>
          <w:r w:rsidR="006C17CD">
            <w:rPr>
              <w:webHidden/>
            </w:rPr>
            <w:fldChar w:fldCharType="begin"/>
          </w:r>
          <w:r w:rsidR="006C17CD">
            <w:rPr>
              <w:webHidden/>
            </w:rPr>
            <w:instrText xml:space="preserve"> PAGEREF _Toc199343884 \h </w:instrText>
          </w:r>
          <w:r w:rsidR="006C17CD">
            <w:rPr>
              <w:webHidden/>
            </w:rPr>
          </w:r>
          <w:r w:rsidR="006C17CD">
            <w:rPr>
              <w:webHidden/>
            </w:rPr>
            <w:fldChar w:fldCharType="separate"/>
          </w:r>
          <w:r w:rsidR="006C17CD">
            <w:rPr>
              <w:webHidden/>
            </w:rPr>
            <w:t>5</w:t>
          </w:r>
          <w:r w:rsidR="006C17CD">
            <w:rPr>
              <w:webHidden/>
            </w:rPr>
            <w:fldChar w:fldCharType="end"/>
          </w:r>
          <w:r w:rsidR="006C17CD" w:rsidRPr="005C00D9">
            <w:rPr>
              <w:rStyle w:val="Hyperlink"/>
            </w:rPr>
            <w:fldChar w:fldCharType="end"/>
          </w:r>
        </w:p>
        <w:p w14:paraId="7CCF5FFC" w14:textId="55AE2F09" w:rsidR="006C17CD" w:rsidRDefault="006C17C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3885" w:history="1">
            <w:r w:rsidRPr="005C00D9">
              <w:rPr>
                <w:rStyle w:val="Hyperlink"/>
              </w:rPr>
              <w:t>2. SOBRE O NUPEMEC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_Toc199343885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AA2313F" w14:textId="104CD74B" w:rsidR="006C17CD" w:rsidRDefault="006C17C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3886" w:history="1">
            <w:r w:rsidRPr="005C00D9">
              <w:rPr>
                <w:rStyle w:val="Hyperlink"/>
              </w:rPr>
              <w:t>3. PRINCIPAIS ATRIBUIÇÕES DO NUPEMEC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_Toc199343886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B480A89" w14:textId="4458B046" w:rsidR="006C17CD" w:rsidRDefault="006C17C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3887" w:history="1">
            <w:r w:rsidRPr="005C00D9">
              <w:rPr>
                <w:rStyle w:val="Hyperlink"/>
              </w:rPr>
              <w:t>4. UNIDADES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_Toc199343887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5C92302" w14:textId="578CF304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88" w:history="1">
            <w:r w:rsidRPr="005C00D9">
              <w:rPr>
                <w:rStyle w:val="Hyperlink"/>
                <w:noProof/>
              </w:rPr>
              <w:t>4.1 Gabinete do NUPEMEC (GBNUPEMEC)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0B34E" w14:textId="319D8F6F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89" w:history="1">
            <w:r w:rsidRPr="005C00D9">
              <w:rPr>
                <w:rStyle w:val="Hyperlink"/>
                <w:noProof/>
              </w:rPr>
              <w:t>4.2 Serviço de Apoio e Monitoramento às unidades coordenadas pelo NUPEMEC (SEAMU)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B9E4A" w14:textId="4A94A43B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90" w:history="1">
            <w:r w:rsidRPr="005C00D9">
              <w:rPr>
                <w:rStyle w:val="Hyperlink"/>
                <w:noProof/>
              </w:rPr>
              <w:t>4.3 Serviço de Cadastro de Conciliadores e Mediadores Judiciais (SECAM)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44663" w14:textId="2E70814F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91" w:history="1">
            <w:r w:rsidRPr="005C00D9">
              <w:rPr>
                <w:rStyle w:val="Hyperlink"/>
                <w:noProof/>
              </w:rPr>
              <w:t>4.4 Serviço de Capacitação e Qualificação de Conciliadores e Mediadores Judiciais (SECAP)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D2513" w14:textId="09BF109C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92" w:history="1">
            <w:r w:rsidRPr="005C00D9">
              <w:rPr>
                <w:rStyle w:val="Hyperlink"/>
                <w:noProof/>
              </w:rPr>
              <w:t>4.5 Serviço de Apoio à Justiça Restaurativa (SEAJU)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40CF7" w14:textId="5D02AE46" w:rsidR="006C17CD" w:rsidRDefault="006C17C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3893" w:history="1">
            <w:r w:rsidRPr="005C00D9">
              <w:rPr>
                <w:rStyle w:val="Hyperlink"/>
              </w:rPr>
              <w:t>5. CENTROS JUDICIÁRIOS DE SOLUÇÃO DE CONFLITOS E CIDADANIA – CEJUSC’s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_Toc199343893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3322902" w14:textId="75F4B947" w:rsidR="006C17CD" w:rsidRDefault="006C17C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3894" w:history="1">
            <w:r w:rsidRPr="005C00D9">
              <w:rPr>
                <w:rStyle w:val="Hyperlink"/>
              </w:rPr>
              <w:t>6.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_Toc199343894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465C244B" w14:textId="5AF4F639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95" w:history="1">
            <w:r w:rsidRPr="005C00D9">
              <w:rPr>
                <w:rStyle w:val="Hyperlink"/>
                <w:noProof/>
              </w:rPr>
              <w:t>6.1 MEDIADORES VOLUNTÁRIOS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920AB" w14:textId="71CE202D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96" w:history="1">
            <w:r w:rsidRPr="005C00D9">
              <w:rPr>
                <w:rStyle w:val="Hyperlink"/>
                <w:noProof/>
              </w:rPr>
              <w:t>6.2 MEDIADORES 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72EA4" w14:textId="63B707E8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97" w:history="1">
            <w:r w:rsidRPr="005C00D9">
              <w:rPr>
                <w:rStyle w:val="Hyperlink"/>
                <w:noProof/>
              </w:rPr>
              <w:t>6.3 CONCILIADORES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52059" w14:textId="2BBC430F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98" w:history="1">
            <w:r w:rsidRPr="005C00D9">
              <w:rPr>
                <w:rStyle w:val="Hyperlink"/>
                <w:noProof/>
              </w:rPr>
              <w:t>6.4 FACILITADORES DE JUSTIÇA RESTAURATIVA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6B6D8" w14:textId="186EDE0E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899" w:history="1">
            <w:r w:rsidRPr="005C00D9">
              <w:rPr>
                <w:rStyle w:val="Hyperlink"/>
                <w:noProof/>
              </w:rPr>
              <w:t>6.5 EXPOSITORES DAS OFICINAS DE PARENTALIDADE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1655F" w14:textId="7DD6CF39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0" w:history="1">
            <w:r w:rsidRPr="005C00D9">
              <w:rPr>
                <w:rStyle w:val="Hyperlink"/>
                <w:noProof/>
              </w:rPr>
              <w:t>6.6 EXPOSITORES DAS OFICINAS DE CONVIVÊNCIA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AAC61" w14:textId="7FF37277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1" w:history="1">
            <w:r w:rsidRPr="005C00D9">
              <w:rPr>
                <w:rStyle w:val="Hyperlink"/>
                <w:noProof/>
              </w:rPr>
              <w:t>6.7 CÍRCULO DE DIÁLOGO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3C7ED" w14:textId="68D96A57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2" w:history="1">
            <w:r w:rsidRPr="005C00D9">
              <w:rPr>
                <w:rStyle w:val="Hyperlink"/>
                <w:noProof/>
              </w:rPr>
              <w:t>6.8 CENTROS JUDICIÁRIOS DE SOLUÇÃO DE CONFLITOS E CIDADANIA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99BE6" w14:textId="7F7E318C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3" w:history="1">
            <w:r w:rsidRPr="005C00D9">
              <w:rPr>
                <w:rStyle w:val="Hyperlink"/>
                <w:noProof/>
              </w:rPr>
              <w:t>6.9 CASAS DE FAMÍLIA ESTRUTURADAS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EA75C" w14:textId="644F470E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4" w:history="1">
            <w:r w:rsidRPr="005C00D9">
              <w:rPr>
                <w:rStyle w:val="Hyperlink"/>
                <w:noProof/>
              </w:rPr>
              <w:t>6.10 POLOS AVANÇADOS DE SOLUÇÃO DE CONFLITOS EXTRAJUDICIAIS - PASCES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76857" w14:textId="4DCB26E9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5" w:history="1">
            <w:r w:rsidRPr="005C00D9">
              <w:rPr>
                <w:rStyle w:val="Hyperlink"/>
                <w:noProof/>
              </w:rPr>
              <w:t>6.11 AUDIÊNCIAS MARCADAS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8502" w14:textId="497B147B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6" w:history="1">
            <w:r w:rsidRPr="005C00D9">
              <w:rPr>
                <w:rStyle w:val="Hyperlink"/>
                <w:noProof/>
              </w:rPr>
              <w:t>6.11.1 ÍNDICE DE AUDIÊNCIAS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D686E" w14:textId="36DB7FF0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7" w:history="1">
            <w:r w:rsidRPr="005C00D9">
              <w:rPr>
                <w:rStyle w:val="Hyperlink"/>
                <w:noProof/>
              </w:rPr>
              <w:t>6.11.2 TIPOS DE AUDIÊNCIAS MARCADAS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C2178" w14:textId="75093B83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8" w:history="1">
            <w:r w:rsidRPr="005C00D9">
              <w:rPr>
                <w:rStyle w:val="Hyperlink"/>
                <w:noProof/>
              </w:rPr>
              <w:t>6.11.3 AUDIÊNCIAS MARCADAS VS AUDIÊNCIAS REALIZADAS – PROCESSUAL E PRÉ-PROCESSUAL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CECD0" w14:textId="7C3B09CE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09" w:history="1">
            <w:r w:rsidRPr="005C00D9">
              <w:rPr>
                <w:rStyle w:val="Hyperlink"/>
                <w:noProof/>
              </w:rPr>
              <w:t>6.11.4 ÍNDICE DE AUDIÊNCIAS MARCADAS POR MÊS – PROCESSUAL E PRÉ-PROCESSUAL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59079" w14:textId="305DB597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0" w:history="1">
            <w:r w:rsidRPr="005C00D9">
              <w:rPr>
                <w:rStyle w:val="Hyperlink"/>
                <w:noProof/>
              </w:rPr>
              <w:t>6.12 AUDIÊNCIAS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4528B" w14:textId="78E46FF7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1" w:history="1">
            <w:r w:rsidRPr="005C00D9">
              <w:rPr>
                <w:rStyle w:val="Hyperlink"/>
                <w:noProof/>
              </w:rPr>
              <w:t>6.12.1 TAXA DE AUDIÊNCIAS COM ACORDO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F5724" w14:textId="45DA6B3B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2" w:history="1">
            <w:r w:rsidRPr="005C00D9">
              <w:rPr>
                <w:rStyle w:val="Hyperlink"/>
                <w:noProof/>
              </w:rPr>
              <w:t>6.12.2 AUDIÊNCIAS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EE635" w14:textId="3DA8047F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3" w:history="1">
            <w:r w:rsidRPr="005C00D9">
              <w:rPr>
                <w:rStyle w:val="Hyperlink"/>
                <w:noProof/>
              </w:rPr>
              <w:t>6.12.3 REALIZADAS COM ACORDO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248D6" w14:textId="0696A489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4" w:history="1">
            <w:r w:rsidRPr="005C00D9">
              <w:rPr>
                <w:rStyle w:val="Hyperlink"/>
                <w:noProof/>
              </w:rPr>
              <w:t>6.12.4 RESULTADO DAS AUDIÊNCIAS – PROCESSUAL E PRÉ-PROCESSUAL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0FB74" w14:textId="10CD7D66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5" w:history="1">
            <w:r w:rsidRPr="005C00D9">
              <w:rPr>
                <w:rStyle w:val="Hyperlink"/>
                <w:noProof/>
              </w:rPr>
              <w:t>6.12.5 TAXA DE ACORDOS EM AUDIÊNCIAS POR MÊS – PROCESSUAL E PRÉ-PROCESSUAL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B7672" w14:textId="25C6B264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6" w:history="1">
            <w:r w:rsidRPr="005C00D9">
              <w:rPr>
                <w:rStyle w:val="Hyperlink"/>
                <w:noProof/>
              </w:rPr>
              <w:t>6.12.6 TIPOS DE AUDIÊNCIAS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BBD12" w14:textId="56B47AA3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7" w:history="1">
            <w:r w:rsidRPr="005C00D9">
              <w:rPr>
                <w:rStyle w:val="Hyperlink"/>
                <w:noProof/>
              </w:rPr>
              <w:t>6.13 DETALHAMENTO AUDIÊNCIAS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12438" w14:textId="36BACE2E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8" w:history="1">
            <w:r w:rsidRPr="005C00D9">
              <w:rPr>
                <w:rStyle w:val="Hyperlink"/>
                <w:noProof/>
              </w:rPr>
              <w:t>6.13.1 AUDIÊNCIAS POR COMPETÊNCIA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75987" w14:textId="1BB47642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19" w:history="1">
            <w:r w:rsidRPr="005C00D9">
              <w:rPr>
                <w:rStyle w:val="Hyperlink"/>
                <w:noProof/>
              </w:rPr>
              <w:t>6.13.2 AUDIÊNCIAS POR TIPO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25A26" w14:textId="22BBC224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20" w:history="1">
            <w:r w:rsidRPr="005C00D9">
              <w:rPr>
                <w:rStyle w:val="Hyperlink"/>
                <w:noProof/>
              </w:rPr>
              <w:t>6.13.3 AUDIÊNCIAS POR ASSUNTO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92FEF" w14:textId="68F43407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21" w:history="1">
            <w:r w:rsidRPr="005C00D9">
              <w:rPr>
                <w:rStyle w:val="Hyperlink"/>
                <w:noProof/>
              </w:rPr>
              <w:t>6.14 INDICADORES PRÉ-PROCESSUAIS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0AC48" w14:textId="1132B846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22" w:history="1">
            <w:r w:rsidRPr="005C00D9">
              <w:rPr>
                <w:rStyle w:val="Hyperlink"/>
                <w:noProof/>
              </w:rPr>
              <w:t>6.14.1 ACERVO VS TOMBADOS VS SENTENÇAS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E126F" w14:textId="0A40CF32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23" w:history="1">
            <w:r w:rsidRPr="005C00D9">
              <w:rPr>
                <w:rStyle w:val="Hyperlink"/>
                <w:noProof/>
              </w:rPr>
              <w:t>6.14.2 POPULAÇÃO POR COMARCA/REGIONAL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602B7" w14:textId="4149352A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24" w:history="1">
            <w:r w:rsidRPr="005C00D9">
              <w:rPr>
                <w:rStyle w:val="Hyperlink"/>
                <w:noProof/>
              </w:rPr>
              <w:t>6.15 PESSOAL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310E1" w14:textId="4488099E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25" w:history="1">
            <w:r w:rsidRPr="005C00D9">
              <w:rPr>
                <w:rStyle w:val="Hyperlink"/>
                <w:noProof/>
              </w:rPr>
              <w:t>6.15.1 TOTAL DE PESSOAL POR NUR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B5EE1" w14:textId="0806BFE3" w:rsidR="006C17CD" w:rsidRDefault="006C17C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3926" w:history="1">
            <w:r w:rsidRPr="005C00D9">
              <w:rPr>
                <w:rStyle w:val="Hyperlink"/>
                <w:noProof/>
              </w:rPr>
              <w:t>6.15.2 TOTAL DE PESSOAL POR COMARCA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3C118" w14:textId="0F03281D" w:rsidR="006C17CD" w:rsidRDefault="006C17C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3927" w:history="1">
            <w:r w:rsidRPr="005C00D9">
              <w:rPr>
                <w:rStyle w:val="Hyperlink"/>
              </w:rPr>
              <w:t>7. ENCONTROS ACADÊMICOS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_Toc199343927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63438A03" w14:textId="4DFDF5A5" w:rsidR="006C17CD" w:rsidRDefault="006C17C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3928" w:history="1">
            <w:r w:rsidRPr="005C00D9">
              <w:rPr>
                <w:rStyle w:val="Hyperlink"/>
              </w:rPr>
              <w:t>8. OUTRAS REALIZAÇÕES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_Toc199343928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3E84311E" w14:textId="6C9FA2CE" w:rsidR="004E51B2" w:rsidRPr="004E51B2" w:rsidRDefault="000E6B3A" w:rsidP="00E553B6">
          <w:pPr>
            <w:pStyle w:val="Sumrio2"/>
          </w:pPr>
          <w:r>
            <w:fldChar w:fldCharType="end"/>
          </w:r>
        </w:p>
      </w:sdtContent>
    </w:sdt>
    <w:p w14:paraId="448E12D7" w14:textId="196881B2" w:rsidR="00F0457E" w:rsidRPr="004F50FA" w:rsidRDefault="00A262A1" w:rsidP="00A262A1">
      <w:pPr>
        <w:pStyle w:val="Ttulo1"/>
      </w:pPr>
      <w:bookmarkStart w:id="1" w:name="_Toc199343884"/>
      <w:r w:rsidRPr="00A262A1">
        <w:lastRenderedPageBreak/>
        <w:t>1.</w:t>
      </w:r>
      <w:r>
        <w:t xml:space="preserve"> </w:t>
      </w:r>
      <w:r w:rsidR="001D38B7" w:rsidRPr="004F50FA">
        <w:t>ESTRUTURA ORGANIZACIONAL</w:t>
      </w:r>
      <w:r w:rsidR="00F3353A" w:rsidRPr="004F50FA">
        <w:t>|</w:t>
      </w:r>
      <w:r w:rsidR="0018018A" w:rsidRPr="004F50FA">
        <w:t>ORGANOGRAMA</w:t>
      </w:r>
      <w:bookmarkEnd w:id="1"/>
    </w:p>
    <w:p w14:paraId="2865729B" w14:textId="6D68EC70" w:rsidR="0041101A" w:rsidRPr="0041101A" w:rsidRDefault="002419DA" w:rsidP="0041101A">
      <w:pPr>
        <w:jc w:val="center"/>
      </w:pPr>
      <w:r w:rsidRPr="002419DA">
        <w:rPr>
          <w:noProof/>
        </w:rPr>
        <w:drawing>
          <wp:inline distT="0" distB="0" distL="0" distR="0" wp14:anchorId="6D437587" wp14:editId="5000AB29">
            <wp:extent cx="2010056" cy="4953691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76877281" w:rsidR="00A80798" w:rsidRDefault="00A8079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A49F521" w14:textId="6C7BA545" w:rsidR="005654D8" w:rsidRDefault="005654D8" w:rsidP="005654D8">
      <w:pPr>
        <w:pStyle w:val="Ttulo1"/>
      </w:pPr>
      <w:bookmarkStart w:id="2" w:name="_Toc199343885"/>
      <w:r>
        <w:lastRenderedPageBreak/>
        <w:t>2</w:t>
      </w:r>
      <w:r w:rsidRPr="00592030">
        <w:t xml:space="preserve">. </w:t>
      </w:r>
      <w:r>
        <w:t xml:space="preserve">SOBRE </w:t>
      </w:r>
      <w:r w:rsidR="007C2D5E">
        <w:t>O</w:t>
      </w:r>
      <w:r>
        <w:t xml:space="preserve"> NUPEMEC</w:t>
      </w:r>
      <w:bookmarkEnd w:id="2"/>
      <w:r>
        <w:t xml:space="preserve"> </w:t>
      </w:r>
    </w:p>
    <w:p w14:paraId="324DD97E" w14:textId="5A825B3F" w:rsidR="005654D8" w:rsidRDefault="005654D8" w:rsidP="005654D8">
      <w:bookmarkStart w:id="3" w:name="_Toc173411253"/>
      <w:r w:rsidRPr="005654D8">
        <w:t>O Núcleo Permanente de Métodos Consensuais de Solução de Conflitos (NUPEMEC) foi criado no âmbito do Tribunal de Justiça do Estado do Rio de Janeiro pela Resolução nº 23/2011 do Egrégio Órgão Especial desta Corte de Justiça, em atenção ao disposto na Resolução CNJ nº 125 de 2010, que instituiu a Política Judiciária Nacional de tratamento dos conflitos de interesses, com foco nos denominados meios consensuais, que incentivam a autocomposição de litígios e a pacificação social.</w:t>
      </w:r>
    </w:p>
    <w:p w14:paraId="3EF5F9B2" w14:textId="77777777" w:rsidR="009D283C" w:rsidRDefault="009D283C" w:rsidP="005654D8">
      <w:r>
        <w:t>O emprego da conciliação e da mediação para solução de conflitos é uma prática há muito institucionalizada nesta Corte de Justiça, mesmo antes da edição da Resolução CNJ nº 125/2010 – norma que veio a instituir a política nacional de tratamento adequado dos conflitos de interesses no âmbito do Poder Judiciário – e conta com projetos e atividades de longo prazo, que trazem resultados expressivos, em especial nas competências de família, empresarial e consumidor.</w:t>
      </w:r>
    </w:p>
    <w:p w14:paraId="2EDBA536" w14:textId="77777777" w:rsidR="009D283C" w:rsidRDefault="009D283C" w:rsidP="005654D8">
      <w:r>
        <w:t xml:space="preserve">A Lei nº 13.105/2015 (Código de Processo Civil) atribui central importância à mediação e à conciliação, reconhecendo tais práticas como instrumentos efetivos de pacificação social, solução e prevenção de litígios, com reflexos na redução da judicialização dos conflitos de interesses, na diminuição da quantidade de recursos e de execução de sentenças, cabendo ao Judiciário prover o necessário apoio ao desenvolvimento de tais atividades. </w:t>
      </w:r>
    </w:p>
    <w:p w14:paraId="07CACADA" w14:textId="77777777" w:rsidR="005654D8" w:rsidRPr="005654D8" w:rsidRDefault="005654D8" w:rsidP="005654D8"/>
    <w:p w14:paraId="312543EA" w14:textId="32C2E159" w:rsidR="00E34E01" w:rsidRPr="0018018A" w:rsidRDefault="005654D8" w:rsidP="00592030">
      <w:pPr>
        <w:pStyle w:val="Ttulo1"/>
      </w:pPr>
      <w:bookmarkStart w:id="4" w:name="_Toc199343886"/>
      <w:bookmarkEnd w:id="3"/>
      <w:r>
        <w:t>3</w:t>
      </w:r>
      <w:r w:rsidR="00550F0E">
        <w:t>.</w:t>
      </w:r>
      <w:r w:rsidR="00550F0E" w:rsidRPr="004779B9">
        <w:t xml:space="preserve"> </w:t>
      </w:r>
      <w:r w:rsidR="0018018A" w:rsidRPr="0018018A">
        <w:t>PRINCIPAIS ATRIBUIÇÕES D</w:t>
      </w:r>
      <w:r w:rsidR="00E10CF0">
        <w:t>O</w:t>
      </w:r>
      <w:r w:rsidR="003916A0">
        <w:t xml:space="preserve"> </w:t>
      </w:r>
      <w:r w:rsidR="00772006">
        <w:t>NUPEMEC</w:t>
      </w:r>
      <w:bookmarkEnd w:id="4"/>
      <w:r w:rsidR="0018018A">
        <w:t xml:space="preserve"> </w:t>
      </w:r>
    </w:p>
    <w:p w14:paraId="420BC841" w14:textId="62B4EE0C" w:rsidR="0018018A" w:rsidRDefault="0018018A" w:rsidP="008035D2">
      <w:r>
        <w:t xml:space="preserve">Cabe </w:t>
      </w:r>
      <w:r w:rsidR="004B70BA">
        <w:t xml:space="preserve">ao </w:t>
      </w:r>
      <w:r w:rsidR="004B70BA" w:rsidRPr="004B70BA">
        <w:t>Núcleo Permanente de Métodos Consensuais de Solução de Conflitos</w:t>
      </w:r>
      <w:r>
        <w:t xml:space="preserve">: </w:t>
      </w:r>
    </w:p>
    <w:p w14:paraId="7E2F0D3C" w14:textId="77777777" w:rsidR="00091B88" w:rsidRPr="00091B88" w:rsidRDefault="00091B88" w:rsidP="00091B88">
      <w:pPr>
        <w:ind w:left="709"/>
      </w:pPr>
      <w:r w:rsidRPr="00091B88">
        <w:t>I – </w:t>
      </w:r>
      <w:proofErr w:type="gramStart"/>
      <w:r w:rsidRPr="00091B88">
        <w:t>desenvolver</w:t>
      </w:r>
      <w:proofErr w:type="gramEnd"/>
      <w:r w:rsidRPr="00091B88">
        <w:t xml:space="preserve"> a Política Judiciária de tratamento adequado dos conflitos de interesses, estabelecida na Resolução CNJ nº 125/2010;</w:t>
      </w:r>
    </w:p>
    <w:p w14:paraId="6E1BB13A" w14:textId="77777777" w:rsidR="00091B88" w:rsidRPr="00091B88" w:rsidRDefault="00091B88" w:rsidP="00091B88">
      <w:pPr>
        <w:ind w:left="709"/>
      </w:pPr>
      <w:r w:rsidRPr="00091B88">
        <w:t>II – </w:t>
      </w:r>
      <w:proofErr w:type="gramStart"/>
      <w:r w:rsidRPr="00091B88">
        <w:t>desenvolver</w:t>
      </w:r>
      <w:proofErr w:type="gramEnd"/>
      <w:r w:rsidRPr="00091B88">
        <w:t xml:space="preserve"> controle de medição e monitoramento das ações, metas e programas desenvolvidos nas unidades coordenadas – Centros Judiciários de Solução de Conflitos e Cidadania – </w:t>
      </w:r>
      <w:proofErr w:type="spellStart"/>
      <w:r w:rsidRPr="00091B88">
        <w:t>CEJUSC’s</w:t>
      </w:r>
      <w:proofErr w:type="spellEnd"/>
      <w:r w:rsidRPr="00091B88">
        <w:t xml:space="preserve">, Casas da Família e Polos Avançados de Solução de Conflitos Extrajudiciais – </w:t>
      </w:r>
      <w:proofErr w:type="spellStart"/>
      <w:r w:rsidRPr="00091B88">
        <w:t>PASCE’s</w:t>
      </w:r>
      <w:proofErr w:type="spellEnd"/>
      <w:r w:rsidRPr="00091B88">
        <w:t>;</w:t>
      </w:r>
    </w:p>
    <w:p w14:paraId="376AF6C8" w14:textId="77777777" w:rsidR="00091B88" w:rsidRPr="00091B88" w:rsidRDefault="00091B88" w:rsidP="00091B88">
      <w:pPr>
        <w:ind w:left="709"/>
      </w:pPr>
      <w:r w:rsidRPr="00091B88">
        <w:t>III – planejar, implementar, manter e aperfeiçoar as ações voltadas ao cumprimento da política e suas metas;</w:t>
      </w:r>
    </w:p>
    <w:p w14:paraId="1D8A221D" w14:textId="77777777" w:rsidR="00091B88" w:rsidRPr="00091B88" w:rsidRDefault="00091B88" w:rsidP="00091B88">
      <w:pPr>
        <w:ind w:left="709"/>
      </w:pPr>
      <w:r w:rsidRPr="00091B88">
        <w:t>IV – </w:t>
      </w:r>
      <w:proofErr w:type="gramStart"/>
      <w:r w:rsidRPr="00091B88">
        <w:t>atuar</w:t>
      </w:r>
      <w:proofErr w:type="gramEnd"/>
      <w:r w:rsidRPr="00091B88">
        <w:t xml:space="preserve"> na interlocução com outros Tribunais e com os órgãos integrantes da rede mencionada nos artigos 5º e 6º da Resolução CNJ nº 125/2010;</w:t>
      </w:r>
    </w:p>
    <w:p w14:paraId="574B62A3" w14:textId="77777777" w:rsidR="00091B88" w:rsidRPr="00091B88" w:rsidRDefault="00091B88" w:rsidP="00091B88">
      <w:pPr>
        <w:ind w:left="709"/>
      </w:pPr>
      <w:r w:rsidRPr="00091B88">
        <w:t>V – </w:t>
      </w:r>
      <w:proofErr w:type="gramStart"/>
      <w:r w:rsidRPr="00091B88">
        <w:t>propor</w:t>
      </w:r>
      <w:proofErr w:type="gramEnd"/>
      <w:r w:rsidRPr="00091B88">
        <w:t xml:space="preserve"> ao Órgão Especial do Tribunal de Justiça a criação e a normatização dos Centros Judiciários de Solução de Conflitos e Cidadania – </w:t>
      </w:r>
      <w:proofErr w:type="spellStart"/>
      <w:r w:rsidRPr="00091B88">
        <w:t>CEJUSC’s</w:t>
      </w:r>
      <w:proofErr w:type="spellEnd"/>
      <w:r w:rsidRPr="00091B88">
        <w:t xml:space="preserve">, Casas da Família e Polos Avançados de Solução de Conflitos Extrajudiciais – </w:t>
      </w:r>
      <w:proofErr w:type="spellStart"/>
      <w:r w:rsidRPr="00091B88">
        <w:t>PASCE’s</w:t>
      </w:r>
      <w:proofErr w:type="spellEnd"/>
      <w:r w:rsidRPr="00091B88">
        <w:t>;</w:t>
      </w:r>
    </w:p>
    <w:p w14:paraId="0213F896" w14:textId="77777777" w:rsidR="00091B88" w:rsidRPr="00091B88" w:rsidRDefault="00091B88" w:rsidP="00091B88">
      <w:pPr>
        <w:ind w:left="709"/>
      </w:pPr>
      <w:r w:rsidRPr="00091B88">
        <w:t>VI – </w:t>
      </w:r>
      <w:proofErr w:type="gramStart"/>
      <w:r w:rsidRPr="00091B88">
        <w:t>acompanhar e orientar</w:t>
      </w:r>
      <w:proofErr w:type="gramEnd"/>
      <w:r w:rsidRPr="00091B88">
        <w:t xml:space="preserve"> as atividades desenvolvidas nos </w:t>
      </w:r>
      <w:proofErr w:type="spellStart"/>
      <w:r w:rsidRPr="00091B88">
        <w:t>CEJUSC’s</w:t>
      </w:r>
      <w:proofErr w:type="spellEnd"/>
      <w:r w:rsidRPr="00091B88">
        <w:t xml:space="preserve"> e demais unidades coordenadas e órgãos de execução das atividades de autocomposição;</w:t>
      </w:r>
    </w:p>
    <w:p w14:paraId="53343F26" w14:textId="77777777" w:rsidR="00091B88" w:rsidRPr="00091B88" w:rsidRDefault="00091B88" w:rsidP="00091B88">
      <w:pPr>
        <w:ind w:left="709"/>
      </w:pPr>
      <w:r w:rsidRPr="00091B88">
        <w:lastRenderedPageBreak/>
        <w:t>VII – propor à Escola da Magistratura - EMERJ e à Escola de Administração Judiciária - ESAJ o modelo padrão de capacitação, treinamento e atualização permanente de magistrados, servidores, conciliadores e mediadores nos métodos consensuais de solução de conflitos;</w:t>
      </w:r>
    </w:p>
    <w:p w14:paraId="1667788A" w14:textId="77777777" w:rsidR="00091B88" w:rsidRPr="00091B88" w:rsidRDefault="00091B88" w:rsidP="00091B88">
      <w:pPr>
        <w:ind w:left="709"/>
      </w:pPr>
      <w:r w:rsidRPr="00091B88">
        <w:t>VIII – manter junto à DGPES/DEDEP o cadastro atualizado de conciliadores e mediadores, de forma a regulamentar os processos de inscrição, supervisão e desligamento;</w:t>
      </w:r>
    </w:p>
    <w:p w14:paraId="1A88078C" w14:textId="77777777" w:rsidR="00091B88" w:rsidRPr="00091B88" w:rsidRDefault="00091B88" w:rsidP="00091B88">
      <w:pPr>
        <w:ind w:left="709"/>
      </w:pPr>
      <w:r w:rsidRPr="00091B88">
        <w:t>IX – </w:t>
      </w:r>
      <w:proofErr w:type="gramStart"/>
      <w:r w:rsidRPr="00091B88">
        <w:t>designar</w:t>
      </w:r>
      <w:proofErr w:type="gramEnd"/>
      <w:r w:rsidRPr="00091B88">
        <w:t xml:space="preserve"> equipes de mediação de conflitos para atender às solicitações de Juízes Coordenadores de </w:t>
      </w:r>
      <w:proofErr w:type="spellStart"/>
      <w:r w:rsidRPr="00091B88">
        <w:t>CEJUSC’s</w:t>
      </w:r>
      <w:proofErr w:type="spellEnd"/>
      <w:r w:rsidRPr="00091B88">
        <w:t xml:space="preserve"> e às dos demais magistrados;</w:t>
      </w:r>
    </w:p>
    <w:p w14:paraId="6F964F49" w14:textId="77777777" w:rsidR="00091B88" w:rsidRPr="00091B88" w:rsidRDefault="00091B88" w:rsidP="00091B88">
      <w:pPr>
        <w:ind w:left="709"/>
      </w:pPr>
      <w:r w:rsidRPr="00091B88">
        <w:t>X – </w:t>
      </w:r>
      <w:proofErr w:type="gramStart"/>
      <w:r w:rsidRPr="00091B88">
        <w:t>propor</w:t>
      </w:r>
      <w:proofErr w:type="gramEnd"/>
      <w:r w:rsidRPr="00091B88">
        <w:t xml:space="preserve"> ao Órgão Especial do Tribunal de Justiça a forma de regulamentação da remuneração de conciliadores e mediadores;</w:t>
      </w:r>
    </w:p>
    <w:p w14:paraId="746CA405" w14:textId="77777777" w:rsidR="00091B88" w:rsidRPr="00091B88" w:rsidRDefault="00091B88" w:rsidP="00091B88">
      <w:pPr>
        <w:ind w:left="709"/>
      </w:pPr>
      <w:r w:rsidRPr="00091B88">
        <w:t>XI – incentivar a realização de cursos e eventos sobre conciliação e mediação e outros métodos consensuais de solução de conflitos;</w:t>
      </w:r>
    </w:p>
    <w:p w14:paraId="06DD4171" w14:textId="77777777" w:rsidR="00091B88" w:rsidRPr="00091B88" w:rsidRDefault="00091B88" w:rsidP="00091B88">
      <w:pPr>
        <w:ind w:left="709"/>
      </w:pPr>
      <w:r w:rsidRPr="00091B88">
        <w:t>XII – auxiliar o Presidente do Tribunal de Justiça na realização de convênios e parcerias com entes públicos e privados, para atender aos fins da Resolução CNJ nº 125/2010;</w:t>
      </w:r>
    </w:p>
    <w:p w14:paraId="712435A2" w14:textId="77777777" w:rsidR="00091B88" w:rsidRPr="00091B88" w:rsidRDefault="00091B88" w:rsidP="00091B88">
      <w:pPr>
        <w:ind w:left="709"/>
      </w:pPr>
      <w:r w:rsidRPr="00091B88">
        <w:t>XIII – auxiliar na criação, coleta e manutenção dos dados estatísticos que versem sobre a conciliação e a mediação, procedendo-se à publicação anual de referidos dados, com a indicação do número de acordos obtidos pelos respectivos conciliadores ou mediadores;</w:t>
      </w:r>
    </w:p>
    <w:p w14:paraId="152A80CA" w14:textId="77777777" w:rsidR="00091B88" w:rsidRPr="00091B88" w:rsidRDefault="00091B88" w:rsidP="00091B88">
      <w:pPr>
        <w:ind w:left="709"/>
      </w:pPr>
      <w:r w:rsidRPr="00091B88">
        <w:t>XIV – auxiliar na elaboração do(s) link(s) da conciliação e mediação no Portal do Tribunal de Justiça, concentrando todas as práticas, informações e dados estatísticos relativos ao tema;</w:t>
      </w:r>
    </w:p>
    <w:p w14:paraId="1A9B7F74" w14:textId="77777777" w:rsidR="00091B88" w:rsidRPr="00091B88" w:rsidRDefault="00091B88" w:rsidP="00091B88">
      <w:pPr>
        <w:ind w:left="709"/>
      </w:pPr>
      <w:r w:rsidRPr="00091B88">
        <w:t>XV – </w:t>
      </w:r>
      <w:proofErr w:type="gramStart"/>
      <w:r w:rsidRPr="00091B88">
        <w:t>apresentar</w:t>
      </w:r>
      <w:proofErr w:type="gramEnd"/>
      <w:r w:rsidRPr="00091B88">
        <w:t xml:space="preserve"> relatórios e avaliações semestrais sobre as atividades do NUPEMEC, dos </w:t>
      </w:r>
      <w:proofErr w:type="spellStart"/>
      <w:r w:rsidRPr="00091B88">
        <w:t>CEJUSC’s</w:t>
      </w:r>
      <w:proofErr w:type="spellEnd"/>
      <w:r w:rsidRPr="00091B88">
        <w:t xml:space="preserve">, Casas da Família e dos </w:t>
      </w:r>
      <w:proofErr w:type="spellStart"/>
      <w:r w:rsidRPr="00091B88">
        <w:t>PASCE’s</w:t>
      </w:r>
      <w:proofErr w:type="spellEnd"/>
      <w:r w:rsidRPr="00091B88">
        <w:t>;</w:t>
      </w:r>
    </w:p>
    <w:p w14:paraId="5A755636" w14:textId="77777777" w:rsidR="00091B88" w:rsidRPr="00091B88" w:rsidRDefault="00091B88" w:rsidP="00091B88">
      <w:pPr>
        <w:ind w:left="709"/>
      </w:pPr>
      <w:r w:rsidRPr="00091B88">
        <w:t xml:space="preserve">XVI – promover reuniões periódicas para avaliação de metas, podendo convocar os Coordenadores dos </w:t>
      </w:r>
      <w:proofErr w:type="spellStart"/>
      <w:r w:rsidRPr="00091B88">
        <w:t>CEJUSC’s</w:t>
      </w:r>
      <w:proofErr w:type="spellEnd"/>
      <w:r w:rsidRPr="00091B88">
        <w:t xml:space="preserve"> e demais unidades coordenadas;</w:t>
      </w:r>
    </w:p>
    <w:p w14:paraId="627943FC" w14:textId="77777777" w:rsidR="00091B88" w:rsidRPr="00091B88" w:rsidRDefault="00091B88" w:rsidP="00091B88">
      <w:pPr>
        <w:ind w:left="709"/>
      </w:pPr>
      <w:r w:rsidRPr="00091B88">
        <w:t>XVII – providenciar a exclusão dos conciliadores e mediadores do cadastro do Tribunal de Justiça, bem como do cadastro nacional, quando ocorrer quaisquer das hipóteses previstas no artigo 173 do CPC;</w:t>
      </w:r>
    </w:p>
    <w:p w14:paraId="613209BD" w14:textId="77777777" w:rsidR="00091B88" w:rsidRPr="00091B88" w:rsidRDefault="00091B88" w:rsidP="00091B88">
      <w:pPr>
        <w:ind w:left="709"/>
      </w:pPr>
      <w:r w:rsidRPr="00091B88">
        <w:t>XVIII – auxiliar a Presidência do Tribunal de Justiça na gestão das verbas designadas pelo Governo Federal, Estadual ou Municipal, para serem utilizadas no implemento das políticas públicas de incentivo à solução alternativa de conflitos pelo Poder Judiciário, salvo aquelas diretamente pagas pelos entes federados aos funcionários cedidos aos órgãos de atuação;</w:t>
      </w:r>
    </w:p>
    <w:p w14:paraId="57AC86C7" w14:textId="77777777" w:rsidR="00091B88" w:rsidRPr="00091B88" w:rsidRDefault="00091B88" w:rsidP="00091B88">
      <w:pPr>
        <w:ind w:left="709"/>
      </w:pPr>
      <w:r w:rsidRPr="00091B88">
        <w:t xml:space="preserve">XIX – criar normas regulamentando agenda concentrada e pautas específicas do NUPEMEC e dos </w:t>
      </w:r>
      <w:proofErr w:type="spellStart"/>
      <w:r w:rsidRPr="00091B88">
        <w:t>CEJUSC’s</w:t>
      </w:r>
      <w:proofErr w:type="spellEnd"/>
      <w:r w:rsidRPr="00091B88">
        <w:t>;</w:t>
      </w:r>
    </w:p>
    <w:p w14:paraId="10BB6872" w14:textId="77777777" w:rsidR="00091B88" w:rsidRPr="00091B88" w:rsidRDefault="00091B88" w:rsidP="00091B88">
      <w:pPr>
        <w:ind w:left="709"/>
      </w:pPr>
      <w:r w:rsidRPr="00091B88">
        <w:t>XX – </w:t>
      </w:r>
      <w:proofErr w:type="gramStart"/>
      <w:r w:rsidRPr="00091B88">
        <w:t>zelar</w:t>
      </w:r>
      <w:proofErr w:type="gramEnd"/>
      <w:r w:rsidRPr="00091B88">
        <w:t xml:space="preserve"> pelo cumprimento do Código de Ética de Conciliadores e Mediadores Judiciais, constante do Anexo II da Resolução CNJ nº 125/2010;</w:t>
      </w:r>
    </w:p>
    <w:p w14:paraId="00A2A354" w14:textId="77777777" w:rsidR="00091B88" w:rsidRPr="00091B88" w:rsidRDefault="00091B88" w:rsidP="00091B88">
      <w:pPr>
        <w:ind w:left="709"/>
      </w:pPr>
      <w:r w:rsidRPr="00091B88">
        <w:t>XXI – zelar pelo atendimento dos Enunciados do Fórum Nacional da Mediação e Conciliação – FONAMEC;</w:t>
      </w:r>
    </w:p>
    <w:p w14:paraId="7A606CAF" w14:textId="77777777" w:rsidR="00091B88" w:rsidRPr="00091B88" w:rsidRDefault="00091B88" w:rsidP="00091B88">
      <w:pPr>
        <w:ind w:left="709"/>
      </w:pPr>
      <w:r w:rsidRPr="00091B88">
        <w:lastRenderedPageBreak/>
        <w:t xml:space="preserve">XXII – propor a elaboração de normas regulamentadoras para o funcionamento dos </w:t>
      </w:r>
      <w:proofErr w:type="spellStart"/>
      <w:r w:rsidRPr="00091B88">
        <w:t>CEJUSC’s</w:t>
      </w:r>
      <w:proofErr w:type="spellEnd"/>
      <w:r w:rsidRPr="00091B88">
        <w:t xml:space="preserve"> e demais unidades coordenadas;</w:t>
      </w:r>
    </w:p>
    <w:p w14:paraId="603664FE" w14:textId="77777777" w:rsidR="00091B88" w:rsidRPr="00091B88" w:rsidRDefault="00091B88" w:rsidP="00091B88">
      <w:pPr>
        <w:ind w:left="709"/>
      </w:pPr>
      <w:r w:rsidRPr="00091B88">
        <w:t>XXIII – constituir grupos de trabalho para a discussão e desenvolvimento de atividades e projetos, com objeto e prazo determinados, compostos por dois de seus membros e, opcionalmente, por outros servidores, profissionais e/ou estudiosos da iniciativa privada ou do meio acadêmico, estes últimos sempre na condição de voluntários;</w:t>
      </w:r>
    </w:p>
    <w:p w14:paraId="21CD4D8D" w14:textId="77777777" w:rsidR="00091B88" w:rsidRPr="00091B88" w:rsidRDefault="00091B88" w:rsidP="00091B88">
      <w:pPr>
        <w:ind w:left="709"/>
      </w:pPr>
      <w:r w:rsidRPr="00091B88">
        <w:t>XXIV – emitir parecer de credenciamento e descredenciamento de Câmaras Privadas de Conciliação e Mediação junto a este Tribunal de Justiça.</w:t>
      </w:r>
    </w:p>
    <w:p w14:paraId="56BA8D57" w14:textId="77777777" w:rsidR="00091B88" w:rsidRDefault="00091B88" w:rsidP="008035D2"/>
    <w:p w14:paraId="59BA9748" w14:textId="77777777" w:rsidR="00091B88" w:rsidRPr="003C799E" w:rsidRDefault="00091B88" w:rsidP="00091B88">
      <w:pPr>
        <w:shd w:val="clear" w:color="auto" w:fill="FFFFFF"/>
        <w:spacing w:before="0" w:after="100" w:afterAutospacing="1"/>
        <w:jc w:val="left"/>
        <w:rPr>
          <w:rFonts w:eastAsia="Times New Roman" w:cstheme="minorHAnsi"/>
          <w:color w:val="212529"/>
          <w:szCs w:val="24"/>
          <w:lang w:eastAsia="pt-BR"/>
        </w:rPr>
      </w:pPr>
      <w:bookmarkStart w:id="5" w:name="_Hlk161923504"/>
      <w:r w:rsidRPr="003C799E">
        <w:rPr>
          <w:rFonts w:eastAsia="Times New Roman" w:cstheme="minorHAnsi"/>
          <w:b/>
          <w:bCs/>
          <w:color w:val="212529"/>
          <w:szCs w:val="24"/>
          <w:lang w:eastAsia="pt-BR"/>
        </w:rPr>
        <w:t>Membros do NUPEMEC:</w:t>
      </w:r>
    </w:p>
    <w:p w14:paraId="517B7B3E" w14:textId="51653E60" w:rsidR="008236AF" w:rsidRPr="003C799E" w:rsidRDefault="00091B88" w:rsidP="008035D2">
      <w:pPr>
        <w:rPr>
          <w:rFonts w:cstheme="minorHAnsi"/>
        </w:rPr>
      </w:pPr>
      <w:r w:rsidRPr="003C799E">
        <w:rPr>
          <w:rStyle w:val="Forte"/>
          <w:rFonts w:cstheme="minorHAnsi"/>
        </w:rPr>
        <w:t>Presidente</w:t>
      </w:r>
      <w:r w:rsidR="008236AF" w:rsidRPr="003C799E">
        <w:rPr>
          <w:rFonts w:cstheme="minorHAnsi"/>
        </w:rPr>
        <w:t xml:space="preserve">: </w:t>
      </w:r>
      <w:r w:rsidRPr="003C799E">
        <w:rPr>
          <w:rFonts w:cstheme="minorHAnsi"/>
        </w:rPr>
        <w:t xml:space="preserve">Desembargador </w:t>
      </w:r>
      <w:r w:rsidR="00170605" w:rsidRPr="00DF6F8A">
        <w:rPr>
          <w:rFonts w:cstheme="minorHAnsi"/>
          <w:b/>
        </w:rPr>
        <w:t>Cesar Felipe Cury</w:t>
      </w:r>
    </w:p>
    <w:bookmarkEnd w:id="5"/>
    <w:p w14:paraId="1A6CE487" w14:textId="3D5CE7CD" w:rsidR="001250D3" w:rsidRPr="003C799E" w:rsidRDefault="001250D3" w:rsidP="009A7412">
      <w:pPr>
        <w:shd w:val="clear" w:color="auto" w:fill="FFFFFF"/>
        <w:spacing w:before="0"/>
        <w:jc w:val="left"/>
        <w:rPr>
          <w:rStyle w:val="Forte"/>
          <w:rFonts w:cstheme="minorHAnsi"/>
        </w:rPr>
      </w:pPr>
      <w:r w:rsidRPr="003C799E">
        <w:rPr>
          <w:rStyle w:val="Forte"/>
          <w:rFonts w:cstheme="minorHAnsi"/>
        </w:rPr>
        <w:t xml:space="preserve">Auxiliar da Presidência: </w:t>
      </w:r>
      <w:r w:rsidR="00A44950" w:rsidRPr="003C799E">
        <w:rPr>
          <w:rFonts w:cstheme="minorHAnsi"/>
        </w:rPr>
        <w:t xml:space="preserve">Juíza de Direito </w:t>
      </w:r>
      <w:r w:rsidR="00A44950" w:rsidRPr="00DF6F8A">
        <w:rPr>
          <w:rFonts w:cstheme="minorHAnsi"/>
          <w:b/>
        </w:rPr>
        <w:t xml:space="preserve">Carla Faria </w:t>
      </w:r>
      <w:proofErr w:type="spellStart"/>
      <w:r w:rsidR="00A44950" w:rsidRPr="00DF6F8A">
        <w:rPr>
          <w:rFonts w:cstheme="minorHAnsi"/>
          <w:b/>
        </w:rPr>
        <w:t>Bouzo</w:t>
      </w:r>
      <w:proofErr w:type="spellEnd"/>
    </w:p>
    <w:p w14:paraId="7F273C65" w14:textId="5D7B223F" w:rsidR="001250D3" w:rsidRPr="003C799E" w:rsidRDefault="001250D3" w:rsidP="00091B88">
      <w:pPr>
        <w:shd w:val="clear" w:color="auto" w:fill="FFFFFF"/>
        <w:spacing w:before="0" w:after="100" w:afterAutospacing="1"/>
        <w:jc w:val="left"/>
        <w:rPr>
          <w:rFonts w:cstheme="minorHAnsi"/>
          <w:color w:val="212529"/>
          <w:shd w:val="clear" w:color="auto" w:fill="FFFFFF"/>
        </w:rPr>
      </w:pPr>
      <w:r w:rsidRPr="003C799E">
        <w:rPr>
          <w:rStyle w:val="Forte"/>
          <w:rFonts w:cstheme="minorHAnsi"/>
        </w:rPr>
        <w:t xml:space="preserve">Auxiliar da Corregedoria-Geral da Justiça: </w:t>
      </w:r>
      <w:r w:rsidR="00A44950" w:rsidRPr="003C799E">
        <w:rPr>
          <w:rFonts w:cstheme="minorHAnsi"/>
          <w:color w:val="212529"/>
          <w:shd w:val="clear" w:color="auto" w:fill="FFFFFF"/>
        </w:rPr>
        <w:t xml:space="preserve">Juiz de Direito </w:t>
      </w:r>
      <w:r w:rsidR="00A44950" w:rsidRPr="00DF6F8A">
        <w:rPr>
          <w:rFonts w:cstheme="minorHAnsi"/>
          <w:b/>
          <w:color w:val="212529"/>
          <w:shd w:val="clear" w:color="auto" w:fill="FFFFFF"/>
        </w:rPr>
        <w:t xml:space="preserve">Sandro </w:t>
      </w:r>
      <w:proofErr w:type="spellStart"/>
      <w:r w:rsidR="00A44950" w:rsidRPr="00DF6F8A">
        <w:rPr>
          <w:rFonts w:cstheme="minorHAnsi"/>
          <w:b/>
          <w:color w:val="212529"/>
          <w:shd w:val="clear" w:color="auto" w:fill="FFFFFF"/>
        </w:rPr>
        <w:t>Pitthan</w:t>
      </w:r>
      <w:proofErr w:type="spellEnd"/>
      <w:r w:rsidR="00A44950" w:rsidRPr="00DF6F8A">
        <w:rPr>
          <w:rFonts w:cstheme="minorHAnsi"/>
          <w:b/>
          <w:color w:val="212529"/>
          <w:shd w:val="clear" w:color="auto" w:fill="FFFFFF"/>
        </w:rPr>
        <w:t xml:space="preserve"> Espíndola</w:t>
      </w:r>
    </w:p>
    <w:p w14:paraId="71D66DC2" w14:textId="77777777" w:rsidR="008D0618" w:rsidRPr="003C799E" w:rsidRDefault="008D0618" w:rsidP="008D0618">
      <w:pPr>
        <w:shd w:val="clear" w:color="auto" w:fill="FFFFFF"/>
        <w:spacing w:before="0"/>
        <w:rPr>
          <w:rFonts w:eastAsia="Times New Roman" w:cstheme="minorHAnsi"/>
          <w:color w:val="212529"/>
          <w:szCs w:val="24"/>
          <w:lang w:eastAsia="pt-BR"/>
        </w:rPr>
      </w:pPr>
      <w:r w:rsidRPr="003C799E">
        <w:rPr>
          <w:rStyle w:val="Forte"/>
          <w:rFonts w:cstheme="minorHAnsi"/>
        </w:rPr>
        <w:t>Titular da 7ª Vara Cível da Comarca de Nova Iguaçu:</w:t>
      </w:r>
      <w:r w:rsidRPr="003C799E">
        <w:rPr>
          <w:rFonts w:eastAsia="Times New Roman" w:cstheme="minorHAnsi"/>
          <w:color w:val="212529"/>
          <w:szCs w:val="24"/>
          <w:lang w:eastAsia="pt-BR"/>
        </w:rPr>
        <w:t xml:space="preserve"> Juiz de Direito </w:t>
      </w:r>
      <w:r w:rsidRPr="00DF6F8A">
        <w:rPr>
          <w:rFonts w:eastAsia="Times New Roman" w:cstheme="minorHAnsi"/>
          <w:b/>
          <w:color w:val="212529"/>
          <w:szCs w:val="24"/>
          <w:lang w:eastAsia="pt-BR"/>
        </w:rPr>
        <w:t>Gustavo Quintanilha Telles De Menezes</w:t>
      </w:r>
      <w:r w:rsidRPr="003C799E">
        <w:rPr>
          <w:rFonts w:eastAsia="Times New Roman" w:cstheme="minorHAnsi"/>
          <w:color w:val="212529"/>
          <w:szCs w:val="24"/>
          <w:lang w:eastAsia="pt-BR"/>
        </w:rPr>
        <w:t>;</w:t>
      </w:r>
    </w:p>
    <w:p w14:paraId="243344B6" w14:textId="719DC0C8" w:rsidR="001250D3" w:rsidRPr="003C799E" w:rsidRDefault="001250D3" w:rsidP="009A7412">
      <w:pPr>
        <w:shd w:val="clear" w:color="auto" w:fill="FFFFFF"/>
        <w:spacing w:before="0"/>
        <w:rPr>
          <w:rFonts w:eastAsia="Times New Roman" w:cstheme="minorHAnsi"/>
          <w:color w:val="212529"/>
          <w:szCs w:val="24"/>
          <w:lang w:eastAsia="pt-BR"/>
        </w:rPr>
      </w:pPr>
      <w:r w:rsidRPr="003C799E">
        <w:rPr>
          <w:rStyle w:val="Forte"/>
          <w:rFonts w:cstheme="minorHAnsi"/>
        </w:rPr>
        <w:t>Titular da Vara de Família, da Infância, da Juventude e do Idoso da Câmara de Valença:</w:t>
      </w:r>
      <w:r w:rsidRPr="003C799E">
        <w:rPr>
          <w:rFonts w:eastAsia="Times New Roman" w:cstheme="minorHAnsi"/>
          <w:color w:val="212529"/>
          <w:szCs w:val="24"/>
          <w:lang w:eastAsia="pt-BR"/>
        </w:rPr>
        <w:t xml:space="preserve"> </w:t>
      </w:r>
      <w:r w:rsidR="009A7412" w:rsidRPr="003C799E">
        <w:rPr>
          <w:rFonts w:eastAsia="Times New Roman" w:cstheme="minorHAnsi"/>
          <w:color w:val="212529"/>
          <w:szCs w:val="24"/>
          <w:lang w:eastAsia="pt-BR"/>
        </w:rPr>
        <w:t xml:space="preserve">Juiz de Direito </w:t>
      </w:r>
      <w:r w:rsidR="00170605" w:rsidRPr="00DF6F8A">
        <w:rPr>
          <w:rFonts w:eastAsia="Times New Roman" w:cstheme="minorHAnsi"/>
          <w:b/>
          <w:color w:val="212529"/>
          <w:szCs w:val="24"/>
          <w:lang w:eastAsia="pt-BR"/>
        </w:rPr>
        <w:t>Daniel Konder De Almeida</w:t>
      </w:r>
    </w:p>
    <w:p w14:paraId="26F3B3EE" w14:textId="5CCA47C9" w:rsidR="008D0618" w:rsidRPr="00DF6F8A" w:rsidRDefault="008D0618" w:rsidP="009A7412">
      <w:pPr>
        <w:shd w:val="clear" w:color="auto" w:fill="FFFFFF"/>
        <w:spacing w:before="0"/>
        <w:rPr>
          <w:rFonts w:eastAsia="Times New Roman" w:cstheme="minorHAnsi"/>
          <w:b/>
          <w:color w:val="212529"/>
          <w:szCs w:val="24"/>
          <w:lang w:eastAsia="pt-BR"/>
        </w:rPr>
      </w:pPr>
      <w:r w:rsidRPr="003C799E">
        <w:rPr>
          <w:rFonts w:eastAsia="Times New Roman" w:cstheme="minorHAnsi"/>
          <w:b/>
          <w:color w:val="212529"/>
          <w:szCs w:val="24"/>
          <w:lang w:eastAsia="pt-BR"/>
        </w:rPr>
        <w:t>Titular da 1ª Vara de Família da Comarca de Nova Iguaçu/Mesquita:</w:t>
      </w:r>
      <w:r w:rsidRPr="003C799E">
        <w:rPr>
          <w:rFonts w:eastAsia="Times New Roman" w:cstheme="minorHAnsi"/>
          <w:color w:val="212529"/>
          <w:szCs w:val="24"/>
          <w:lang w:eastAsia="pt-BR"/>
        </w:rPr>
        <w:t xml:space="preserve">  Juiz de Direito </w:t>
      </w:r>
      <w:r w:rsidRPr="00DF6F8A">
        <w:rPr>
          <w:rFonts w:eastAsia="Times New Roman" w:cstheme="minorHAnsi"/>
          <w:b/>
          <w:color w:val="212529"/>
          <w:szCs w:val="24"/>
          <w:lang w:eastAsia="pt-BR"/>
        </w:rPr>
        <w:t>Francisco Emilio De Carvalho Posada</w:t>
      </w:r>
    </w:p>
    <w:p w14:paraId="29EC8B28" w14:textId="4EEBD52D" w:rsidR="00B03503" w:rsidRDefault="00B03503" w:rsidP="009A7412">
      <w:pPr>
        <w:shd w:val="clear" w:color="auto" w:fill="FFFFFF"/>
        <w:spacing w:before="0"/>
        <w:rPr>
          <w:rFonts w:cstheme="minorHAnsi"/>
          <w:b/>
          <w:color w:val="212529"/>
          <w:shd w:val="clear" w:color="auto" w:fill="FFFFFF"/>
        </w:rPr>
      </w:pPr>
      <w:r w:rsidRPr="003C799E">
        <w:rPr>
          <w:rStyle w:val="Forte"/>
          <w:rFonts w:cstheme="minorHAnsi"/>
        </w:rPr>
        <w:t>Servidora</w:t>
      </w:r>
      <w:r w:rsidRPr="003C799E">
        <w:rPr>
          <w:rFonts w:eastAsia="Times New Roman" w:cstheme="minorHAnsi"/>
          <w:color w:val="212529"/>
          <w:szCs w:val="24"/>
          <w:lang w:eastAsia="pt-BR"/>
        </w:rPr>
        <w:t xml:space="preserve">: </w:t>
      </w:r>
      <w:r w:rsidR="00170605" w:rsidRPr="00DF6F8A">
        <w:rPr>
          <w:rFonts w:cstheme="minorHAnsi"/>
          <w:b/>
          <w:color w:val="212529"/>
          <w:shd w:val="clear" w:color="auto" w:fill="FFFFFF"/>
        </w:rPr>
        <w:t>Claudia Maria Ferreira De Souza</w:t>
      </w:r>
    </w:p>
    <w:p w14:paraId="485DF61D" w14:textId="77777777" w:rsidR="006C17CD" w:rsidRPr="003C799E" w:rsidRDefault="006C17CD" w:rsidP="009A7412">
      <w:pPr>
        <w:shd w:val="clear" w:color="auto" w:fill="FFFFFF"/>
        <w:spacing w:before="0"/>
        <w:rPr>
          <w:rFonts w:eastAsia="Times New Roman" w:cstheme="minorHAnsi"/>
          <w:color w:val="212529"/>
          <w:szCs w:val="24"/>
          <w:lang w:eastAsia="pt-BR"/>
        </w:rPr>
      </w:pPr>
    </w:p>
    <w:p w14:paraId="3A03D550" w14:textId="47980950" w:rsidR="00933E9D" w:rsidRDefault="005654D8" w:rsidP="00592030">
      <w:pPr>
        <w:pStyle w:val="Ttulo1"/>
      </w:pPr>
      <w:bookmarkStart w:id="6" w:name="_Toc199343887"/>
      <w:r>
        <w:t>4</w:t>
      </w:r>
      <w:r w:rsidR="00933E9D" w:rsidRPr="00933E9D">
        <w:t xml:space="preserve">. </w:t>
      </w:r>
      <w:bookmarkStart w:id="7" w:name="_Toc161153085"/>
      <w:r w:rsidR="000B3C9F">
        <w:t>UNIDADES</w:t>
      </w:r>
      <w:r w:rsidR="00933E9D" w:rsidRPr="00933E9D">
        <w:t xml:space="preserve"> E PRINCIPAIS ATRIBUIÇÕES</w:t>
      </w:r>
      <w:bookmarkEnd w:id="7"/>
      <w:bookmarkEnd w:id="6"/>
    </w:p>
    <w:p w14:paraId="4EADD7C6" w14:textId="3FAD3367" w:rsidR="007B110D" w:rsidRPr="00933E9D" w:rsidRDefault="005654D8" w:rsidP="00592030">
      <w:pPr>
        <w:pStyle w:val="Ttulo2"/>
      </w:pPr>
      <w:bookmarkStart w:id="8" w:name="_Toc199343888"/>
      <w:r>
        <w:t>4</w:t>
      </w:r>
      <w:r w:rsidR="007B110D" w:rsidRPr="00933E9D">
        <w:t xml:space="preserve">.1 </w:t>
      </w:r>
      <w:r w:rsidR="00E06725">
        <w:t xml:space="preserve">Gabinete do </w:t>
      </w:r>
      <w:r w:rsidR="00670322">
        <w:t>NUPEMEC</w:t>
      </w:r>
      <w:r w:rsidR="00E06725">
        <w:t xml:space="preserve"> </w:t>
      </w:r>
      <w:r w:rsidR="007B110D">
        <w:t>(</w:t>
      </w:r>
      <w:r w:rsidR="00E06725">
        <w:t>GBNUPEMEC</w:t>
      </w:r>
      <w:r w:rsidR="007B110D">
        <w:t>)</w:t>
      </w:r>
      <w:bookmarkEnd w:id="8"/>
    </w:p>
    <w:p w14:paraId="094E5360" w14:textId="77777777" w:rsidR="00E06725" w:rsidRDefault="00E06725" w:rsidP="00E06725">
      <w:r>
        <w:t xml:space="preserve">Cabe ao Gabinete do Núcleo Permanente de Métodos Consensuais de Solução de Conflitos: </w:t>
      </w:r>
    </w:p>
    <w:p w14:paraId="0A0F3F72" w14:textId="77777777" w:rsidR="00E06725" w:rsidRDefault="00E06725" w:rsidP="007B110D">
      <w:pPr>
        <w:ind w:left="708"/>
      </w:pPr>
      <w:r>
        <w:t xml:space="preserve">a) assessorar o Presidente do Núcleo na definição de políticas, estratégias, objetivos e metas de gestão; </w:t>
      </w:r>
    </w:p>
    <w:p w14:paraId="09D5B3E0" w14:textId="77777777" w:rsidR="00E06725" w:rsidRDefault="00E06725" w:rsidP="007B110D">
      <w:pPr>
        <w:ind w:left="708"/>
      </w:pPr>
      <w:r>
        <w:t xml:space="preserve">b) assessorar o Presidente do Núcleo no planejamento da instalação de novas unidades coordenadas, com base na avaliação estatística da demanda de cada juízo e disponibilidade orçamentária para adoção da melhor estratégia para alocação de recursos humanos, materiais e financeiros; </w:t>
      </w:r>
    </w:p>
    <w:p w14:paraId="78E25A9F" w14:textId="77777777" w:rsidR="00E06725" w:rsidRDefault="00E06725" w:rsidP="007B110D">
      <w:pPr>
        <w:ind w:left="708"/>
      </w:pPr>
      <w:r>
        <w:lastRenderedPageBreak/>
        <w:t xml:space="preserve">c) assessorar as Coordenadorias Especializadas de Métodos </w:t>
      </w:r>
      <w:proofErr w:type="spellStart"/>
      <w:r>
        <w:t>Autocompositivos</w:t>
      </w:r>
      <w:proofErr w:type="spellEnd"/>
      <w:r>
        <w:t xml:space="preserve">; </w:t>
      </w:r>
    </w:p>
    <w:p w14:paraId="62023304" w14:textId="0FACF291" w:rsidR="00E06725" w:rsidRDefault="00E06725" w:rsidP="007B110D">
      <w:pPr>
        <w:ind w:left="708"/>
      </w:pPr>
      <w:r>
        <w:t>d) encaminhar para aprovação do Presidente do NUPEMEC, minutas de avisos, portarias, recomendações e atos normativos, na esfera de sua atribuição;</w:t>
      </w:r>
    </w:p>
    <w:p w14:paraId="05898782" w14:textId="77777777" w:rsidR="00E06725" w:rsidRDefault="00E06725" w:rsidP="007B110D">
      <w:pPr>
        <w:ind w:left="708"/>
      </w:pPr>
      <w:r>
        <w:t xml:space="preserve">e) exercer supervisão, acompanhamento e controle sobre as atividades executadas pelas unidades do Núcleo; </w:t>
      </w:r>
    </w:p>
    <w:p w14:paraId="5855346C" w14:textId="77777777" w:rsidR="00E06725" w:rsidRDefault="00E06725" w:rsidP="007B110D">
      <w:pPr>
        <w:ind w:left="708"/>
      </w:pPr>
      <w:r>
        <w:t xml:space="preserve">f) elaborar pareceres e despachos, prestar informações, expedir ofícios e instruir processos administrativos relativos ao Núcleo; </w:t>
      </w:r>
    </w:p>
    <w:p w14:paraId="54132E5D" w14:textId="77777777" w:rsidR="00E06725" w:rsidRDefault="00E06725" w:rsidP="007B110D">
      <w:pPr>
        <w:ind w:left="708"/>
      </w:pPr>
      <w:r>
        <w:t xml:space="preserve">g) elaborar o planejamento estratégico de ações e projetos, atualizar e divulgar os relatórios gerenciais, contemplando as ações previstas; </w:t>
      </w:r>
    </w:p>
    <w:p w14:paraId="6DDD1639" w14:textId="77777777" w:rsidR="00E06725" w:rsidRDefault="00E06725" w:rsidP="007B110D">
      <w:pPr>
        <w:ind w:left="708"/>
      </w:pPr>
      <w:r>
        <w:t xml:space="preserve">h) analisar estatísticas mensais expedidas pelas unidades; </w:t>
      </w:r>
    </w:p>
    <w:p w14:paraId="07E64054" w14:textId="77777777" w:rsidR="00E06725" w:rsidRDefault="00E06725" w:rsidP="007B110D">
      <w:pPr>
        <w:ind w:left="708"/>
      </w:pPr>
      <w:r>
        <w:t xml:space="preserve">i) coordenar e revisar a realização de estudos, pesquisas e elaboração de pareceres sobre temas pertinentes ao desenvolvimento da política pública de tratamento adequado dos conflitos de interesses; </w:t>
      </w:r>
    </w:p>
    <w:p w14:paraId="6C883F49" w14:textId="77777777" w:rsidR="00DA107E" w:rsidRDefault="00E06725" w:rsidP="007B110D">
      <w:pPr>
        <w:ind w:left="708"/>
      </w:pPr>
      <w:r>
        <w:t xml:space="preserve">j) coordenar, implementar e monitorar o desenvolvimento de ações, programas, campanhas e eventos voltados à política pública de tratamento adequado dos conflitos de interesses; </w:t>
      </w:r>
    </w:p>
    <w:p w14:paraId="4AC9E210" w14:textId="77777777" w:rsidR="00DA107E" w:rsidRDefault="00E06725" w:rsidP="007B110D">
      <w:pPr>
        <w:ind w:left="708"/>
      </w:pPr>
      <w:r>
        <w:t xml:space="preserve">k) gerenciar e coordenar os procedimentos relacionados à celebração de Acordos de Cooperação Técnica; </w:t>
      </w:r>
    </w:p>
    <w:p w14:paraId="1626C4AE" w14:textId="77777777" w:rsidR="00DA107E" w:rsidRDefault="00E06725" w:rsidP="007B110D">
      <w:pPr>
        <w:ind w:left="708"/>
      </w:pPr>
      <w:r>
        <w:t xml:space="preserve">l) coordenar iniciativas de solução consensual de conflitos judiciais e extrajudiciais relativas a demandas repetitivas ou de massa; </w:t>
      </w:r>
    </w:p>
    <w:p w14:paraId="77917172" w14:textId="77777777" w:rsidR="00DA107E" w:rsidRDefault="00E06725" w:rsidP="007B110D">
      <w:pPr>
        <w:ind w:left="708"/>
      </w:pPr>
      <w:r>
        <w:t xml:space="preserve">m) propor e realizar estudos e pesquisas sobre a utilização dos métodos adequados de solução de conflitos no Tribunal de Justiça; </w:t>
      </w:r>
    </w:p>
    <w:p w14:paraId="79D51B7D" w14:textId="77777777" w:rsidR="00DA107E" w:rsidRDefault="00E06725" w:rsidP="007B110D">
      <w:pPr>
        <w:ind w:left="708"/>
      </w:pPr>
      <w:r>
        <w:t xml:space="preserve">n) registrar e controlar a frequência, escala de férias e licenças dos servidores, terceirizados, estagiários e colaboradores; </w:t>
      </w:r>
    </w:p>
    <w:p w14:paraId="2A7CEEA6" w14:textId="21BA0EC3" w:rsidR="008035D2" w:rsidRDefault="00E06725" w:rsidP="007B110D">
      <w:pPr>
        <w:ind w:left="708"/>
      </w:pPr>
      <w:r>
        <w:t>o) solicitar e controlar materiais permanente e de consumo.</w:t>
      </w:r>
    </w:p>
    <w:p w14:paraId="65742976" w14:textId="77777777" w:rsidR="00DA107E" w:rsidRDefault="00DA107E" w:rsidP="00F1118A">
      <w:pPr>
        <w:rPr>
          <w:b/>
          <w:color w:val="212529"/>
          <w:shd w:val="clear" w:color="auto" w:fill="FFFFFF"/>
        </w:rPr>
      </w:pPr>
    </w:p>
    <w:p w14:paraId="2A525A8C" w14:textId="34D0EB0D" w:rsidR="00F1118A" w:rsidRPr="00523501" w:rsidRDefault="00B0072F" w:rsidP="00B0072F">
      <w:pPr>
        <w:jc w:val="left"/>
        <w:rPr>
          <w:color w:val="007BFF"/>
          <w:shd w:val="clear" w:color="auto" w:fill="FFFFFF"/>
        </w:rPr>
      </w:pPr>
      <w:r w:rsidRPr="000824B7">
        <w:rPr>
          <w:rStyle w:val="Forte"/>
          <w:rFonts w:cstheme="minorHAnsi"/>
        </w:rPr>
        <w:t>Coordenadora-Geral do NUPEMEC</w:t>
      </w:r>
      <w:r>
        <w:rPr>
          <w:rStyle w:val="Forte"/>
          <w:rFonts w:ascii="Arial" w:hAnsi="Arial" w:cs="Arial"/>
          <w:color w:val="212529"/>
        </w:rPr>
        <w:t>:</w:t>
      </w:r>
      <w:r>
        <w:rPr>
          <w:rFonts w:ascii="Arial" w:hAnsi="Arial" w:cs="Arial"/>
          <w:color w:val="212529"/>
        </w:rPr>
        <w:t xml:space="preserve"> </w:t>
      </w:r>
      <w:r w:rsidRPr="000824B7">
        <w:rPr>
          <w:rFonts w:ascii="Arial" w:hAnsi="Arial" w:cs="Arial"/>
          <w:color w:val="212529"/>
        </w:rPr>
        <w:t>Cláudia Maria Ferreira de Souza.</w:t>
      </w:r>
      <w:r>
        <w:rPr>
          <w:rFonts w:ascii="Arial" w:hAnsi="Arial" w:cs="Arial"/>
          <w:color w:val="212529"/>
        </w:rPr>
        <w:br/>
      </w:r>
      <w:r w:rsidR="00F1118A" w:rsidRPr="00832103">
        <w:rPr>
          <w:b/>
          <w:color w:val="212529"/>
          <w:shd w:val="clear" w:color="auto" w:fill="FFFFFF"/>
        </w:rPr>
        <w:t>E</w:t>
      </w:r>
      <w:r w:rsidR="00F1118A">
        <w:rPr>
          <w:b/>
          <w:color w:val="212529"/>
          <w:shd w:val="clear" w:color="auto" w:fill="FFFFFF"/>
        </w:rPr>
        <w:t>-</w:t>
      </w:r>
      <w:r w:rsidR="00F1118A" w:rsidRPr="00832103">
        <w:rPr>
          <w:b/>
          <w:color w:val="212529"/>
          <w:shd w:val="clear" w:color="auto" w:fill="FFFFFF"/>
        </w:rPr>
        <w:t>mail</w:t>
      </w:r>
      <w:r w:rsidR="00F1118A" w:rsidRPr="0030363C">
        <w:rPr>
          <w:color w:val="212529"/>
          <w:shd w:val="clear" w:color="auto" w:fill="FFFFFF"/>
        </w:rPr>
        <w:t>:</w:t>
      </w:r>
      <w:r w:rsidR="00F1118A">
        <w:rPr>
          <w:color w:val="212529"/>
          <w:shd w:val="clear" w:color="auto" w:fill="FFFFFF"/>
        </w:rPr>
        <w:t xml:space="preserve"> </w:t>
      </w:r>
      <w:hyperlink r:id="rId12" w:history="1">
        <w:r w:rsidR="00721ADB" w:rsidRPr="00721ADB">
          <w:rPr>
            <w:rStyle w:val="Hyperlink"/>
            <w:rFonts w:cstheme="minorHAnsi"/>
            <w:b/>
            <w:bCs/>
            <w:color w:val="0070C0"/>
            <w:szCs w:val="24"/>
            <w:u w:val="none"/>
            <w:shd w:val="clear" w:color="auto" w:fill="FFFFFF"/>
          </w:rPr>
          <w:t>nupemec@tjrj.jus.br</w:t>
        </w:r>
      </w:hyperlink>
    </w:p>
    <w:p w14:paraId="34686DF9" w14:textId="408EAF97" w:rsidR="00F1118A" w:rsidRPr="009B79FA" w:rsidRDefault="00F1118A" w:rsidP="00F1118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 w:rsidR="00721ADB" w:rsidRPr="00721ADB">
        <w:rPr>
          <w:rFonts w:cstheme="minorHAnsi"/>
          <w:bCs/>
          <w:smallCaps/>
          <w:szCs w:val="24"/>
        </w:rPr>
        <w:t>2494</w:t>
      </w:r>
    </w:p>
    <w:p w14:paraId="65093B27" w14:textId="77777777" w:rsidR="00F1118A" w:rsidRPr="007B110D" w:rsidRDefault="00F1118A" w:rsidP="007B110D">
      <w:pPr>
        <w:ind w:left="708"/>
      </w:pPr>
    </w:p>
    <w:p w14:paraId="0B9004C8" w14:textId="37BE6865" w:rsidR="008035D2" w:rsidRDefault="005654D8" w:rsidP="00B15E1E">
      <w:pPr>
        <w:pStyle w:val="Ttulo2"/>
      </w:pPr>
      <w:bookmarkStart w:id="9" w:name="_Toc161153086"/>
      <w:bookmarkStart w:id="10" w:name="_Toc199343889"/>
      <w:r>
        <w:t>4</w:t>
      </w:r>
      <w:r w:rsidR="00933E9D" w:rsidRPr="00933E9D">
        <w:t>.</w:t>
      </w:r>
      <w:r w:rsidR="007B110D">
        <w:t>2</w:t>
      </w:r>
      <w:r w:rsidR="00933E9D" w:rsidRPr="00933E9D">
        <w:t xml:space="preserve"> </w:t>
      </w:r>
      <w:r w:rsidR="00316376">
        <w:t>Serviço de Apoio e Monitoramento às unidades coordenadas pelo NUPEMEC</w:t>
      </w:r>
      <w:bookmarkEnd w:id="9"/>
      <w:r w:rsidR="00933E9D">
        <w:t xml:space="preserve"> (</w:t>
      </w:r>
      <w:r w:rsidR="000A71BD">
        <w:t>SEAMU</w:t>
      </w:r>
      <w:r w:rsidR="00933E9D">
        <w:t>)</w:t>
      </w:r>
      <w:bookmarkEnd w:id="10"/>
    </w:p>
    <w:p w14:paraId="5FEEFFE6" w14:textId="1F81D11C" w:rsidR="00E14CC1" w:rsidRDefault="00E14CC1" w:rsidP="008035D2">
      <w:r>
        <w:t xml:space="preserve">Cabe </w:t>
      </w:r>
      <w:r w:rsidR="000A71BD">
        <w:t>ao</w:t>
      </w:r>
      <w:r>
        <w:t xml:space="preserve"> </w:t>
      </w:r>
      <w:r w:rsidR="000A71BD">
        <w:t>Serviço de Apoio e Monitoramento às unidades coordenadas pelo NUPEMEC</w:t>
      </w:r>
      <w:r>
        <w:t xml:space="preserve">: </w:t>
      </w:r>
    </w:p>
    <w:p w14:paraId="20C8DE39" w14:textId="77777777" w:rsidR="000A71BD" w:rsidRDefault="000A71BD" w:rsidP="008035D2">
      <w:pPr>
        <w:ind w:left="708"/>
      </w:pPr>
      <w:r>
        <w:t xml:space="preserve">a) auxiliar na criação e normatização dos </w:t>
      </w:r>
      <w:proofErr w:type="spellStart"/>
      <w:r>
        <w:t>CEJUSC’s</w:t>
      </w:r>
      <w:proofErr w:type="spellEnd"/>
      <w:r>
        <w:t xml:space="preserve">, Casas da Família e </w:t>
      </w:r>
      <w:proofErr w:type="spellStart"/>
      <w:r>
        <w:t>PASCE’s</w:t>
      </w:r>
      <w:proofErr w:type="spellEnd"/>
      <w:r>
        <w:t xml:space="preserve">; </w:t>
      </w:r>
    </w:p>
    <w:p w14:paraId="46F75596" w14:textId="77777777" w:rsidR="000A71BD" w:rsidRDefault="000A71BD" w:rsidP="008035D2">
      <w:pPr>
        <w:ind w:left="708"/>
      </w:pPr>
      <w:r>
        <w:lastRenderedPageBreak/>
        <w:t xml:space="preserve">b) acompanhar e orientar as atividades desenvolvidas nos </w:t>
      </w:r>
      <w:proofErr w:type="spellStart"/>
      <w:r>
        <w:t>CEJUSC’s</w:t>
      </w:r>
      <w:proofErr w:type="spellEnd"/>
      <w:r>
        <w:t xml:space="preserve"> e demais unidades coordenadas e órgãos de execução das atividades de autocomposição; </w:t>
      </w:r>
    </w:p>
    <w:p w14:paraId="74D23319" w14:textId="77777777" w:rsidR="000A71BD" w:rsidRDefault="000A71BD" w:rsidP="008035D2">
      <w:pPr>
        <w:ind w:left="708"/>
      </w:pPr>
      <w:r>
        <w:t xml:space="preserve">c) prestar apoio aos Juízes Coordenadores das unidades coordenadas; </w:t>
      </w:r>
    </w:p>
    <w:p w14:paraId="0824AA02" w14:textId="77777777" w:rsidR="000A71BD" w:rsidRDefault="000A71BD" w:rsidP="008035D2">
      <w:pPr>
        <w:ind w:left="708"/>
      </w:pPr>
      <w:r>
        <w:t xml:space="preserve">d) realizar visitas periódicas às unidades coordenadas para acompanhamento e avaliação dos serviços prestados; </w:t>
      </w:r>
    </w:p>
    <w:p w14:paraId="5E839AF1" w14:textId="79DC0124" w:rsidR="000A71BD" w:rsidRDefault="000A71BD" w:rsidP="008035D2">
      <w:pPr>
        <w:ind w:left="708"/>
      </w:pPr>
      <w:r>
        <w:t xml:space="preserve">e) auxiliar na criação, coleta e manutenção dos dados estatísticos que versem sobre a conciliação e a mediação, procedendo-se à publicação anual de referidos dados, com a indicação do número de acordos obtidos pelos respectivos conciliadores ou mediadores; </w:t>
      </w:r>
    </w:p>
    <w:p w14:paraId="28BD1AB4" w14:textId="77777777" w:rsidR="000A71BD" w:rsidRDefault="000A71BD" w:rsidP="008035D2">
      <w:pPr>
        <w:ind w:left="708"/>
      </w:pPr>
      <w:r>
        <w:t xml:space="preserve">f) organizar as Agendas Concentradas e pautas específicas do NUPEMEC e dos </w:t>
      </w:r>
      <w:proofErr w:type="spellStart"/>
      <w:r>
        <w:t>CEJUSC’s</w:t>
      </w:r>
      <w:proofErr w:type="spellEnd"/>
      <w:r>
        <w:t xml:space="preserve"> relativas a demandas repetitivas ou de massa; </w:t>
      </w:r>
    </w:p>
    <w:p w14:paraId="5D3DABA1" w14:textId="77777777" w:rsidR="000A71BD" w:rsidRDefault="000A71BD" w:rsidP="008035D2">
      <w:pPr>
        <w:ind w:left="708"/>
      </w:pPr>
      <w:r>
        <w:t xml:space="preserve">g) providenciar a organização de equipes de conciliadores e mediadores judiciais itinerantes para atender às demandas das unidades coordenadas, quando necessário; </w:t>
      </w:r>
    </w:p>
    <w:p w14:paraId="7F59BDBD" w14:textId="77777777" w:rsidR="000A71BD" w:rsidRDefault="000A71BD" w:rsidP="008035D2">
      <w:pPr>
        <w:ind w:left="708"/>
      </w:pPr>
      <w:r>
        <w:t xml:space="preserve">h) auxiliar na elaboração de pesquisas de satisfação e/ou opinião dos serviços oferecidos pelas unidades coordenadas; </w:t>
      </w:r>
    </w:p>
    <w:p w14:paraId="5BA6071A" w14:textId="77777777" w:rsidR="000A71BD" w:rsidRDefault="000A71BD" w:rsidP="008035D2">
      <w:pPr>
        <w:ind w:left="708"/>
      </w:pPr>
      <w:r>
        <w:t xml:space="preserve">i) elaborar rotinas administrativas para realização de agendas concentradas e outras iniciativas com o objetivo de reduzir o número de processos judiciais, com especial atenção para os relativos a litígios multitudinários que comportam solução semelhante; </w:t>
      </w:r>
    </w:p>
    <w:p w14:paraId="32661225" w14:textId="77777777" w:rsidR="000A71BD" w:rsidRDefault="000A71BD" w:rsidP="008035D2">
      <w:pPr>
        <w:ind w:left="708"/>
      </w:pPr>
      <w:r>
        <w:t xml:space="preserve">j) realizar visitas aos Centros Comunitários conveniados ao Tribunal de Justiça para acompanhamento e avaliação dos serviços prestados; </w:t>
      </w:r>
    </w:p>
    <w:p w14:paraId="6C8EE719" w14:textId="77777777" w:rsidR="00160733" w:rsidRDefault="000A71BD" w:rsidP="008035D2">
      <w:pPr>
        <w:ind w:left="708"/>
      </w:pPr>
      <w:r>
        <w:t xml:space="preserve">k) executar diligências no âmbito de sua competência para avaliar a correta instalação e o bom funcionamento das Câmaras Privadas de Conciliação e Mediação, nos processos de credenciamento e descredenciamento; </w:t>
      </w:r>
    </w:p>
    <w:p w14:paraId="03D6F580" w14:textId="0D0AA5FF" w:rsidR="000A71BD" w:rsidRDefault="000A71BD" w:rsidP="008035D2">
      <w:pPr>
        <w:ind w:left="708"/>
      </w:pPr>
      <w:r>
        <w:t xml:space="preserve">l) receber e consolidar relatórios estatísticos referentes aos serviços prestados pelas Câmaras Privadas de Conciliação e Mediação; </w:t>
      </w:r>
    </w:p>
    <w:p w14:paraId="701F9B27" w14:textId="77777777" w:rsidR="000A71BD" w:rsidRDefault="000A71BD" w:rsidP="008035D2">
      <w:pPr>
        <w:ind w:left="708"/>
      </w:pPr>
      <w:r>
        <w:t xml:space="preserve">m) realizar visitas periódicas às Câmaras Privadas de Conciliação e Mediação credenciadas ao Tribunal de Justiça para acompanhamento e avaliação dos serviços prestados; </w:t>
      </w:r>
    </w:p>
    <w:p w14:paraId="1A6C968E" w14:textId="6797DCD6" w:rsidR="000D621F" w:rsidRDefault="000A71BD" w:rsidP="008035D2">
      <w:pPr>
        <w:ind w:left="708"/>
      </w:pPr>
      <w:r>
        <w:t>n) receber e consolidar relatórios estatísticos e de avaliação da conciliação e da mediação realizadas pelos Serviços Extrajudiciais Notariais e de Registro.</w:t>
      </w:r>
    </w:p>
    <w:p w14:paraId="47FFE7B1" w14:textId="77777777" w:rsidR="000E1DFB" w:rsidRPr="008035D2" w:rsidRDefault="000E1DFB" w:rsidP="008035D2">
      <w:pPr>
        <w:ind w:left="708"/>
      </w:pPr>
    </w:p>
    <w:p w14:paraId="6C5A19E9" w14:textId="0A20F0E9" w:rsidR="000E1DFB" w:rsidRDefault="005654D8" w:rsidP="000E1DFB">
      <w:pPr>
        <w:pStyle w:val="Ttulo2"/>
      </w:pPr>
      <w:bookmarkStart w:id="11" w:name="_Toc199343890"/>
      <w:r>
        <w:t>4</w:t>
      </w:r>
      <w:r w:rsidR="000E1DFB" w:rsidRPr="00933E9D">
        <w:t>.</w:t>
      </w:r>
      <w:r w:rsidR="000E1DFB">
        <w:t>3</w:t>
      </w:r>
      <w:r w:rsidR="000E1DFB" w:rsidRPr="00933E9D">
        <w:t xml:space="preserve"> </w:t>
      </w:r>
      <w:r w:rsidR="000E1DFB">
        <w:t>Serviço de Cadastro de Conciliadores e Mediadores Judiciais (SECAM)</w:t>
      </w:r>
      <w:bookmarkEnd w:id="11"/>
    </w:p>
    <w:p w14:paraId="38A40A68" w14:textId="0713037D" w:rsidR="000E1DFB" w:rsidRDefault="000E1DFB" w:rsidP="000E1DFB">
      <w:r>
        <w:t xml:space="preserve">Cabe ao Serviço de Cadastro de Conciliadores e Mediadores Judiciais: </w:t>
      </w:r>
    </w:p>
    <w:p w14:paraId="1A441AE2" w14:textId="77777777" w:rsidR="000E1DFB" w:rsidRDefault="000E1DFB" w:rsidP="000E1DFB">
      <w:pPr>
        <w:ind w:left="709"/>
      </w:pPr>
      <w:r>
        <w:t xml:space="preserve">a) proceder à instrução dos processos administrativos referente à solicitação de inscrição, supervisão e desligamento de conciliadores e mediadores judiciais, conciliadores aprendizes, </w:t>
      </w:r>
      <w:r>
        <w:lastRenderedPageBreak/>
        <w:t xml:space="preserve">mediadores comunitários vinculados aos projetos desenvolvidos pelo NUPEMEC, e de conciliadores e mediadores autorizados a atuarem nos Serviços Extrajudiciais Notariais e de Registro; </w:t>
      </w:r>
    </w:p>
    <w:p w14:paraId="3434F44C" w14:textId="77777777" w:rsidR="000E1DFB" w:rsidRDefault="000E1DFB" w:rsidP="000E1DFB">
      <w:pPr>
        <w:ind w:left="709"/>
      </w:pPr>
      <w:r>
        <w:t xml:space="preserve">b) gerenciar o cadastro de conciliadores e mediadores judiciais; </w:t>
      </w:r>
    </w:p>
    <w:p w14:paraId="2B8FA306" w14:textId="77777777" w:rsidR="000E1DFB" w:rsidRDefault="000E1DFB" w:rsidP="000E1DFB">
      <w:pPr>
        <w:ind w:left="709"/>
      </w:pPr>
      <w:r>
        <w:t xml:space="preserve">c) executar serviços referentes à designação, à nomeação e ao encaminhamento de conciliadores e mediadores judiciais; </w:t>
      </w:r>
    </w:p>
    <w:p w14:paraId="5E9D783F" w14:textId="77777777" w:rsidR="000E1DFB" w:rsidRDefault="000E1DFB" w:rsidP="000E1DFB">
      <w:pPr>
        <w:ind w:left="709"/>
      </w:pPr>
      <w:r>
        <w:t xml:space="preserve">d) emitir certidão ou declaração acerca da atuação de conciliadores e mediadores judiciais; </w:t>
      </w:r>
    </w:p>
    <w:p w14:paraId="5234F452" w14:textId="548DCA79" w:rsidR="000E1DFB" w:rsidRDefault="000E1DFB" w:rsidP="000E1DFB">
      <w:pPr>
        <w:ind w:left="709"/>
      </w:pPr>
      <w:r>
        <w:t xml:space="preserve">e) designar equipes de conciliadores e mediadores judiciais para atender às solicitações de Juízes Coordenadores de </w:t>
      </w:r>
      <w:proofErr w:type="spellStart"/>
      <w:r>
        <w:t>CEJUSC’s</w:t>
      </w:r>
      <w:proofErr w:type="spellEnd"/>
      <w:r>
        <w:t xml:space="preserve"> e demais magistrados; </w:t>
      </w:r>
    </w:p>
    <w:p w14:paraId="7F798EE0" w14:textId="2F4B1120" w:rsidR="000E1DFB" w:rsidRDefault="000E1DFB" w:rsidP="000E1DFB">
      <w:pPr>
        <w:ind w:left="709"/>
      </w:pPr>
      <w:r>
        <w:t>f) providenciar a exclusão dos conciliadores e mediadores do cadastro do Tribunal de Justiça, bem como do cadastro nacional, quando ocorrer quaisquer das hipóteses previstas no artigo 173 do CPC; g) zelar pelo cumprimento do Código de Ética de Conciliadores e Mediadores Judiciais, constante do Anexo II da Resolução CNJ nº 125/2010 e abrir processos éticos.</w:t>
      </w:r>
    </w:p>
    <w:p w14:paraId="00132D86" w14:textId="77777777" w:rsidR="000E1DFB" w:rsidRDefault="000E1DFB" w:rsidP="000E1DFB">
      <w:pPr>
        <w:rPr>
          <w:b/>
          <w:color w:val="212529"/>
          <w:shd w:val="clear" w:color="auto" w:fill="FFFFFF"/>
        </w:rPr>
      </w:pPr>
    </w:p>
    <w:p w14:paraId="0CE84BB1" w14:textId="62BE82D8" w:rsidR="000E1DFB" w:rsidRDefault="005654D8" w:rsidP="000E1DFB">
      <w:pPr>
        <w:pStyle w:val="Ttulo2"/>
      </w:pPr>
      <w:bookmarkStart w:id="12" w:name="_Toc199343891"/>
      <w:r>
        <w:t>4</w:t>
      </w:r>
      <w:r w:rsidR="000E1DFB" w:rsidRPr="00933E9D">
        <w:t>.</w:t>
      </w:r>
      <w:r w:rsidR="00AA0352">
        <w:t>4</w:t>
      </w:r>
      <w:r w:rsidR="000E1DFB" w:rsidRPr="00933E9D">
        <w:t xml:space="preserve"> </w:t>
      </w:r>
      <w:r w:rsidR="000E1DFB">
        <w:t>Serviço de Capacitação e Qualificação de Conciliadores e Mediadores Judiciais (SECA</w:t>
      </w:r>
      <w:r w:rsidR="00C27E84">
        <w:t>P</w:t>
      </w:r>
      <w:r w:rsidR="000E1DFB">
        <w:t>)</w:t>
      </w:r>
      <w:bookmarkEnd w:id="12"/>
    </w:p>
    <w:p w14:paraId="5F88B426" w14:textId="42BCD324" w:rsidR="000E1DFB" w:rsidRDefault="000E1DFB" w:rsidP="000E1DFB">
      <w:r>
        <w:t xml:space="preserve">Cabe ao </w:t>
      </w:r>
      <w:r w:rsidR="00C27E84">
        <w:t>Serviço de Capacitação e Qualificação de Conciliadores e Mediadores Judiciais</w:t>
      </w:r>
      <w:r>
        <w:t xml:space="preserve">: </w:t>
      </w:r>
    </w:p>
    <w:p w14:paraId="380EF5BB" w14:textId="77777777" w:rsidR="00C27E84" w:rsidRDefault="00C27E84" w:rsidP="00C27E84">
      <w:pPr>
        <w:ind w:left="709"/>
      </w:pPr>
      <w:r>
        <w:t xml:space="preserve">a) propor ação de capacitação destinada aos interessados em atuar como docentes nos cursos de formação de mediadores e conciliadores judiciais; </w:t>
      </w:r>
    </w:p>
    <w:p w14:paraId="2991B7DE" w14:textId="77777777" w:rsidR="00C27E84" w:rsidRDefault="00C27E84" w:rsidP="00C27E84">
      <w:pPr>
        <w:ind w:left="709"/>
      </w:pPr>
      <w:r>
        <w:t xml:space="preserve">b) propor a ação de capacitação destinada aos interessados em atuar nas sessões de mediação e conciliação judiciais ou, se o curso for exclusivo para formação de conciliadores judiciais, somente nas sessões de conciliação;  </w:t>
      </w:r>
    </w:p>
    <w:p w14:paraId="1093BEB9" w14:textId="77777777" w:rsidR="00C27E84" w:rsidRDefault="00C27E84" w:rsidP="00C27E84">
      <w:pPr>
        <w:ind w:left="709"/>
      </w:pPr>
      <w:r>
        <w:t xml:space="preserve">c) propor ação de capacitação destinada aos interessados em atuar como docentes nos cursos de formação de expositores das oficinas de divórcio e parentalidade; </w:t>
      </w:r>
    </w:p>
    <w:p w14:paraId="5235B478" w14:textId="77777777" w:rsidR="00C27E84" w:rsidRDefault="00C27E84" w:rsidP="00C27E84">
      <w:pPr>
        <w:ind w:left="709"/>
      </w:pPr>
      <w:r>
        <w:t xml:space="preserve">d) propor ação de capacitação destinada à formação dos profissionais que atuarão como expositores em oficinas de divórcio e parentalidade desenvolvidas para jurisdicionados; </w:t>
      </w:r>
    </w:p>
    <w:p w14:paraId="08F7123D" w14:textId="77777777" w:rsidR="00C27E84" w:rsidRDefault="00C27E84" w:rsidP="00C27E84">
      <w:pPr>
        <w:ind w:left="709"/>
      </w:pPr>
      <w:r>
        <w:t xml:space="preserve">e) manter atualizado o Sistema de Controle de Ações de Capacitação em Mediação e Conciliação do CNJ – </w:t>
      </w:r>
      <w:proofErr w:type="spellStart"/>
      <w:r>
        <w:t>ConciliaJud</w:t>
      </w:r>
      <w:proofErr w:type="spellEnd"/>
      <w:r>
        <w:t xml:space="preserve">, na forma do Regulamento das Ações de Capacitação e do Banco de Dados da Política de Tratamento Adequado de Conflitos, do Comitê Gestor da Conciliação do CNJ; </w:t>
      </w:r>
    </w:p>
    <w:p w14:paraId="10C3F633" w14:textId="77777777" w:rsidR="00C27E84" w:rsidRDefault="00C27E84" w:rsidP="00C27E84">
      <w:pPr>
        <w:ind w:left="709"/>
      </w:pPr>
      <w:r>
        <w:t xml:space="preserve">f) propor à Escola da Magistratura - EMERJ e à Escola de Administração Judiciária - ESAJ o modelo padrão de capacitação, treinamento e atualização permanente de magistrados, servidores, conciliadores e mediadores nos métodos consensuais de solução de conflitos, bem como para atender aos convênios e projetos especiais do NUPEMEC na mediação comunitária e nos Serviços Extrajudiciais Notariais e de Registro; </w:t>
      </w:r>
    </w:p>
    <w:p w14:paraId="587C44B4" w14:textId="77777777" w:rsidR="00C27E84" w:rsidRDefault="00C27E84" w:rsidP="00C27E84">
      <w:pPr>
        <w:ind w:left="709"/>
      </w:pPr>
      <w:r>
        <w:t xml:space="preserve">g) formular propostas, coordenar e apoiar as ações de capacitação para </w:t>
      </w:r>
      <w:proofErr w:type="spellStart"/>
      <w:r>
        <w:t>CEJUSCs</w:t>
      </w:r>
      <w:proofErr w:type="spellEnd"/>
      <w:r>
        <w:t xml:space="preserve"> e demais unidades coordenadas; </w:t>
      </w:r>
    </w:p>
    <w:p w14:paraId="590E8CCA" w14:textId="77777777" w:rsidR="00C27E84" w:rsidRDefault="00C27E84" w:rsidP="00C27E84">
      <w:pPr>
        <w:ind w:left="709"/>
      </w:pPr>
      <w:r>
        <w:lastRenderedPageBreak/>
        <w:t xml:space="preserve">h) gerenciar e coordenar a etapa do estágio supervisionado obrigatório nos moldes da Resolução CNJ nº 125/2010; </w:t>
      </w:r>
    </w:p>
    <w:p w14:paraId="000A3566" w14:textId="77777777" w:rsidR="00C27E84" w:rsidRDefault="00C27E84" w:rsidP="00C27E84">
      <w:pPr>
        <w:ind w:left="709"/>
      </w:pPr>
      <w:r>
        <w:t xml:space="preserve">i) coordenar a supervisão contínua dos mediadores judiciais; </w:t>
      </w:r>
    </w:p>
    <w:p w14:paraId="3645EE30" w14:textId="77777777" w:rsidR="00C27E84" w:rsidRDefault="00C27E84" w:rsidP="00C27E84">
      <w:pPr>
        <w:ind w:left="709"/>
      </w:pPr>
      <w:r>
        <w:t xml:space="preserve">j) organizar cronograma anual de capacitação de conciliadores e mediadores, e acompanhar a execução do planejamento; </w:t>
      </w:r>
    </w:p>
    <w:p w14:paraId="3712FB55" w14:textId="77777777" w:rsidR="00C27E84" w:rsidRDefault="00C27E84" w:rsidP="00C27E84">
      <w:pPr>
        <w:ind w:left="709"/>
      </w:pPr>
      <w:r>
        <w:t xml:space="preserve">k) receber as solicitações de capacitação encaminhadas pelos Juízes Coordenadores dos </w:t>
      </w:r>
      <w:proofErr w:type="spellStart"/>
      <w:r>
        <w:t>CEJUSC’s</w:t>
      </w:r>
      <w:proofErr w:type="spellEnd"/>
      <w:r>
        <w:t xml:space="preserve"> e demais unidades coordenadas; </w:t>
      </w:r>
    </w:p>
    <w:p w14:paraId="458C39EA" w14:textId="77777777" w:rsidR="00C27E84" w:rsidRDefault="00C27E84" w:rsidP="00C27E84">
      <w:pPr>
        <w:ind w:left="709"/>
      </w:pPr>
      <w:r>
        <w:t xml:space="preserve">l) promover reuniões do corpo docente para discussão e elaboração de programas e metodologia de ensino; m) gerenciar o cadastro dos instrutores e indicá-los às capacitações; </w:t>
      </w:r>
    </w:p>
    <w:p w14:paraId="60FCDE33" w14:textId="6E40C32B" w:rsidR="00C27E84" w:rsidRDefault="00C27E84" w:rsidP="00C27E84">
      <w:pPr>
        <w:ind w:left="709"/>
      </w:pPr>
      <w:r>
        <w:t>n) receber e processar solicitações de estudos e pesquisas sobre a política pública de tratamento dos conflitos.</w:t>
      </w:r>
    </w:p>
    <w:p w14:paraId="322CD8C9" w14:textId="10A251F7" w:rsidR="006B0F6E" w:rsidRDefault="006B0F6E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</w:p>
    <w:p w14:paraId="78522DEE" w14:textId="08C3F8C2" w:rsidR="00C27E84" w:rsidRDefault="003916A0" w:rsidP="00C27E84">
      <w:pPr>
        <w:pStyle w:val="Ttulo2"/>
      </w:pPr>
      <w:bookmarkStart w:id="13" w:name="_Toc199343892"/>
      <w:r>
        <w:t>4</w:t>
      </w:r>
      <w:r w:rsidR="00C27E84" w:rsidRPr="00933E9D">
        <w:t>.</w:t>
      </w:r>
      <w:r w:rsidR="00AA0352">
        <w:t>5</w:t>
      </w:r>
      <w:r w:rsidR="00C27E84" w:rsidRPr="00933E9D">
        <w:t xml:space="preserve"> </w:t>
      </w:r>
      <w:r w:rsidR="00C27E84">
        <w:t>Serviço de Apoio à Justiça Restaurativa (SEAJU)</w:t>
      </w:r>
      <w:bookmarkEnd w:id="13"/>
    </w:p>
    <w:p w14:paraId="35A88CD5" w14:textId="5C950D05" w:rsidR="00C27E84" w:rsidRDefault="00C27E84" w:rsidP="00C27E84">
      <w:r>
        <w:t xml:space="preserve">Cabe ao Serviço de Apoio à Justiça Restaurativa: </w:t>
      </w:r>
    </w:p>
    <w:p w14:paraId="120CFEDA" w14:textId="77777777" w:rsidR="00C27E84" w:rsidRDefault="00C27E84" w:rsidP="00C27E84">
      <w:pPr>
        <w:ind w:left="709"/>
      </w:pPr>
      <w:r>
        <w:t xml:space="preserve">a) auxiliar na criação e normatização da Justiça Restaurativa junto aos </w:t>
      </w:r>
      <w:proofErr w:type="spellStart"/>
      <w:r>
        <w:t>CEJUSCs</w:t>
      </w:r>
      <w:proofErr w:type="spellEnd"/>
      <w:r>
        <w:t xml:space="preserve"> e outras unidades próprias e conveniadas; </w:t>
      </w:r>
    </w:p>
    <w:p w14:paraId="7F180C14" w14:textId="77777777" w:rsidR="00C27E84" w:rsidRDefault="00C27E84" w:rsidP="00C27E84">
      <w:pPr>
        <w:ind w:left="709"/>
      </w:pPr>
      <w:r>
        <w:t xml:space="preserve">b) promover, desenvolver e orientar as atividades, projetos e programas envolvendo a Justiça Restaurativa; </w:t>
      </w:r>
    </w:p>
    <w:p w14:paraId="35C6F2EE" w14:textId="77777777" w:rsidR="00C27E84" w:rsidRDefault="00C27E84" w:rsidP="00C27E84">
      <w:pPr>
        <w:ind w:left="709"/>
      </w:pPr>
      <w:r>
        <w:t xml:space="preserve">c) prestar apoio aos Juízes coordenadores de </w:t>
      </w:r>
      <w:proofErr w:type="spellStart"/>
      <w:r>
        <w:t>Cejuscs</w:t>
      </w:r>
      <w:proofErr w:type="spellEnd"/>
      <w:r>
        <w:t xml:space="preserve"> que ofereçam Justiça Restaurativa; </w:t>
      </w:r>
    </w:p>
    <w:p w14:paraId="50858552" w14:textId="2D587681" w:rsidR="00C27E84" w:rsidRDefault="00C27E84" w:rsidP="00C27E84">
      <w:pPr>
        <w:ind w:left="709"/>
      </w:pPr>
      <w:r>
        <w:t xml:space="preserve">d) realizar visitas periódicas aos </w:t>
      </w:r>
      <w:proofErr w:type="spellStart"/>
      <w:r>
        <w:t>Cejuscs</w:t>
      </w:r>
      <w:proofErr w:type="spellEnd"/>
      <w:r>
        <w:t xml:space="preserve"> que ofereçam programas de Justiça Restaurativa para supervisão, acompanhamento e avaliação dos serviços prestados; </w:t>
      </w:r>
    </w:p>
    <w:p w14:paraId="532C1FD0" w14:textId="77777777" w:rsidR="00C27E84" w:rsidRDefault="00C27E84" w:rsidP="00C27E84">
      <w:pPr>
        <w:ind w:left="709"/>
      </w:pPr>
      <w:r>
        <w:t xml:space="preserve">e) receber e consolidar os dados estatísticos que versem sobre a Justiça Restaurativa desenvolvidos nas unidades próprias e conveniadas; </w:t>
      </w:r>
    </w:p>
    <w:p w14:paraId="0650B2B8" w14:textId="77777777" w:rsidR="00C27E84" w:rsidRDefault="00C27E84" w:rsidP="00C27E84">
      <w:pPr>
        <w:ind w:left="709"/>
      </w:pPr>
      <w:r>
        <w:t xml:space="preserve">f) providenciar a organização das equipes de facilitadores itinerantes sempre que solicitado por magistrados; </w:t>
      </w:r>
    </w:p>
    <w:p w14:paraId="4C3750B1" w14:textId="77777777" w:rsidR="00C27E84" w:rsidRDefault="00C27E84" w:rsidP="00C27E84">
      <w:pPr>
        <w:ind w:left="709"/>
      </w:pPr>
      <w:r>
        <w:t xml:space="preserve">g) auxiliar na elaboração de pesquisas de satisfação e/ou opinião dos serviços de Justiça Restaurativa; </w:t>
      </w:r>
    </w:p>
    <w:p w14:paraId="2CB0D72D" w14:textId="77777777" w:rsidR="00C27E84" w:rsidRDefault="00C27E84" w:rsidP="00C27E84">
      <w:pPr>
        <w:ind w:left="709"/>
      </w:pPr>
      <w:r>
        <w:t xml:space="preserve">h) proceder a instrução dos processos administrativos referentes à solicitação de inscrição e desligamento de facilitadores de Justiça Restaurativa; </w:t>
      </w:r>
    </w:p>
    <w:p w14:paraId="6E4F6E95" w14:textId="011F66A1" w:rsidR="00C27E84" w:rsidRDefault="00C27E84" w:rsidP="00C27E84">
      <w:pPr>
        <w:ind w:left="709"/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t>i) apoiar as atividades de capacitação de facilitadores em Justiça Restaurativa.</w:t>
      </w:r>
    </w:p>
    <w:p w14:paraId="1C305488" w14:textId="70AB8F55" w:rsidR="000E1DFB" w:rsidRDefault="000E1DFB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</w:p>
    <w:p w14:paraId="1CE13EDE" w14:textId="328C90C2" w:rsidR="00670322" w:rsidRDefault="006C17CD" w:rsidP="00670322">
      <w:pPr>
        <w:pStyle w:val="Ttulo1"/>
      </w:pPr>
      <w:bookmarkStart w:id="14" w:name="_Toc199343893"/>
      <w:r>
        <w:lastRenderedPageBreak/>
        <w:t>5</w:t>
      </w:r>
      <w:r w:rsidR="00670322">
        <w:t xml:space="preserve">. CENTROS JUDICIÁRIOS DE SOLUÇÃO DE CONFLITOS E CIDADANIA – </w:t>
      </w:r>
      <w:proofErr w:type="spellStart"/>
      <w:r w:rsidR="00670322">
        <w:t>CEJUSC’s</w:t>
      </w:r>
      <w:bookmarkEnd w:id="14"/>
      <w:proofErr w:type="spellEnd"/>
    </w:p>
    <w:p w14:paraId="08357C68" w14:textId="77777777" w:rsidR="00670322" w:rsidRDefault="00670322" w:rsidP="00670322">
      <w:pPr>
        <w:spacing w:after="160" w:line="276" w:lineRule="auto"/>
      </w:pPr>
      <w:r>
        <w:t xml:space="preserve">Os Centros Judiciários de Solução de Conflitos e Cidadania – </w:t>
      </w:r>
      <w:proofErr w:type="spellStart"/>
      <w:r>
        <w:t>CEJUSCs</w:t>
      </w:r>
      <w:proofErr w:type="spellEnd"/>
      <w:r>
        <w:t xml:space="preserve"> são unidades do Poder Judiciário, preferencialmente responsáveis pela realização e gestão das sessões de conciliação e mediação </w:t>
      </w:r>
      <w:proofErr w:type="spellStart"/>
      <w:r>
        <w:t>pré</w:t>
      </w:r>
      <w:proofErr w:type="spellEnd"/>
      <w:r>
        <w:t xml:space="preserve">-processuais e judiciais, bem como pelo atendimento ao cidadão que busque orientação sobre suas causas, nos termos da Resolução CNJ nº 125/2010. </w:t>
      </w:r>
    </w:p>
    <w:p w14:paraId="06F24646" w14:textId="77777777" w:rsidR="00670322" w:rsidRDefault="00670322" w:rsidP="00670322">
      <w:pPr>
        <w:spacing w:after="160" w:line="276" w:lineRule="auto"/>
      </w:pPr>
      <w:r>
        <w:t>Cada CEJUSC possui um Juiz Coordenador, podendo ser indicado um Juiz Adjunto, para atender à demanda do serviço, contando ao menos com 01 (um) servidor com dedicação exclusiva, capacitado em métodos consensuais de solução de conflitos, para exercer a chefia administrativa do serviço, conforme Resolução TJ/OE/RJ nº 02/2020.</w:t>
      </w:r>
    </w:p>
    <w:p w14:paraId="177EB084" w14:textId="77777777" w:rsidR="00670322" w:rsidRDefault="00670322" w:rsidP="00670322">
      <w:pPr>
        <w:spacing w:after="160" w:line="276" w:lineRule="auto"/>
      </w:pPr>
    </w:p>
    <w:p w14:paraId="72467D8F" w14:textId="77777777" w:rsidR="00670322" w:rsidRPr="00B03C5F" w:rsidRDefault="00670322" w:rsidP="00670322">
      <w:pPr>
        <w:pStyle w:val="Ttulo6"/>
        <w:shd w:val="clear" w:color="auto" w:fill="FFFFFF"/>
        <w:spacing w:before="0"/>
        <w:rPr>
          <w:rFonts w:asciiTheme="minorHAnsi" w:hAnsiTheme="minorHAnsi" w:cstheme="minorHAnsi"/>
          <w:i w:val="0"/>
          <w:color w:val="000000" w:themeColor="text1"/>
          <w:sz w:val="15"/>
        </w:rPr>
      </w:pPr>
      <w:r w:rsidRPr="00B03C5F">
        <w:rPr>
          <w:rStyle w:val="Forte"/>
          <w:rFonts w:asciiTheme="minorHAnsi" w:hAnsiTheme="minorHAnsi" w:cstheme="minorHAnsi"/>
          <w:bCs w:val="0"/>
          <w:i w:val="0"/>
          <w:color w:val="000000" w:themeColor="text1"/>
        </w:rPr>
        <w:t>CEJUSC DA COMARCA DE ANGRA DOS REIS – 8º Núcleo Regional</w:t>
      </w:r>
    </w:p>
    <w:p w14:paraId="154BCD57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 xml:space="preserve">Dra. Andréa Mauro da Gama Lobo </w:t>
      </w:r>
      <w:proofErr w:type="spellStart"/>
      <w:r w:rsidRPr="00B03C5F">
        <w:rPr>
          <w:rFonts w:asciiTheme="minorHAnsi" w:hAnsiTheme="minorHAnsi" w:cstheme="minorHAnsi"/>
          <w:color w:val="212529"/>
        </w:rPr>
        <w:t>D'eça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de Oliveira.    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Ana Paula da Costa Braga do Souto.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Fonts w:asciiTheme="minorHAnsi" w:hAnsiTheme="minorHAnsi" w:cstheme="minorHAnsi"/>
          <w:b/>
          <w:color w:val="212529"/>
        </w:rPr>
        <w:t>E</w:t>
      </w:r>
      <w:r w:rsidRPr="00B03C5F">
        <w:rPr>
          <w:rStyle w:val="Forte"/>
          <w:rFonts w:asciiTheme="minorHAnsi" w:hAnsiTheme="minorHAnsi" w:cstheme="minorHAnsi"/>
          <w:color w:val="212529"/>
        </w:rPr>
        <w:t>ndereço: </w:t>
      </w:r>
      <w:r w:rsidRPr="00B03C5F">
        <w:rPr>
          <w:rFonts w:asciiTheme="minorHAnsi" w:hAnsiTheme="minorHAnsi" w:cstheme="minorHAnsi"/>
          <w:color w:val="212529"/>
        </w:rPr>
        <w:t>Rua Oswaldo Neves Martins, nº 142, sala 201, Centro, Angra dos Reis/RJ, CEP: 23900-030.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(24) 3364-6150 / (24) 3364-6121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13" w:history="1">
        <w:r w:rsidRPr="00B03C5F">
          <w:rPr>
            <w:rStyle w:val="Forte"/>
            <w:rFonts w:asciiTheme="minorHAnsi" w:hAnsiTheme="minorHAnsi" w:cstheme="minorHAnsi"/>
            <w:color w:val="007BFF"/>
          </w:rPr>
          <w:t>cejusc.ang@tjrj.jus.br</w:t>
        </w:r>
      </w:hyperlink>
    </w:p>
    <w:p w14:paraId="181135C9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>
        <w:rPr>
          <w:rFonts w:ascii="Arial" w:hAnsi="Arial" w:cs="Arial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CEJUSC DA COMARCA DE ARMAÇÃO DOS BÚZIOS – 11º Núcleo Regional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Juiz Coordenador do CEJUSC:</w:t>
      </w:r>
      <w:r w:rsidRPr="00B03C5F">
        <w:rPr>
          <w:rFonts w:asciiTheme="minorHAnsi" w:hAnsiTheme="minorHAnsi" w:cstheme="minorHAnsi"/>
          <w:color w:val="212529"/>
        </w:rPr>
        <w:t> Vago.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Servidora em auxílio: </w:t>
      </w:r>
      <w:proofErr w:type="spellStart"/>
      <w:r w:rsidRPr="00B03C5F">
        <w:rPr>
          <w:rFonts w:asciiTheme="minorHAnsi" w:hAnsiTheme="minorHAnsi" w:cstheme="minorHAnsi"/>
          <w:color w:val="212529"/>
        </w:rPr>
        <w:t>Dânica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B03C5F">
        <w:rPr>
          <w:rFonts w:asciiTheme="minorHAnsi" w:hAnsiTheme="minorHAnsi" w:cstheme="minorHAnsi"/>
          <w:color w:val="212529"/>
        </w:rPr>
        <w:t>Côgo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de Almeida.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Estrada da Usina, nº 2, térreo, Centro, Armação dos Búzios/RJ, CEP: 28950-000.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(22) 2620-8730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14" w:tgtFrame="_blank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cejusc.buz@tjrj.jus.br</w:t>
        </w:r>
      </w:hyperlink>
    </w:p>
    <w:p w14:paraId="674915D1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BARRA MANSA – 5º Núcleo Regional</w:t>
      </w:r>
    </w:p>
    <w:p w14:paraId="79D6DCCC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 xml:space="preserve">Dra. Anna </w:t>
      </w:r>
      <w:proofErr w:type="spellStart"/>
      <w:r w:rsidRPr="00B03C5F">
        <w:rPr>
          <w:rFonts w:asciiTheme="minorHAnsi" w:hAnsiTheme="minorHAnsi" w:cstheme="minorHAnsi"/>
          <w:color w:val="212529"/>
        </w:rPr>
        <w:t>Carolinne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B03C5F">
        <w:rPr>
          <w:rFonts w:asciiTheme="minorHAnsi" w:hAnsiTheme="minorHAnsi" w:cstheme="minorHAnsi"/>
          <w:color w:val="212529"/>
        </w:rPr>
        <w:t>Licasalio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da Costa.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Andrea Alves de Mendonça.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Av. Argemiro de Paula Coutinho, nº 2000, Barbara, Barra Mansa/RJ, CEP: 27310-020.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(24)3325-3712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15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cejusc.bma@tjrj.jus.br</w:t>
        </w:r>
      </w:hyperlink>
      <w:r w:rsidRPr="00B03C5F">
        <w:rPr>
          <w:rStyle w:val="Forte"/>
          <w:rFonts w:asciiTheme="minorHAnsi" w:hAnsiTheme="minorHAnsi" w:cstheme="minorHAnsi"/>
          <w:color w:val="212529"/>
        </w:rPr>
        <w:t>  </w:t>
      </w:r>
      <w:r w:rsidRPr="00B03C5F">
        <w:rPr>
          <w:rFonts w:asciiTheme="minorHAnsi" w:hAnsiTheme="minorHAnsi" w:cstheme="minorHAnsi"/>
          <w:color w:val="212529"/>
        </w:rPr>
        <w:t>    </w:t>
      </w:r>
    </w:p>
    <w:p w14:paraId="42E17133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lastRenderedPageBreak/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BELFORD ROXO - 4º Núcleo Regional</w:t>
      </w:r>
    </w:p>
    <w:p w14:paraId="5DC08B5D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4B05E5">
        <w:rPr>
          <w:rFonts w:asciiTheme="minorHAnsi" w:hAnsiTheme="minorHAnsi" w:cstheme="minorHAnsi"/>
          <w:color w:val="212529"/>
        </w:rPr>
        <w:t>Dr. Gabriel Almeida Matos de Carvalho</w:t>
      </w:r>
      <w:r w:rsidRPr="00B03C5F">
        <w:rPr>
          <w:rFonts w:asciiTheme="minorHAnsi" w:hAnsiTheme="minorHAnsi" w:cstheme="minorHAnsi"/>
          <w:color w:val="212529"/>
        </w:rPr>
        <w:t>. 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Robson Rodrigues.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Av. Joaquim da Costa Lima, s/nº, São Bernardo, Belford Roxo/RJ, CEP: 26165-225.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2786-8418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16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cejusc.bel@tjrj.jus.br</w:t>
        </w:r>
      </w:hyperlink>
    </w:p>
    <w:p w14:paraId="3EAF66D2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CABO FRIO – 11º Núcleo Regional</w:t>
      </w:r>
    </w:p>
    <w:p w14:paraId="6A085FAD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Luciana Cesário de Mello Novais.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8E0CA9">
        <w:rPr>
          <w:rFonts w:asciiTheme="minorHAnsi" w:hAnsiTheme="minorHAnsi" w:cstheme="minorHAnsi"/>
          <w:color w:val="212529"/>
        </w:rPr>
        <w:t>Iná Claudia Costa Santana Floriana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</w:t>
      </w:r>
      <w:r w:rsidRPr="00B03C5F">
        <w:rPr>
          <w:rFonts w:asciiTheme="minorHAnsi" w:hAnsiTheme="minorHAnsi" w:cstheme="minorHAnsi"/>
          <w:color w:val="212529"/>
        </w:rPr>
        <w:t>: Rua Ministro Gama Filho, s/nº, Braga, Cabo Frio/RJ, CEP: 28908-090.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(22) 2646-2674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17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cejusc.cfr@tjrj.jus.br</w:t>
        </w:r>
      </w:hyperlink>
    </w:p>
    <w:p w14:paraId="5E4B646F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CACHOEIRAS DE MACACU – 9º Núcleo Regional</w:t>
      </w:r>
    </w:p>
    <w:p w14:paraId="0D58E872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</w:t>
      </w:r>
      <w:r w:rsidRPr="00B03C5F">
        <w:rPr>
          <w:rFonts w:asciiTheme="minorHAnsi" w:hAnsiTheme="minorHAnsi" w:cstheme="minorHAnsi"/>
          <w:color w:val="212529"/>
        </w:rPr>
        <w:t> Dr. Márcio Ribeiro Alves Gava.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Juíza Coordenadora Adjunta: </w:t>
      </w:r>
      <w:r w:rsidRPr="00B03C5F">
        <w:rPr>
          <w:rFonts w:asciiTheme="minorHAnsi" w:hAnsiTheme="minorHAnsi" w:cstheme="minorHAnsi"/>
          <w:color w:val="212529"/>
        </w:rPr>
        <w:t xml:space="preserve">Dra. Isabel Cristina </w:t>
      </w:r>
      <w:proofErr w:type="spellStart"/>
      <w:r w:rsidRPr="00B03C5F">
        <w:rPr>
          <w:rFonts w:asciiTheme="minorHAnsi" w:hAnsiTheme="minorHAnsi" w:cstheme="minorHAnsi"/>
          <w:color w:val="212529"/>
        </w:rPr>
        <w:t>Daher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da Rocha.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Juiz Coordenador Adjunto:</w:t>
      </w:r>
      <w:r w:rsidRPr="00B03C5F">
        <w:rPr>
          <w:rFonts w:asciiTheme="minorHAnsi" w:hAnsiTheme="minorHAnsi" w:cstheme="minorHAnsi"/>
          <w:color w:val="212529"/>
        </w:rPr>
        <w:t> Dr. Rodrigo Leal Manhães de Sá.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</w:t>
      </w:r>
      <w:r w:rsidRPr="00B03C5F">
        <w:rPr>
          <w:rFonts w:asciiTheme="minorHAnsi" w:hAnsiTheme="minorHAnsi" w:cstheme="minorHAnsi"/>
          <w:color w:val="212529"/>
        </w:rPr>
        <w:t> Daisy Maria Vianna Peres.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Rua Dalmo Coelho, nº 01, Betel, Cachoeiras de Macacu/RJ, CEP: 28680-000.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2649-9209 / (21) 2649-9210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18" w:tgtFrame="_blank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cejusc.cma@tjrj.jus.br</w:t>
        </w:r>
      </w:hyperlink>
    </w:p>
    <w:p w14:paraId="26DA0308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CAMPOS DOS GOYTACAZES – 6º Núcleo Regional</w:t>
      </w:r>
    </w:p>
    <w:p w14:paraId="14B3046E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B03C5F">
        <w:rPr>
          <w:rFonts w:asciiTheme="minorHAnsi" w:hAnsiTheme="minorHAnsi" w:cstheme="minorHAnsi"/>
          <w:color w:val="212529"/>
        </w:rPr>
        <w:t>Dr. Ralph Machado Manhães Junior.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Lívia Tavares Sales.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 Av. 15 de Novembro, nº 299, 4º andar, Centro, Campos dos Goytacazes/RJ, CEP: 28035-100.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(22) 2737-9842 /</w:t>
      </w:r>
      <w:r w:rsidRPr="00B03C5F">
        <w:rPr>
          <w:rStyle w:val="Forte"/>
          <w:rFonts w:asciiTheme="minorHAnsi" w:hAnsiTheme="minorHAnsi" w:cstheme="minorHAnsi"/>
          <w:color w:val="212529"/>
        </w:rPr>
        <w:t> E-mail: </w:t>
      </w:r>
      <w:hyperlink r:id="rId19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cejusc.cam@tjrj.jus.br</w:t>
        </w:r>
      </w:hyperlink>
    </w:p>
    <w:p w14:paraId="32BD9E1E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lastRenderedPageBreak/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– 1º Núcleo Regional</w:t>
      </w:r>
    </w:p>
    <w:p w14:paraId="2F67BA8B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B03C5F">
        <w:rPr>
          <w:rFonts w:asciiTheme="minorHAnsi" w:hAnsiTheme="minorHAnsi" w:cstheme="minorHAnsi"/>
          <w:color w:val="212529"/>
        </w:rPr>
        <w:t xml:space="preserve">Dr. Gilberto de Mello Nogueira </w:t>
      </w:r>
      <w:proofErr w:type="spellStart"/>
      <w:r w:rsidRPr="00B03C5F">
        <w:rPr>
          <w:rFonts w:asciiTheme="minorHAnsi" w:hAnsiTheme="minorHAnsi" w:cstheme="minorHAnsi"/>
          <w:color w:val="212529"/>
        </w:rPr>
        <w:t>Abdelhay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Júnior.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Juiz Coordenador Adjunto: </w:t>
      </w:r>
      <w:r w:rsidRPr="00B03C5F">
        <w:rPr>
          <w:rFonts w:asciiTheme="minorHAnsi" w:hAnsiTheme="minorHAnsi" w:cstheme="minorHAnsi"/>
          <w:color w:val="212529"/>
        </w:rPr>
        <w:t>Dr. Francisco Emílio de Carvalho Posada.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Juíza Coordenadora Adjunta:</w:t>
      </w:r>
      <w:r w:rsidRPr="00B03C5F">
        <w:rPr>
          <w:rFonts w:asciiTheme="minorHAnsi" w:hAnsiTheme="minorHAnsi" w:cstheme="minorHAnsi"/>
          <w:color w:val="212529"/>
        </w:rPr>
        <w:t> Dra. Ana Célia Montemor Soares Rios Gonçalves.            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 xml:space="preserve">Clarissa </w:t>
      </w:r>
      <w:proofErr w:type="spellStart"/>
      <w:r w:rsidRPr="00B03C5F">
        <w:rPr>
          <w:rFonts w:asciiTheme="minorHAnsi" w:hAnsiTheme="minorHAnsi" w:cstheme="minorHAnsi"/>
          <w:color w:val="212529"/>
        </w:rPr>
        <w:t>Biasotto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B03C5F">
        <w:rPr>
          <w:rFonts w:asciiTheme="minorHAnsi" w:hAnsiTheme="minorHAnsi" w:cstheme="minorHAnsi"/>
          <w:color w:val="212529"/>
        </w:rPr>
        <w:t>Kropotoff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B03C5F">
        <w:rPr>
          <w:rFonts w:asciiTheme="minorHAnsi" w:hAnsiTheme="minorHAnsi" w:cstheme="minorHAnsi"/>
          <w:color w:val="212529"/>
        </w:rPr>
        <w:t>Trotta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Universidade Estadual do Estado do Rio De Janeiro – UERJ, Universidade Federal do Estado do Rio de Janeiro – UNIRIO, Pontifícia Universidade Católica - PUC-RIO.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Beco da Música, nº 121, sala T06, Centro, Rio de Janeiro/RJ, CEP: 20021-315.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3133-5571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20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cejusc.cap@tjrj.jus.br</w:t>
        </w:r>
      </w:hyperlink>
    </w:p>
    <w:p w14:paraId="396C3193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DO IV JUIZADO ESPECIAL CRIMINAL DA COMARCA DA CAPITAL (Leblon) - 1º Núcleo Regional</w:t>
      </w:r>
    </w:p>
    <w:p w14:paraId="06B6AE65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Maria Tereza Donatti.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</w:t>
      </w:r>
      <w:r w:rsidRPr="00B03C5F">
        <w:rPr>
          <w:rFonts w:asciiTheme="minorHAnsi" w:hAnsiTheme="minorHAnsi" w:cstheme="minorHAnsi"/>
          <w:color w:val="212529"/>
        </w:rPr>
        <w:t> Gabriela Macedo Goulart Maia.  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Servidora:</w:t>
      </w:r>
      <w:r w:rsidRPr="00B03C5F">
        <w:rPr>
          <w:rFonts w:asciiTheme="minorHAnsi" w:hAnsiTheme="minorHAnsi" w:cstheme="minorHAnsi"/>
          <w:color w:val="212529"/>
        </w:rPr>
        <w:t xml:space="preserve"> Rafaela </w:t>
      </w:r>
      <w:proofErr w:type="spellStart"/>
      <w:r w:rsidRPr="00B03C5F">
        <w:rPr>
          <w:rFonts w:asciiTheme="minorHAnsi" w:hAnsiTheme="minorHAnsi" w:cstheme="minorHAnsi"/>
          <w:color w:val="212529"/>
        </w:rPr>
        <w:t>Briglia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do Amaral Martins.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Rua Humberto de Campos, nº 315, 2º andar, Leblon, Rio de Janeiro/RJ, CEP: 22430-190.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3133-5268 / (21) 3133-5270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21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cejusc.cap04jecrim@tjrj.jus.br</w:t>
        </w:r>
      </w:hyperlink>
    </w:p>
    <w:p w14:paraId="294D11F0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JUSTIÇA RESTAURATIVA DA CAPITAL com atribuição especifica no âmbito infracional, no que se refere aos atos praticados na circunscrição territorial da Comarca da Capital, cuja atuação é reservada à Vara da Infância e Juventude - 1º Núcleo Regional</w:t>
      </w:r>
    </w:p>
    <w:p w14:paraId="0CB5F557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Vanessa de Oliveira Cavalieri Felix.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Renata Fernandes de Araújo.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Servidora: </w:t>
      </w:r>
      <w:r w:rsidRPr="00B03C5F">
        <w:rPr>
          <w:rFonts w:asciiTheme="minorHAnsi" w:hAnsiTheme="minorHAnsi" w:cstheme="minorHAnsi"/>
          <w:color w:val="212529"/>
        </w:rPr>
        <w:t>Cristiane de Castro Melo.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Av. Rodrigues Alves, nº 731, A, 6° andar, Santo Cristo, Rio de Janeiro/RJ, CEP: 20220-360.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3213-4727 / (21) 3213-4757 / (21) 3213-4758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22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cejusc.capjrinfra@tjrj.jus.br</w:t>
        </w:r>
      </w:hyperlink>
    </w:p>
    <w:p w14:paraId="3B91B338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(VIRTUAL) SAÚDE PRIVADA</w:t>
      </w:r>
    </w:p>
    <w:p w14:paraId="5F95300D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Renata de Lima Machado.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3133-2571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23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cejusc.saude@tjrj.jus.br</w:t>
        </w:r>
      </w:hyperlink>
    </w:p>
    <w:p w14:paraId="79615236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lastRenderedPageBreak/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(VIRTUAL) SUPERENDIVIDADOS, especializado em demandas atinentes ao superendividamento</w:t>
      </w:r>
    </w:p>
    <w:p w14:paraId="259BEC9C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B03C5F">
        <w:rPr>
          <w:rFonts w:asciiTheme="minorHAnsi" w:hAnsiTheme="minorHAnsi" w:cstheme="minorHAnsi"/>
          <w:color w:val="212529"/>
        </w:rPr>
        <w:t>Dr. Francisco Emilio de Carvalho Posada.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3133-2571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24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superendividamento@tjrj.jus.br</w:t>
        </w:r>
      </w:hyperlink>
      <w:r w:rsidRPr="00B03C5F">
        <w:rPr>
          <w:rStyle w:val="Forte"/>
          <w:rFonts w:asciiTheme="minorHAnsi" w:hAnsiTheme="minorHAnsi" w:cstheme="minorHAnsi"/>
          <w:color w:val="212529"/>
        </w:rPr>
        <w:t>        </w:t>
      </w:r>
      <w:r w:rsidRPr="00B03C5F">
        <w:rPr>
          <w:rFonts w:asciiTheme="minorHAnsi" w:hAnsiTheme="minorHAnsi" w:cstheme="minorHAnsi"/>
          <w:color w:val="212529"/>
        </w:rPr>
        <w:t>  </w:t>
      </w:r>
    </w:p>
    <w:p w14:paraId="69D0F469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DE BANGU – 13º Núcleo Regional</w:t>
      </w:r>
    </w:p>
    <w:p w14:paraId="103D54E3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</w:t>
      </w:r>
      <w:r w:rsidRPr="00B03C5F">
        <w:rPr>
          <w:rFonts w:asciiTheme="minorHAnsi" w:hAnsiTheme="minorHAnsi" w:cstheme="minorHAnsi"/>
          <w:color w:val="212529"/>
        </w:rPr>
        <w:t> Dra. Ellen Garcia Mesquita.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</w:t>
      </w:r>
      <w:r w:rsidRPr="00B03C5F">
        <w:rPr>
          <w:rFonts w:asciiTheme="minorHAnsi" w:hAnsiTheme="minorHAnsi" w:cstheme="minorHAnsi"/>
          <w:color w:val="212529"/>
        </w:rPr>
        <w:t> Aline Almeida Da Silva Gabriel.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Através do Ato Normativo TJ nº 14/2017.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Rua Doze de Fevereiro, s/nº, sala 406 do anexo novo, Bangu, Rio de Janeiro/RJ, CEP: 21810-052.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3338-2067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25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cejusc.ban@tjrj.jus.br</w:t>
        </w:r>
      </w:hyperlink>
    </w:p>
    <w:p w14:paraId="1BEE3BCB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DA BARRA TIJUCA - 13° Núcleo Regional</w:t>
      </w:r>
    </w:p>
    <w:p w14:paraId="1D789E7C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</w:t>
      </w:r>
      <w:r w:rsidRPr="00B03C5F">
        <w:rPr>
          <w:rFonts w:asciiTheme="minorHAnsi" w:hAnsiTheme="minorHAnsi" w:cstheme="minorHAnsi"/>
          <w:color w:val="212529"/>
        </w:rPr>
        <w:t xml:space="preserve"> Dra. Mônica </w:t>
      </w:r>
      <w:proofErr w:type="spellStart"/>
      <w:r w:rsidRPr="00B03C5F">
        <w:rPr>
          <w:rFonts w:asciiTheme="minorHAnsi" w:hAnsiTheme="minorHAnsi" w:cstheme="minorHAnsi"/>
          <w:color w:val="212529"/>
        </w:rPr>
        <w:t>Poppe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de Figueiredo Fabião.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Maria Regina de Oliveira Naya.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Através do Ato Normativo nº 14/2017.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Av. Luís Carlos Prestes, s/nº, 3º andar, sala 4, Barra da Tijuca, Rio de Janeiro/RJ, CEP: 22775-055.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3385-8826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26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cejusc.btj@tjrj.jus.br</w:t>
        </w:r>
      </w:hyperlink>
    </w:p>
    <w:p w14:paraId="3764B651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DE CAMPO GRANDE - 13° Núcleo Regional</w:t>
      </w:r>
    </w:p>
    <w:p w14:paraId="2DB30EE7" w14:textId="77777777" w:rsidR="00670322" w:rsidRDefault="00670322" w:rsidP="00670322">
      <w:pPr>
        <w:pStyle w:val="NormalWeb"/>
        <w:shd w:val="clear" w:color="auto" w:fill="FFFFFF"/>
        <w:spacing w:before="0" w:beforeAutospacing="0"/>
        <w:contextualSpacing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Tânia Paim Caldas de Abreu.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Fabiana da Silva Manoel Medeiros.</w:t>
      </w:r>
    </w:p>
    <w:p w14:paraId="494F86B7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contextualSpacing/>
        <w:jc w:val="left"/>
        <w:rPr>
          <w:rFonts w:asciiTheme="minorHAnsi" w:hAnsiTheme="minorHAnsi" w:cstheme="minorHAnsi"/>
          <w:color w:val="212529"/>
        </w:rPr>
      </w:pPr>
      <w:r w:rsidRPr="008E0CA9">
        <w:rPr>
          <w:rStyle w:val="Forte"/>
          <w:rFonts w:asciiTheme="minorHAnsi" w:hAnsiTheme="minorHAnsi" w:cstheme="minorHAnsi"/>
          <w:color w:val="212529"/>
        </w:rPr>
        <w:t>Chefe de Substituta: </w:t>
      </w:r>
      <w:r w:rsidRPr="008E0CA9">
        <w:rPr>
          <w:rStyle w:val="Forte"/>
          <w:rFonts w:asciiTheme="minorHAnsi" w:hAnsiTheme="minorHAnsi" w:cstheme="minorHAnsi"/>
          <w:b w:val="0"/>
        </w:rPr>
        <w:t>Renata Costa Ferreira Leme.</w:t>
      </w:r>
      <w:r w:rsidRPr="008E0CA9">
        <w:rPr>
          <w:rStyle w:val="Forte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Rua Carlos da Silva Costa, nº 141, sala 602, Campo Grande, Rio de Janeiro/RJ, CEP: 23050-230.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 (</w:t>
      </w:r>
      <w:r w:rsidRPr="00B03C5F">
        <w:rPr>
          <w:rFonts w:asciiTheme="minorHAnsi" w:hAnsiTheme="minorHAnsi" w:cstheme="minorHAnsi"/>
          <w:color w:val="212529"/>
        </w:rPr>
        <w:t>21) 3470-9802 / (21) 3740-9803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27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cejusc.cgr@tjrj.jus.br</w:t>
        </w:r>
      </w:hyperlink>
    </w:p>
    <w:p w14:paraId="0AEFE94F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DA ILHA DO GOVERNADOR - 12° Núcleo Regional</w:t>
      </w:r>
    </w:p>
    <w:p w14:paraId="30D63279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</w:t>
      </w:r>
      <w:r w:rsidRPr="00B03C5F">
        <w:rPr>
          <w:rFonts w:asciiTheme="minorHAnsi" w:hAnsiTheme="minorHAnsi" w:cstheme="minorHAnsi"/>
          <w:color w:val="212529"/>
        </w:rPr>
        <w:t xml:space="preserve"> Dra. Patrícia Rodriguez </w:t>
      </w:r>
      <w:proofErr w:type="spellStart"/>
      <w:r w:rsidRPr="00B03C5F">
        <w:rPr>
          <w:rFonts w:asciiTheme="minorHAnsi" w:hAnsiTheme="minorHAnsi" w:cstheme="minorHAnsi"/>
          <w:color w:val="212529"/>
        </w:rPr>
        <w:t>Whately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Anna Maria de Melo Ferreira.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lastRenderedPageBreak/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 xml:space="preserve">Praia de Olaria, s/nº, térreo, sala 117, Aterro do </w:t>
      </w:r>
      <w:proofErr w:type="spellStart"/>
      <w:r w:rsidRPr="00B03C5F">
        <w:rPr>
          <w:rFonts w:asciiTheme="minorHAnsi" w:hAnsiTheme="minorHAnsi" w:cstheme="minorHAnsi"/>
          <w:color w:val="212529"/>
        </w:rPr>
        <w:t>Cocotá</w:t>
      </w:r>
      <w:proofErr w:type="spellEnd"/>
      <w:r w:rsidRPr="00B03C5F">
        <w:rPr>
          <w:rFonts w:asciiTheme="minorHAnsi" w:hAnsiTheme="minorHAnsi" w:cstheme="minorHAnsi"/>
          <w:color w:val="212529"/>
        </w:rPr>
        <w:t>, Rio de Janeiro/RJ, CEP: 21910-295.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3626-4761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28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cejusc.ilh@tjrj.jus.br</w:t>
        </w:r>
      </w:hyperlink>
    </w:p>
    <w:p w14:paraId="245B1D55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DE JACAREPAGUÁ - 13° Núcleo Regional</w:t>
      </w:r>
    </w:p>
    <w:p w14:paraId="56810365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</w:t>
      </w:r>
      <w:r w:rsidRPr="00B03C5F">
        <w:rPr>
          <w:rFonts w:asciiTheme="minorHAnsi" w:hAnsiTheme="minorHAnsi" w:cstheme="minorHAnsi"/>
          <w:color w:val="212529"/>
        </w:rPr>
        <w:t> Dra. Cláudia Garcia Couto Mari.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Maria de Fátima de Arruda.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Através do Ato Normativo TJ nº 11/2019.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Instituto de Gestão Educacional SIGNORELLI LTDA.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 xml:space="preserve"> Rua Francisca </w:t>
      </w:r>
      <w:proofErr w:type="spellStart"/>
      <w:r w:rsidRPr="00B03C5F">
        <w:rPr>
          <w:rFonts w:asciiTheme="minorHAnsi" w:hAnsiTheme="minorHAnsi" w:cstheme="minorHAnsi"/>
          <w:color w:val="212529"/>
        </w:rPr>
        <w:t>Piragibe</w:t>
      </w:r>
      <w:proofErr w:type="spellEnd"/>
      <w:r w:rsidRPr="00B03C5F">
        <w:rPr>
          <w:rFonts w:asciiTheme="minorHAnsi" w:hAnsiTheme="minorHAnsi" w:cstheme="minorHAnsi"/>
          <w:color w:val="212529"/>
        </w:rPr>
        <w:t>, nº 80, sala 105, Taquara, Rio de Janeiro/RJ, CEP: 22710-195.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2444-8113 / (21) 2444-8114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29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cejusc.jpa@tjrj.jus.br</w:t>
        </w:r>
      </w:hyperlink>
    </w:p>
    <w:p w14:paraId="2E6C1867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DE LEOPOLDINA - 12° Núcleo Regional</w:t>
      </w:r>
    </w:p>
    <w:p w14:paraId="03F0F1AD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8E0CA9">
        <w:rPr>
          <w:rFonts w:asciiTheme="minorHAnsi" w:hAnsiTheme="minorHAnsi" w:cstheme="minorHAnsi"/>
          <w:color w:val="212529"/>
          <w:shd w:val="clear" w:color="auto" w:fill="FFFFFF"/>
        </w:rPr>
        <w:t xml:space="preserve">Dr. André Felipe Alves da Costa </w:t>
      </w:r>
      <w:proofErr w:type="spellStart"/>
      <w:r w:rsidRPr="008E0CA9">
        <w:rPr>
          <w:rFonts w:asciiTheme="minorHAnsi" w:hAnsiTheme="minorHAnsi" w:cstheme="minorHAnsi"/>
          <w:color w:val="212529"/>
          <w:shd w:val="clear" w:color="auto" w:fill="FFFFFF"/>
        </w:rPr>
        <w:t>Tredinnick</w:t>
      </w:r>
      <w:proofErr w:type="spellEnd"/>
      <w:r w:rsidRPr="008E0CA9">
        <w:rPr>
          <w:rFonts w:asciiTheme="minorHAnsi" w:hAnsiTheme="minorHAnsi" w:cstheme="minorHAnsi"/>
          <w:color w:val="212529"/>
          <w:shd w:val="clear" w:color="auto" w:fill="FFFFFF"/>
        </w:rPr>
        <w:t>.</w:t>
      </w:r>
      <w:r w:rsidRPr="008E0CA9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 xml:space="preserve">Vanda Gomes de Oliveira </w:t>
      </w:r>
      <w:proofErr w:type="spellStart"/>
      <w:r w:rsidRPr="00B03C5F">
        <w:rPr>
          <w:rFonts w:asciiTheme="minorHAnsi" w:hAnsiTheme="minorHAnsi" w:cstheme="minorHAnsi"/>
          <w:color w:val="212529"/>
        </w:rPr>
        <w:t>Penco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Substituta: </w:t>
      </w:r>
      <w:r w:rsidRPr="00B03C5F">
        <w:rPr>
          <w:rFonts w:asciiTheme="minorHAnsi" w:hAnsiTheme="minorHAnsi" w:cstheme="minorHAnsi"/>
          <w:color w:val="212529"/>
        </w:rPr>
        <w:t>Flavia dos Santos Soares.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Através do Ato Normativo TJ nº 14/2017.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Rua Filomena Nunes, n° 1071, 2° andar, Olaria, Rio de Janeiro/RJ, CEP: 21021-380.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3626-4376 / (21) 3626-4505 / (21) 3626-4362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30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cejusc.leo@tjrj.jus.br</w:t>
        </w:r>
      </w:hyperlink>
    </w:p>
    <w:p w14:paraId="4D742D8C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DE MADUREIRA - 12° Núcleo Regional</w:t>
      </w:r>
    </w:p>
    <w:p w14:paraId="7D043A6F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B03C5F">
        <w:rPr>
          <w:rFonts w:asciiTheme="minorHAnsi" w:hAnsiTheme="minorHAnsi" w:cstheme="minorHAnsi"/>
          <w:color w:val="212529"/>
        </w:rPr>
        <w:t>Dr. Alexandre José da Silva Barbosa.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Rua Ernani Cardoso, nº 152, térreo, Madureira, Rio de Janeiro/RJ, CEP: 21310-310.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2583-3448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31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cejusc.mad@tjrj.jus.br</w:t>
        </w:r>
      </w:hyperlink>
    </w:p>
    <w:p w14:paraId="2642A7B7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DO MÉIER - 12° Núcleo Regional</w:t>
      </w:r>
    </w:p>
    <w:p w14:paraId="6628E6D4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Cláudia Márcia Gonçalves Vidal.             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</w:t>
      </w:r>
      <w:r w:rsidRPr="00B03C5F">
        <w:rPr>
          <w:rFonts w:asciiTheme="minorHAnsi" w:hAnsiTheme="minorHAnsi" w:cstheme="minorHAnsi"/>
          <w:color w:val="212529"/>
        </w:rPr>
        <w:t xml:space="preserve"> Maria </w:t>
      </w:r>
      <w:proofErr w:type="spellStart"/>
      <w:r w:rsidRPr="00B03C5F">
        <w:rPr>
          <w:rFonts w:asciiTheme="minorHAnsi" w:hAnsiTheme="minorHAnsi" w:cstheme="minorHAnsi"/>
          <w:color w:val="212529"/>
        </w:rPr>
        <w:t>Josete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Ferreira Gomes.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– PASCE: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 xml:space="preserve">Rua Aristides </w:t>
      </w:r>
      <w:proofErr w:type="spellStart"/>
      <w:r w:rsidRPr="00B03C5F">
        <w:rPr>
          <w:rFonts w:asciiTheme="minorHAnsi" w:hAnsiTheme="minorHAnsi" w:cstheme="minorHAnsi"/>
          <w:color w:val="212529"/>
        </w:rPr>
        <w:t>Caire</w:t>
      </w:r>
      <w:proofErr w:type="spellEnd"/>
      <w:r w:rsidRPr="00B03C5F">
        <w:rPr>
          <w:rFonts w:asciiTheme="minorHAnsi" w:hAnsiTheme="minorHAnsi" w:cstheme="minorHAnsi"/>
          <w:color w:val="212529"/>
        </w:rPr>
        <w:t>, nº 53, 4ª andar, sala 406, Méier, Rio de Janeiro/RJ, CEP: 20775-090.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3279-8201 / (21) 3279-8060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32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cejusc.mei@tjrj.jus.br</w:t>
        </w:r>
      </w:hyperlink>
    </w:p>
    <w:p w14:paraId="4A2C3A91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lastRenderedPageBreak/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DA PAVUNA - 12° Núcleo Regional</w:t>
      </w:r>
    </w:p>
    <w:p w14:paraId="1DCFA791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</w:t>
      </w:r>
      <w:r w:rsidRPr="00B03C5F">
        <w:rPr>
          <w:rFonts w:asciiTheme="minorHAnsi" w:hAnsiTheme="minorHAnsi" w:cstheme="minorHAnsi"/>
          <w:color w:val="212529"/>
        </w:rPr>
        <w:t> Dr. Cristiano Gonçalves Pereira.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–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Av. Sargento de Milícias, s/nº, sala 106, Pavuna, Rio de Janeiro/RJ, CEP: 21532-290.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3452-9527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33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cejusc.pav@tjrj.jus.br</w:t>
        </w:r>
      </w:hyperlink>
    </w:p>
    <w:p w14:paraId="425C25D1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DA CAPITAL REGIONAL DE SANTA CRUZ - 13° Núcleo Regional</w:t>
      </w:r>
    </w:p>
    <w:p w14:paraId="642388FB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 xml:space="preserve">Dra. </w:t>
      </w:r>
      <w:proofErr w:type="spellStart"/>
      <w:r w:rsidRPr="00B03C5F">
        <w:rPr>
          <w:rFonts w:asciiTheme="minorHAnsi" w:hAnsiTheme="minorHAnsi" w:cstheme="minorHAnsi"/>
          <w:color w:val="212529"/>
        </w:rPr>
        <w:t>Mylène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Glória Pinto </w:t>
      </w:r>
      <w:proofErr w:type="spellStart"/>
      <w:r w:rsidRPr="00B03C5F">
        <w:rPr>
          <w:rFonts w:asciiTheme="minorHAnsi" w:hAnsiTheme="minorHAnsi" w:cstheme="minorHAnsi"/>
          <w:color w:val="212529"/>
        </w:rPr>
        <w:t>Vassal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Juiz Coordenador Adjunto:</w:t>
      </w:r>
      <w:r w:rsidRPr="00B03C5F">
        <w:rPr>
          <w:rFonts w:asciiTheme="minorHAnsi" w:hAnsiTheme="minorHAnsi" w:cstheme="minorHAnsi"/>
          <w:color w:val="212529"/>
        </w:rPr>
        <w:t> Dr. André Souza Brito.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 xml:space="preserve">Paulo </w:t>
      </w:r>
      <w:proofErr w:type="spellStart"/>
      <w:r w:rsidRPr="00B03C5F">
        <w:rPr>
          <w:rFonts w:asciiTheme="minorHAnsi" w:hAnsiTheme="minorHAnsi" w:cstheme="minorHAnsi"/>
          <w:color w:val="212529"/>
        </w:rPr>
        <w:t>Murillo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de Carvalho.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Através do Ato Normativo TJ nº 14/2017.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Rua Olavo Bilac, s/nº, Santa Cruz, bloco B, Rio de Janeiro/RJ, CEP: 23570-220.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3626-8605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34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cejusc.scr@tjrj.jus.br</w:t>
        </w:r>
      </w:hyperlink>
    </w:p>
    <w:p w14:paraId="424AFF04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CORDEIRO/MACUCO - 9° Núcleo Regional</w:t>
      </w:r>
    </w:p>
    <w:p w14:paraId="522623A1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Samara Freitas Cesário.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Ana Paula Silva da Cruz Macedo.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Av. Raul Veiga, nº 157, 2º andar, Centro, Cordeiro/RJ, CEP: 28540-000.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(22) 2551-6283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35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cejusc.cor@tjrj.jus.br</w:t>
        </w:r>
      </w:hyperlink>
    </w:p>
    <w:p w14:paraId="1C31B5E7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DUQUE DE CAXIAS - 4° Núcleo Regional</w:t>
      </w:r>
    </w:p>
    <w:p w14:paraId="3A1C0D4D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 do CEJUSC: </w:t>
      </w:r>
      <w:r w:rsidRPr="00B03C5F">
        <w:rPr>
          <w:rFonts w:asciiTheme="minorHAnsi" w:hAnsiTheme="minorHAnsi" w:cstheme="minorHAnsi"/>
          <w:color w:val="212529"/>
        </w:rPr>
        <w:t>Dra. Andrea Barroso Silva de Fragoso Vidal.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140566">
        <w:rPr>
          <w:rFonts w:asciiTheme="minorHAnsi" w:hAnsiTheme="minorHAnsi" w:cstheme="minorHAnsi"/>
          <w:color w:val="212529"/>
          <w:shd w:val="clear" w:color="auto" w:fill="FFFFFF"/>
        </w:rPr>
        <w:t>Rogerio Travassos de Souza Gomes.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Rua General Dionísio, nº 764, 1º andar, sala 116, Jardim Vinte e Cinco de Agosto, Duque de Caxias/RJ, CEP: 25075-095.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3661-9264 / (21) 3661-9299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36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cejusc.dcx@tjrj.jus.br</w:t>
        </w:r>
      </w:hyperlink>
    </w:p>
    <w:p w14:paraId="61370728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lastRenderedPageBreak/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ITABORAÍ - 2° Núcleo Regional</w:t>
      </w:r>
    </w:p>
    <w:p w14:paraId="171A6E9D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 xml:space="preserve">Dra. Lívia </w:t>
      </w:r>
      <w:proofErr w:type="spellStart"/>
      <w:r w:rsidRPr="00B03C5F">
        <w:rPr>
          <w:rFonts w:asciiTheme="minorHAnsi" w:hAnsiTheme="minorHAnsi" w:cstheme="minorHAnsi"/>
          <w:color w:val="212529"/>
        </w:rPr>
        <w:t>Gagliano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Pinto Alberto </w:t>
      </w:r>
      <w:proofErr w:type="spellStart"/>
      <w:r w:rsidRPr="00B03C5F">
        <w:rPr>
          <w:rFonts w:asciiTheme="minorHAnsi" w:hAnsiTheme="minorHAnsi" w:cstheme="minorHAnsi"/>
          <w:color w:val="212529"/>
        </w:rPr>
        <w:t>Morterá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</w:t>
      </w:r>
      <w:r w:rsidRPr="00B03C5F">
        <w:rPr>
          <w:rFonts w:asciiTheme="minorHAnsi" w:hAnsiTheme="minorHAnsi" w:cstheme="minorHAnsi"/>
          <w:color w:val="212529"/>
        </w:rPr>
        <w:t> </w:t>
      </w:r>
      <w:proofErr w:type="spellStart"/>
      <w:r w:rsidRPr="00B03C5F">
        <w:rPr>
          <w:rFonts w:asciiTheme="minorHAnsi" w:hAnsiTheme="minorHAnsi" w:cstheme="minorHAnsi"/>
          <w:color w:val="212529"/>
        </w:rPr>
        <w:t>Darvison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Tito Moraes do Carmo.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Av. Ver. Hermínio Moreira, nº 380, 6ºandar, sala 614, Sossego, Itaboraí/RJ, CEP: 24800-425.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3508-7131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37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cejusc.itb@tjrj.jus.br</w:t>
        </w:r>
      </w:hyperlink>
    </w:p>
    <w:p w14:paraId="6C1231C8" w14:textId="77777777" w:rsidR="00670322" w:rsidRPr="00DD1385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DD1385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ITAGUAÍ - 8° Núcleo Regional</w:t>
      </w:r>
    </w:p>
    <w:p w14:paraId="110CC111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</w:t>
      </w:r>
      <w:r w:rsidRPr="00B03C5F">
        <w:rPr>
          <w:rFonts w:asciiTheme="minorHAnsi" w:hAnsiTheme="minorHAnsi" w:cstheme="minorHAnsi"/>
          <w:color w:val="212529"/>
        </w:rPr>
        <w:t> Dra. Bianca Paes Noto.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proofErr w:type="spellStart"/>
      <w:r w:rsidRPr="00B03C5F">
        <w:rPr>
          <w:rFonts w:asciiTheme="minorHAnsi" w:hAnsiTheme="minorHAnsi" w:cstheme="minorHAnsi"/>
          <w:color w:val="212529"/>
        </w:rPr>
        <w:t>Sumara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Alves Campos da Luz.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Rua General Bocaiúva, nº 424, Centro, Itaguaí/RJ, CEP: 23815-310.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3508-6084  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38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cejusc.itg@tjrj.jus.br</w:t>
        </w:r>
      </w:hyperlink>
    </w:p>
    <w:p w14:paraId="315762F2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ITAPERUNA - 10° Núcleo Regional</w:t>
      </w:r>
    </w:p>
    <w:p w14:paraId="007BB97B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B03C5F">
        <w:rPr>
          <w:rFonts w:asciiTheme="minorHAnsi" w:hAnsiTheme="minorHAnsi" w:cstheme="minorHAnsi"/>
          <w:color w:val="212529"/>
        </w:rPr>
        <w:t>Dr. Maurício dos Santos Garcia.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Erika Dutra Santos.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 xml:space="preserve">Av. João </w:t>
      </w:r>
      <w:proofErr w:type="spellStart"/>
      <w:r w:rsidRPr="00B03C5F">
        <w:rPr>
          <w:rFonts w:asciiTheme="minorHAnsi" w:hAnsiTheme="minorHAnsi" w:cstheme="minorHAnsi"/>
          <w:color w:val="212529"/>
        </w:rPr>
        <w:t>Bedim</w:t>
      </w:r>
      <w:proofErr w:type="spellEnd"/>
      <w:r w:rsidRPr="00B03C5F">
        <w:rPr>
          <w:rFonts w:asciiTheme="minorHAnsi" w:hAnsiTheme="minorHAnsi" w:cstheme="minorHAnsi"/>
          <w:color w:val="212529"/>
        </w:rPr>
        <w:t>, nº 1211, esquina com BR 356, Itaperuna/RJ, CEP: 28300-000.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(22) 3811-9643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39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cejusc.itp@tjrj.jus.br</w:t>
        </w:r>
      </w:hyperlink>
    </w:p>
    <w:p w14:paraId="258755D0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JAPERI - 4° Núcleo Regional</w:t>
      </w:r>
    </w:p>
    <w:p w14:paraId="53F3D3E5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B03C5F">
        <w:rPr>
          <w:rFonts w:asciiTheme="minorHAnsi" w:hAnsiTheme="minorHAnsi" w:cstheme="minorHAnsi"/>
          <w:color w:val="212529"/>
        </w:rPr>
        <w:t>Dr. Leopoldo Heitor de Andrade Mendes Junior. 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Av. Vereador Francisco da Costa Filho, s/nº, Japeri, CEP: 26453-020.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Sem telefone instalado. Entrar em contato com a Diretoria do Fórum: (21) 2670-9500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40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cejusc.jap@tjrj.jus.br</w:t>
        </w:r>
      </w:hyperlink>
    </w:p>
    <w:p w14:paraId="4C14DA89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MACAÉ - 6° Núcleo Regional</w:t>
      </w:r>
    </w:p>
    <w:p w14:paraId="57108FF0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</w:t>
      </w:r>
      <w:r w:rsidRPr="00B03C5F">
        <w:rPr>
          <w:rFonts w:asciiTheme="minorHAnsi" w:hAnsiTheme="minorHAnsi" w:cstheme="minorHAnsi"/>
          <w:color w:val="212529"/>
        </w:rPr>
        <w:t> Dra. Gisele Gonçalves Dias.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Cristina Lemos Ribeiro.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lastRenderedPageBreak/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Universidade Federal Fluminense – UFF.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Rodovia do Petróleo, s/nº, km 04, 1º andar, Virgem Santa, Macaé/RJ, CEP: 27910-200.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(22) 2757-9356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41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cejusc.mac@tjrj.jus.br</w:t>
        </w:r>
      </w:hyperlink>
    </w:p>
    <w:p w14:paraId="316EBFAF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NITERÓI - 2° Núcleo Regional</w:t>
      </w:r>
    </w:p>
    <w:p w14:paraId="00BC59B8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</w:t>
      </w:r>
      <w:r w:rsidRPr="00B03C5F">
        <w:rPr>
          <w:rFonts w:asciiTheme="minorHAnsi" w:hAnsiTheme="minorHAnsi" w:cstheme="minorHAnsi"/>
          <w:color w:val="212529"/>
        </w:rPr>
        <w:t xml:space="preserve"> Dra. Perla Lourenço Correa </w:t>
      </w:r>
      <w:proofErr w:type="spellStart"/>
      <w:r w:rsidRPr="00B03C5F">
        <w:rPr>
          <w:rFonts w:asciiTheme="minorHAnsi" w:hAnsiTheme="minorHAnsi" w:cstheme="minorHAnsi"/>
          <w:color w:val="212529"/>
        </w:rPr>
        <w:t>Czertok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</w:t>
      </w:r>
      <w:r w:rsidRPr="00B03C5F">
        <w:rPr>
          <w:rFonts w:asciiTheme="minorHAnsi" w:hAnsiTheme="minorHAnsi" w:cstheme="minorHAnsi"/>
          <w:color w:val="212529"/>
        </w:rPr>
        <w:t> Lucia de Fatima de Azevedo Maciel.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Servidor: </w:t>
      </w:r>
      <w:r w:rsidRPr="00B03C5F">
        <w:rPr>
          <w:rFonts w:asciiTheme="minorHAnsi" w:hAnsiTheme="minorHAnsi" w:cstheme="minorHAnsi"/>
          <w:color w:val="212529"/>
        </w:rPr>
        <w:t>Marcelo Queiroz Rosa.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Av. Ernani do Amaral Peixoto, nº 577, 12º andar, Centro, Niterói/RJ, CEP: 24020-069.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2716-4640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42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cejusc.nit@tjrj.jus.br</w:t>
        </w:r>
      </w:hyperlink>
    </w:p>
    <w:p w14:paraId="54CAA3B6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NITERÓI REGIONAL DA REGIÃO OCEÂNICA - 2° Núcleo Regional</w:t>
      </w:r>
    </w:p>
    <w:p w14:paraId="7CF75BF9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 xml:space="preserve">Dra. Perla Lourenço Correa </w:t>
      </w:r>
      <w:proofErr w:type="spellStart"/>
      <w:r w:rsidRPr="00B03C5F">
        <w:rPr>
          <w:rFonts w:asciiTheme="minorHAnsi" w:hAnsiTheme="minorHAnsi" w:cstheme="minorHAnsi"/>
          <w:color w:val="212529"/>
        </w:rPr>
        <w:t>Czertok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 xml:space="preserve"> Estrada Caetano Monteiro, s/n°, 2° pavimento, </w:t>
      </w:r>
      <w:proofErr w:type="spellStart"/>
      <w:r w:rsidRPr="00B03C5F">
        <w:rPr>
          <w:rFonts w:asciiTheme="minorHAnsi" w:hAnsiTheme="minorHAnsi" w:cstheme="minorHAnsi"/>
          <w:color w:val="212529"/>
        </w:rPr>
        <w:t>Pendotiba</w:t>
      </w:r>
      <w:proofErr w:type="spellEnd"/>
      <w:r w:rsidRPr="00B03C5F">
        <w:rPr>
          <w:rFonts w:asciiTheme="minorHAnsi" w:hAnsiTheme="minorHAnsi" w:cstheme="minorHAnsi"/>
          <w:color w:val="212529"/>
        </w:rPr>
        <w:t>, Niterói/RJ, CEP: 24320-570.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2616-9381 /</w:t>
      </w:r>
      <w:r w:rsidRPr="00B03C5F">
        <w:rPr>
          <w:rStyle w:val="Forte"/>
          <w:rFonts w:asciiTheme="minorHAnsi" w:hAnsiTheme="minorHAnsi" w:cstheme="minorHAnsi"/>
          <w:color w:val="212529"/>
        </w:rPr>
        <w:t> E-mail: </w:t>
      </w:r>
      <w:hyperlink r:id="rId43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cejusc.roc@tjrj.jus.br</w:t>
        </w:r>
      </w:hyperlink>
    </w:p>
    <w:p w14:paraId="3890697A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NOVA FRIBURGO - 9° Núcleo Regional</w:t>
      </w:r>
    </w:p>
    <w:p w14:paraId="172B3747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Adriana Valentim Andrade do Nascimento.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Cristiana Pereira Baptista.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Através do Ato Normativo TJ nº 17/2021.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– PASCE: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 xml:space="preserve"> Ladeira </w:t>
      </w:r>
      <w:proofErr w:type="spellStart"/>
      <w:r w:rsidRPr="00B03C5F">
        <w:rPr>
          <w:rFonts w:asciiTheme="minorHAnsi" w:hAnsiTheme="minorHAnsi" w:cstheme="minorHAnsi"/>
          <w:color w:val="212529"/>
        </w:rPr>
        <w:t>Robadey</w:t>
      </w:r>
      <w:proofErr w:type="spellEnd"/>
      <w:r w:rsidRPr="00B03C5F">
        <w:rPr>
          <w:rFonts w:asciiTheme="minorHAnsi" w:hAnsiTheme="minorHAnsi" w:cstheme="minorHAnsi"/>
          <w:color w:val="212529"/>
        </w:rPr>
        <w:t>, s/nº, Centro, Nova Friburgo/RJ, CEP: 28605-290.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(22) 2524-2171 / (22) 2524-2170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44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cejusc.nfr@tjrj.jus.br</w:t>
        </w:r>
      </w:hyperlink>
    </w:p>
    <w:p w14:paraId="6FF45CFB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NOVA IGUAÇU - 4° Núcleo Regional</w:t>
      </w:r>
    </w:p>
    <w:p w14:paraId="0CA00040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B03C5F">
        <w:rPr>
          <w:rFonts w:asciiTheme="minorHAnsi" w:hAnsiTheme="minorHAnsi" w:cstheme="minorHAnsi"/>
          <w:color w:val="212529"/>
        </w:rPr>
        <w:t>Dr. Gustavo Henrique Nascimento Silva.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</w:t>
      </w:r>
      <w:r w:rsidRPr="00B03C5F">
        <w:rPr>
          <w:rFonts w:asciiTheme="minorHAnsi" w:hAnsiTheme="minorHAnsi" w:cstheme="minorHAnsi"/>
          <w:color w:val="212529"/>
        </w:rPr>
        <w:t> Wallace da Costa Brito.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Rua Dr. Mário Guimarães, nº 968, térreo, corredor A, Luz, Nova Iguaçu/RJ, CEP: 26255-170.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2765-5196 / (21) 2765-5197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45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cejusc.nig@tjrj.jus.br</w:t>
        </w:r>
      </w:hyperlink>
    </w:p>
    <w:p w14:paraId="71363C7D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lastRenderedPageBreak/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PETRÓPOLIS- 3° Núcleo Regional</w:t>
      </w:r>
    </w:p>
    <w:p w14:paraId="48BB6BD0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</w:t>
      </w:r>
      <w:r w:rsidRPr="00B03C5F">
        <w:rPr>
          <w:rFonts w:asciiTheme="minorHAnsi" w:hAnsiTheme="minorHAnsi" w:cstheme="minorHAnsi"/>
          <w:color w:val="212529"/>
        </w:rPr>
        <w:t xml:space="preserve"> Dr. Carlos André </w:t>
      </w:r>
      <w:proofErr w:type="spellStart"/>
      <w:r w:rsidRPr="00B03C5F">
        <w:rPr>
          <w:rFonts w:asciiTheme="minorHAnsi" w:hAnsiTheme="minorHAnsi" w:cstheme="minorHAnsi"/>
          <w:color w:val="212529"/>
        </w:rPr>
        <w:t>Spielmann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Servidora em auxílio:</w:t>
      </w:r>
      <w:r w:rsidRPr="00B03C5F">
        <w:rPr>
          <w:rFonts w:asciiTheme="minorHAnsi" w:hAnsiTheme="minorHAnsi" w:cstheme="minorHAnsi"/>
          <w:color w:val="212529"/>
        </w:rPr>
        <w:t> Karina Pereira Frota Correia.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Av. Barão do Rio Branco, nº 2001, 2º andar, Centro, Petrópolis/RJ, CEP: 25680-275.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(24) 2244-6325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46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cejusc.pet@tjrj.jus.br</w:t>
        </w:r>
      </w:hyperlink>
    </w:p>
    <w:p w14:paraId="5923F3B0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PETRÓPOLIS REGIONAL DE ITAIPAVA - 3° Núcleo Regional </w:t>
      </w:r>
    </w:p>
    <w:p w14:paraId="53487AB5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 </w:t>
      </w:r>
      <w:r w:rsidRPr="00B03C5F">
        <w:rPr>
          <w:rFonts w:asciiTheme="minorHAnsi" w:hAnsiTheme="minorHAnsi" w:cstheme="minorHAnsi"/>
          <w:color w:val="212529"/>
        </w:rPr>
        <w:t xml:space="preserve">Dr. Afonso Henrique </w:t>
      </w:r>
      <w:proofErr w:type="spellStart"/>
      <w:r w:rsidRPr="00B03C5F">
        <w:rPr>
          <w:rFonts w:asciiTheme="minorHAnsi" w:hAnsiTheme="minorHAnsi" w:cstheme="minorHAnsi"/>
          <w:color w:val="212529"/>
        </w:rPr>
        <w:t>Castrioto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Botelho.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Estrada União e Industria, nº 9900, 3º andar, Itaipava, Petrópolis/RJ, CEP: 25730-735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(24) 2222-8605 / (24) 2222-8608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47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cejusc.ita@tjrj.jus.br</w:t>
        </w:r>
      </w:hyperlink>
    </w:p>
    <w:p w14:paraId="1E984E71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RIO DAS OSTRAS - 11° Núcleo Regional         </w:t>
      </w:r>
    </w:p>
    <w:p w14:paraId="540612FA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</w:t>
      </w:r>
      <w:r w:rsidRPr="00B03C5F">
        <w:rPr>
          <w:rFonts w:asciiTheme="minorHAnsi" w:hAnsiTheme="minorHAnsi" w:cstheme="minorHAnsi"/>
          <w:color w:val="212529"/>
        </w:rPr>
        <w:t> Dr. Henrique Assumpção Rodrigues de Almeida.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 xml:space="preserve">Rachel </w:t>
      </w:r>
      <w:proofErr w:type="spellStart"/>
      <w:r w:rsidRPr="00B03C5F">
        <w:rPr>
          <w:rFonts w:asciiTheme="minorHAnsi" w:hAnsiTheme="minorHAnsi" w:cstheme="minorHAnsi"/>
          <w:color w:val="212529"/>
        </w:rPr>
        <w:t>Seba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Werneck.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 xml:space="preserve">Alameda Desembargador Ellis </w:t>
      </w:r>
      <w:proofErr w:type="spellStart"/>
      <w:r w:rsidRPr="00B03C5F">
        <w:rPr>
          <w:rFonts w:asciiTheme="minorHAnsi" w:hAnsiTheme="minorHAnsi" w:cstheme="minorHAnsi"/>
          <w:color w:val="212529"/>
        </w:rPr>
        <w:t>Hermydio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Figueira, nº 1999, Jardim </w:t>
      </w:r>
      <w:proofErr w:type="spellStart"/>
      <w:r w:rsidRPr="00B03C5F">
        <w:rPr>
          <w:rFonts w:asciiTheme="minorHAnsi" w:hAnsiTheme="minorHAnsi" w:cstheme="minorHAnsi"/>
          <w:color w:val="212529"/>
        </w:rPr>
        <w:t>Campomar</w:t>
      </w:r>
      <w:proofErr w:type="spellEnd"/>
      <w:r w:rsidRPr="00B03C5F">
        <w:rPr>
          <w:rFonts w:asciiTheme="minorHAnsi" w:hAnsiTheme="minorHAnsi" w:cstheme="minorHAnsi"/>
          <w:color w:val="212529"/>
        </w:rPr>
        <w:t>, Fórum, Rio das Ostras/RJ, CEP: 28890-389.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(22) 2764-0754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48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cejusc.ros@tjrj.jus.br</w:t>
        </w:r>
      </w:hyperlink>
    </w:p>
    <w:p w14:paraId="0812D711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SÃO GONÇALO - 2° Núcleo Regional</w:t>
      </w:r>
    </w:p>
    <w:p w14:paraId="55D15D46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Renata De Souza Vivas de Bragança Pimentel.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Servidora em auxílio:</w:t>
      </w:r>
      <w:r w:rsidRPr="00B03C5F">
        <w:rPr>
          <w:rFonts w:asciiTheme="minorHAnsi" w:hAnsiTheme="minorHAnsi" w:cstheme="minorHAnsi"/>
          <w:color w:val="212529"/>
        </w:rPr>
        <w:t> </w:t>
      </w:r>
      <w:proofErr w:type="spellStart"/>
      <w:r w:rsidRPr="00B03C5F">
        <w:rPr>
          <w:rFonts w:asciiTheme="minorHAnsi" w:hAnsiTheme="minorHAnsi" w:cstheme="minorHAnsi"/>
          <w:color w:val="212529"/>
        </w:rPr>
        <w:t>Shirlei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Monteiro Elias.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 xml:space="preserve">Rua Osório Costa, s/nº, 2º pavimento, sala 224, </w:t>
      </w:r>
      <w:proofErr w:type="spellStart"/>
      <w:r w:rsidRPr="00B03C5F">
        <w:rPr>
          <w:rFonts w:asciiTheme="minorHAnsi" w:hAnsiTheme="minorHAnsi" w:cstheme="minorHAnsi"/>
          <w:color w:val="212529"/>
        </w:rPr>
        <w:t>Colubandê</w:t>
      </w:r>
      <w:proofErr w:type="spellEnd"/>
      <w:r w:rsidRPr="00B03C5F">
        <w:rPr>
          <w:rFonts w:asciiTheme="minorHAnsi" w:hAnsiTheme="minorHAnsi" w:cstheme="minorHAnsi"/>
          <w:color w:val="212529"/>
        </w:rPr>
        <w:t>, São Gonçalo/RJ, CEP: 24744-680.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(21) 2702-9361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49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cejusc.sgo@tjrj.jus.br</w:t>
        </w:r>
      </w:hyperlink>
    </w:p>
    <w:p w14:paraId="5BF425D0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lastRenderedPageBreak/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SÃO JOÃO DE MERITI - 4° Núcleo Regional</w:t>
      </w:r>
    </w:p>
    <w:p w14:paraId="405B7F2B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 xml:space="preserve">Dra. Ana Carolina </w:t>
      </w:r>
      <w:proofErr w:type="spellStart"/>
      <w:r w:rsidRPr="00B03C5F">
        <w:rPr>
          <w:rFonts w:asciiTheme="minorHAnsi" w:hAnsiTheme="minorHAnsi" w:cstheme="minorHAnsi"/>
          <w:color w:val="212529"/>
        </w:rPr>
        <w:t>Villaboim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da Costa Leite.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Suelen Cristina Queres da Silva.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Através do Ato Normativo TJ nº 12/2019.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 xml:space="preserve">Rua Defensor Público </w:t>
      </w:r>
      <w:proofErr w:type="spellStart"/>
      <w:r w:rsidRPr="00B03C5F">
        <w:rPr>
          <w:rFonts w:asciiTheme="minorHAnsi" w:hAnsiTheme="minorHAnsi" w:cstheme="minorHAnsi"/>
          <w:color w:val="212529"/>
        </w:rPr>
        <w:t>Zilmar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B03C5F">
        <w:rPr>
          <w:rFonts w:asciiTheme="minorHAnsi" w:hAnsiTheme="minorHAnsi" w:cstheme="minorHAnsi"/>
          <w:color w:val="212529"/>
        </w:rPr>
        <w:t>Pianud</w:t>
      </w:r>
      <w:proofErr w:type="spellEnd"/>
      <w:r w:rsidRPr="00B03C5F">
        <w:rPr>
          <w:rFonts w:asciiTheme="minorHAnsi" w:hAnsiTheme="minorHAnsi" w:cstheme="minorHAnsi"/>
          <w:color w:val="212529"/>
        </w:rPr>
        <w:t>, nº 77, Prédio Anexo, 2° andar, sala 201, Vilar dos Teles, São João De Meriti/RJ, CEP: 25555-690.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(21) 2786-9757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50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cejusc.sjm@tjrj.jus.br</w:t>
        </w:r>
      </w:hyperlink>
    </w:p>
    <w:p w14:paraId="112A6FF6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SAQUAREMA - 11° Núcleo Regional</w:t>
      </w:r>
    </w:p>
    <w:p w14:paraId="2415F3F4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</w:t>
      </w:r>
      <w:r w:rsidRPr="00B03C5F">
        <w:rPr>
          <w:rFonts w:asciiTheme="minorHAnsi" w:hAnsiTheme="minorHAnsi" w:cstheme="minorHAnsi"/>
          <w:color w:val="212529"/>
        </w:rPr>
        <w:t> Dr. Felipe Lopes Alves D'</w:t>
      </w:r>
      <w:proofErr w:type="spellStart"/>
      <w:r w:rsidRPr="00B03C5F">
        <w:rPr>
          <w:rFonts w:asciiTheme="minorHAnsi" w:hAnsiTheme="minorHAnsi" w:cstheme="minorHAnsi"/>
          <w:color w:val="212529"/>
        </w:rPr>
        <w:t>Amico</w:t>
      </w:r>
      <w:proofErr w:type="spellEnd"/>
      <w:r w:rsidRPr="00B03C5F">
        <w:rPr>
          <w:rFonts w:asciiTheme="minorHAnsi" w:hAnsiTheme="minorHAnsi" w:cstheme="minorHAnsi"/>
          <w:color w:val="212529"/>
        </w:rPr>
        <w:t>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Sem servidor designado para a função.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>Av. Roberto Silveira, s/nº, Centro, Saquarema/RJ, CEP: 28990-750.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(22) 2655-6100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51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cejusc.saq@tjrj.jus.br</w:t>
        </w:r>
      </w:hyperlink>
    </w:p>
    <w:p w14:paraId="793CAB55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TRÊS RIOS - 3° Núcleo Regional</w:t>
      </w:r>
    </w:p>
    <w:p w14:paraId="2785D7F6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 xml:space="preserve">Dra. </w:t>
      </w:r>
      <w:proofErr w:type="spellStart"/>
      <w:r w:rsidRPr="00B03C5F">
        <w:rPr>
          <w:rFonts w:asciiTheme="minorHAnsi" w:hAnsiTheme="minorHAnsi" w:cstheme="minorHAnsi"/>
          <w:color w:val="212529"/>
        </w:rPr>
        <w:t>Elen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de Freitas Barbosa.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Juíza Coordenadora Adjunta: </w:t>
      </w:r>
      <w:r w:rsidRPr="00B03C5F">
        <w:rPr>
          <w:rFonts w:asciiTheme="minorHAnsi" w:hAnsiTheme="minorHAnsi" w:cstheme="minorHAnsi"/>
          <w:color w:val="212529"/>
        </w:rPr>
        <w:t xml:space="preserve">Dra. Mara </w:t>
      </w:r>
      <w:proofErr w:type="spellStart"/>
      <w:r w:rsidRPr="00B03C5F">
        <w:rPr>
          <w:rFonts w:asciiTheme="minorHAnsi" w:hAnsiTheme="minorHAnsi" w:cstheme="minorHAnsi"/>
          <w:color w:val="212529"/>
        </w:rPr>
        <w:t>Grumbach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Mendonça.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Luiza Helena Correa.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Av. Tenente Enéas Torno, nº 42, sala anexa ao Tribunal do Júri, 2º andar do Fórum, Centro, Três Rios/RJ, CEP: 25802-330.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(24) 2251-7339 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52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cejusc.tri@tjrj.jus.br</w:t>
        </w:r>
      </w:hyperlink>
    </w:p>
    <w:p w14:paraId="54BACA6A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VALENÇA - 5° Núcleo Regional</w:t>
      </w:r>
    </w:p>
    <w:p w14:paraId="1CF41A61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</w:t>
      </w:r>
      <w:r w:rsidRPr="00B03C5F">
        <w:rPr>
          <w:rFonts w:asciiTheme="minorHAnsi" w:hAnsiTheme="minorHAnsi" w:cstheme="minorHAnsi"/>
          <w:color w:val="212529"/>
        </w:rPr>
        <w:t> Dr. Daniel Konder de Almeida.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</w:t>
      </w:r>
      <w:r w:rsidRPr="00B03C5F">
        <w:rPr>
          <w:rFonts w:asciiTheme="minorHAnsi" w:hAnsiTheme="minorHAnsi" w:cstheme="minorHAnsi"/>
          <w:color w:val="212529"/>
        </w:rPr>
        <w:t> Fernanda Helena de Almeida Villares.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Rua Comandante Araújo Leite, nº 166, Esplanada do Cruzeiro, Valença/RJ, CEP: 27600-000.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(24) 2438-5176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53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cejusc.val@tjrj.jus.br</w:t>
        </w:r>
      </w:hyperlink>
    </w:p>
    <w:p w14:paraId="5BA4B4DB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lastRenderedPageBreak/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VASSOURAS - 3° Núcleo Regional</w:t>
      </w:r>
    </w:p>
    <w:p w14:paraId="58BB298C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Juiz Coordenador do CEJUSC:</w:t>
      </w:r>
      <w:r w:rsidRPr="00B03C5F">
        <w:rPr>
          <w:rFonts w:asciiTheme="minorHAnsi" w:hAnsiTheme="minorHAnsi" w:cstheme="minorHAnsi"/>
          <w:color w:val="212529"/>
        </w:rPr>
        <w:t xml:space="preserve"> Dr. </w:t>
      </w:r>
      <w:proofErr w:type="spellStart"/>
      <w:r w:rsidRPr="00B03C5F">
        <w:rPr>
          <w:rFonts w:asciiTheme="minorHAnsi" w:hAnsiTheme="minorHAnsi" w:cstheme="minorHAnsi"/>
          <w:color w:val="212529"/>
        </w:rPr>
        <w:t>Laurício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Miranda Cavalcante.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>Jorge Adauto de Freitas Granadeiro.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</w:t>
      </w:r>
      <w:r w:rsidRPr="00B03C5F">
        <w:rPr>
          <w:rFonts w:asciiTheme="minorHAnsi" w:hAnsiTheme="minorHAnsi" w:cstheme="minorHAnsi"/>
          <w:color w:val="212529"/>
        </w:rPr>
        <w:t> 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</w:t>
      </w:r>
      <w:r w:rsidRPr="00B03C5F">
        <w:rPr>
          <w:rFonts w:asciiTheme="minorHAnsi" w:hAnsiTheme="minorHAnsi" w:cstheme="minorHAnsi"/>
          <w:color w:val="212529"/>
        </w:rPr>
        <w:t> Av. Marechal Paulo Torres, n° 731, Centro, Vassouras/RJ, CEP: 27700-000.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</w:t>
      </w:r>
      <w:r w:rsidRPr="00B03C5F">
        <w:rPr>
          <w:rFonts w:asciiTheme="minorHAnsi" w:hAnsiTheme="minorHAnsi" w:cstheme="minorHAnsi"/>
          <w:color w:val="212529"/>
        </w:rPr>
        <w:t> (24) 2491-9854 / (24) 2491-9851/ </w:t>
      </w:r>
      <w:r w:rsidRPr="00B03C5F">
        <w:rPr>
          <w:rStyle w:val="Forte"/>
          <w:rFonts w:asciiTheme="minorHAnsi" w:hAnsiTheme="minorHAnsi" w:cstheme="minorHAnsi"/>
          <w:color w:val="212529"/>
        </w:rPr>
        <w:t>E-mail:</w:t>
      </w:r>
      <w:r w:rsidRPr="00B03C5F">
        <w:rPr>
          <w:rFonts w:asciiTheme="minorHAnsi" w:hAnsiTheme="minorHAnsi" w:cstheme="minorHAnsi"/>
          <w:color w:val="212529"/>
        </w:rPr>
        <w:t> </w:t>
      </w:r>
      <w:hyperlink r:id="rId54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cejusc.vas@tjrj.jus.br</w:t>
        </w:r>
      </w:hyperlink>
    </w:p>
    <w:p w14:paraId="1F35C098" w14:textId="77777777" w:rsidR="00670322" w:rsidRPr="00B50734" w:rsidRDefault="00670322" w:rsidP="00670322">
      <w:pPr>
        <w:pStyle w:val="Ttulo6"/>
        <w:shd w:val="clear" w:color="auto" w:fill="FFFFFF"/>
        <w:spacing w:before="0"/>
        <w:jc w:val="left"/>
        <w:rPr>
          <w:rStyle w:val="Forte"/>
          <w:rFonts w:eastAsia="Times New Roman"/>
          <w:i w:val="0"/>
          <w:iCs w:val="0"/>
          <w:color w:val="212529"/>
          <w:lang w:eastAsia="pt-BR"/>
        </w:rPr>
      </w:pPr>
      <w:r w:rsidRPr="00B03C5F">
        <w:rPr>
          <w:rFonts w:asciiTheme="minorHAnsi" w:hAnsiTheme="minorHAnsi" w:cstheme="minorHAnsi"/>
          <w:b/>
          <w:bCs/>
        </w:rPr>
        <w:br/>
      </w:r>
      <w:r w:rsidRPr="00B50734">
        <w:rPr>
          <w:rStyle w:val="Forte"/>
          <w:rFonts w:asciiTheme="minorHAnsi" w:eastAsia="Times New Roman" w:hAnsiTheme="minorHAnsi" w:cstheme="minorHAnsi"/>
          <w:i w:val="0"/>
          <w:iCs w:val="0"/>
          <w:color w:val="212529"/>
          <w:lang w:eastAsia="pt-BR"/>
        </w:rPr>
        <w:t>CEJUSC DA COMARCA DE VOLTA REDONDA - 5° Núcleo Regional</w:t>
      </w:r>
    </w:p>
    <w:p w14:paraId="6C2A4DCD" w14:textId="77777777" w:rsidR="00670322" w:rsidRDefault="00670322" w:rsidP="00670322">
      <w:pPr>
        <w:pStyle w:val="NormalWeb"/>
        <w:shd w:val="clear" w:color="auto" w:fill="FFFFFF"/>
        <w:spacing w:before="0" w:beforeAutospacing="0"/>
        <w:contextualSpacing/>
        <w:jc w:val="left"/>
        <w:rPr>
          <w:rFonts w:asciiTheme="minorHAnsi" w:hAnsiTheme="minorHAnsi" w:cstheme="minorHAnsi"/>
          <w:color w:val="212529"/>
        </w:rPr>
      </w:pPr>
      <w:r w:rsidRPr="00B03C5F">
        <w:rPr>
          <w:rStyle w:val="Forte"/>
          <w:rFonts w:asciiTheme="minorHAnsi" w:hAnsiTheme="minorHAnsi" w:cstheme="minorHAnsi"/>
          <w:color w:val="212529"/>
        </w:rPr>
        <w:t>Juíza Coordenadora do CEJUSC: </w:t>
      </w:r>
      <w:r w:rsidRPr="00B03C5F">
        <w:rPr>
          <w:rFonts w:asciiTheme="minorHAnsi" w:hAnsiTheme="minorHAnsi" w:cstheme="minorHAnsi"/>
          <w:color w:val="212529"/>
        </w:rPr>
        <w:t>Dra. Carolina Martins Medina.</w:t>
      </w:r>
    </w:p>
    <w:p w14:paraId="2DF78F5C" w14:textId="0D4386D4" w:rsidR="00670322" w:rsidRDefault="00670322" w:rsidP="00670322">
      <w:pPr>
        <w:pStyle w:val="NormalWeb"/>
        <w:shd w:val="clear" w:color="auto" w:fill="FFFFFF"/>
        <w:spacing w:before="0" w:beforeAutospacing="0"/>
        <w:contextualSpacing/>
        <w:jc w:val="left"/>
        <w:rPr>
          <w:rStyle w:val="Forte"/>
          <w:rFonts w:asciiTheme="minorHAnsi" w:hAnsiTheme="minorHAnsi" w:cstheme="minorHAnsi"/>
          <w:color w:val="212529"/>
        </w:rPr>
      </w:pPr>
      <w:r w:rsidRPr="001501E7">
        <w:rPr>
          <w:rStyle w:val="Forte"/>
          <w:rFonts w:asciiTheme="minorHAnsi" w:hAnsiTheme="minorHAnsi" w:cstheme="minorHAnsi"/>
          <w:color w:val="212529"/>
        </w:rPr>
        <w:t>Juíza Coordenadora do CEJUSC Adjunta:</w:t>
      </w:r>
      <w:r w:rsidRPr="001501E7">
        <w:rPr>
          <w:rStyle w:val="Forte"/>
          <w:rFonts w:asciiTheme="minorHAnsi" w:hAnsiTheme="minorHAnsi" w:cstheme="minorHAnsi"/>
        </w:rPr>
        <w:t> </w:t>
      </w:r>
      <w:r w:rsidRPr="001501E7">
        <w:rPr>
          <w:rStyle w:val="Forte"/>
          <w:rFonts w:asciiTheme="minorHAnsi" w:hAnsiTheme="minorHAnsi" w:cstheme="minorHAnsi"/>
          <w:b w:val="0"/>
        </w:rPr>
        <w:t xml:space="preserve">Dra. Lorena Paola Nunes </w:t>
      </w:r>
      <w:proofErr w:type="spellStart"/>
      <w:r w:rsidRPr="001501E7">
        <w:rPr>
          <w:rStyle w:val="Forte"/>
          <w:rFonts w:asciiTheme="minorHAnsi" w:hAnsiTheme="minorHAnsi" w:cstheme="minorHAnsi"/>
          <w:b w:val="0"/>
        </w:rPr>
        <w:t>Boccia</w:t>
      </w:r>
      <w:proofErr w:type="spellEnd"/>
      <w:r w:rsidRPr="001501E7">
        <w:rPr>
          <w:rStyle w:val="Forte"/>
          <w:rFonts w:asciiTheme="minorHAnsi" w:hAnsiTheme="minorHAnsi" w:cstheme="minorHAnsi"/>
          <w:b w:val="0"/>
        </w:rPr>
        <w:t>.</w:t>
      </w:r>
      <w:r w:rsidRPr="001501E7">
        <w:rPr>
          <w:rStyle w:val="Forte"/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Chefe de CEJUSC: </w:t>
      </w:r>
      <w:r w:rsidRPr="00B03C5F">
        <w:rPr>
          <w:rFonts w:asciiTheme="minorHAnsi" w:hAnsiTheme="minorHAnsi" w:cstheme="minorHAnsi"/>
          <w:color w:val="212529"/>
        </w:rPr>
        <w:t xml:space="preserve">Eliane Maria do Nascimento </w:t>
      </w:r>
      <w:proofErr w:type="spellStart"/>
      <w:r w:rsidRPr="00B03C5F">
        <w:rPr>
          <w:rFonts w:asciiTheme="minorHAnsi" w:hAnsiTheme="minorHAnsi" w:cstheme="minorHAnsi"/>
          <w:color w:val="212529"/>
        </w:rPr>
        <w:t>Catta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Preta Costa.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Casa da Família estruturada: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Polo Avançado de Solução de Conflitos Extrajudiciais - PASCE: </w:t>
      </w:r>
      <w:r w:rsidRPr="00B03C5F">
        <w:rPr>
          <w:rFonts w:asciiTheme="minorHAnsi" w:hAnsiTheme="minorHAnsi" w:cstheme="minorHAnsi"/>
          <w:color w:val="212529"/>
        </w:rPr>
        <w:t>Não.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Endereço: </w:t>
      </w:r>
      <w:r w:rsidRPr="00B03C5F">
        <w:rPr>
          <w:rFonts w:asciiTheme="minorHAnsi" w:hAnsiTheme="minorHAnsi" w:cstheme="minorHAnsi"/>
          <w:color w:val="212529"/>
        </w:rPr>
        <w:t xml:space="preserve">Rua Des. Ellis </w:t>
      </w:r>
      <w:proofErr w:type="spellStart"/>
      <w:r w:rsidRPr="00B03C5F">
        <w:rPr>
          <w:rFonts w:asciiTheme="minorHAnsi" w:hAnsiTheme="minorHAnsi" w:cstheme="minorHAnsi"/>
          <w:color w:val="212529"/>
        </w:rPr>
        <w:t>Hermydio</w:t>
      </w:r>
      <w:proofErr w:type="spellEnd"/>
      <w:r w:rsidRPr="00B03C5F">
        <w:rPr>
          <w:rFonts w:asciiTheme="minorHAnsi" w:hAnsiTheme="minorHAnsi" w:cstheme="minorHAnsi"/>
          <w:color w:val="212529"/>
        </w:rPr>
        <w:t xml:space="preserve"> Figueira, s/nº, 3º Andar, Aterrado, Volta Redonda/RJ, CEP: 27213-145.</w:t>
      </w:r>
      <w:r w:rsidRPr="00B03C5F">
        <w:rPr>
          <w:rFonts w:asciiTheme="minorHAnsi" w:hAnsiTheme="minorHAnsi" w:cstheme="minorHAnsi"/>
          <w:color w:val="212529"/>
        </w:rPr>
        <w:br/>
      </w:r>
      <w:r w:rsidRPr="00B03C5F">
        <w:rPr>
          <w:rStyle w:val="Forte"/>
          <w:rFonts w:asciiTheme="minorHAnsi" w:hAnsiTheme="minorHAnsi" w:cstheme="minorHAnsi"/>
          <w:color w:val="212529"/>
        </w:rPr>
        <w:t>Telefone: </w:t>
      </w:r>
      <w:r w:rsidRPr="00B03C5F">
        <w:rPr>
          <w:rFonts w:asciiTheme="minorHAnsi" w:hAnsiTheme="minorHAnsi" w:cstheme="minorHAnsi"/>
          <w:color w:val="212529"/>
        </w:rPr>
        <w:t>(24) 3076-8511 / (24)3076-8512 / </w:t>
      </w:r>
      <w:r w:rsidRPr="00B03C5F">
        <w:rPr>
          <w:rStyle w:val="Forte"/>
          <w:rFonts w:asciiTheme="minorHAnsi" w:hAnsiTheme="minorHAnsi" w:cstheme="minorHAnsi"/>
          <w:color w:val="212529"/>
        </w:rPr>
        <w:t>E-mail: </w:t>
      </w:r>
      <w:hyperlink r:id="rId55" w:history="1">
        <w:r w:rsidRPr="00B03C5F">
          <w:rPr>
            <w:rStyle w:val="Hyperlink"/>
            <w:rFonts w:asciiTheme="minorHAnsi" w:hAnsiTheme="minorHAnsi" w:cstheme="minorHAnsi"/>
            <w:b/>
            <w:bCs/>
            <w:color w:val="007BFF"/>
          </w:rPr>
          <w:t>cejusc.vre@tjrj.jus.br</w:t>
        </w:r>
      </w:hyperlink>
      <w:r w:rsidRPr="00B03C5F">
        <w:rPr>
          <w:rStyle w:val="Forte"/>
          <w:rFonts w:asciiTheme="minorHAnsi" w:hAnsiTheme="minorHAnsi" w:cstheme="minorHAnsi"/>
          <w:color w:val="212529"/>
        </w:rPr>
        <w:t> </w:t>
      </w:r>
    </w:p>
    <w:p w14:paraId="729834A6" w14:textId="77777777" w:rsidR="00670322" w:rsidRPr="00B03C5F" w:rsidRDefault="00670322" w:rsidP="00670322">
      <w:pPr>
        <w:pStyle w:val="NormalWeb"/>
        <w:shd w:val="clear" w:color="auto" w:fill="FFFFFF"/>
        <w:spacing w:before="0" w:beforeAutospacing="0"/>
        <w:contextualSpacing/>
        <w:jc w:val="left"/>
        <w:rPr>
          <w:rFonts w:asciiTheme="minorHAnsi" w:hAnsiTheme="minorHAnsi" w:cstheme="minorHAnsi"/>
          <w:color w:val="212529"/>
        </w:rPr>
      </w:pPr>
    </w:p>
    <w:p w14:paraId="539AA00D" w14:textId="1714979A" w:rsidR="0010466F" w:rsidRPr="00DF6213" w:rsidRDefault="006C17CD" w:rsidP="00592030">
      <w:pPr>
        <w:pStyle w:val="Ttulo1"/>
      </w:pPr>
      <w:bookmarkStart w:id="15" w:name="_Toc199343894"/>
      <w:r>
        <w:t>6</w:t>
      </w:r>
      <w:r w:rsidR="0010466F" w:rsidRPr="00DF6213">
        <w:t>. INDICADORES E MÉTRICAS INSTITUCIONAIS</w:t>
      </w:r>
      <w:bookmarkEnd w:id="15"/>
    </w:p>
    <w:p w14:paraId="2C2EE4C9" w14:textId="46342DE7" w:rsidR="00CF3FDD" w:rsidRDefault="006C17CD" w:rsidP="00CF3FDD">
      <w:pPr>
        <w:pStyle w:val="Ttulo2"/>
        <w:rPr>
          <w:szCs w:val="28"/>
        </w:rPr>
      </w:pPr>
      <w:bookmarkStart w:id="16" w:name="_Toc199343895"/>
      <w:r>
        <w:rPr>
          <w:szCs w:val="28"/>
        </w:rPr>
        <w:t>6</w:t>
      </w:r>
      <w:r w:rsidR="00CF3FDD" w:rsidRPr="00FF3C58">
        <w:rPr>
          <w:szCs w:val="28"/>
        </w:rPr>
        <w:t>.</w:t>
      </w:r>
      <w:r w:rsidR="008750DE">
        <w:rPr>
          <w:szCs w:val="28"/>
        </w:rPr>
        <w:t>1</w:t>
      </w:r>
      <w:r w:rsidR="00CF3FDD" w:rsidRPr="00FF3C58">
        <w:rPr>
          <w:szCs w:val="28"/>
        </w:rPr>
        <w:t xml:space="preserve"> </w:t>
      </w:r>
      <w:r w:rsidR="00CF3FDD">
        <w:rPr>
          <w:szCs w:val="28"/>
        </w:rPr>
        <w:t>MEDIADORES VOLUNTÁRIOS</w:t>
      </w:r>
      <w:bookmarkEnd w:id="16"/>
    </w:p>
    <w:p w14:paraId="1C59B38F" w14:textId="384A4619" w:rsidR="00CF3FDD" w:rsidRPr="00CF3FDD" w:rsidRDefault="00CF3FDD" w:rsidP="00CF3FD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46FFC0F" wp14:editId="27259029">
            <wp:extent cx="2101933" cy="1508167"/>
            <wp:effectExtent l="19050" t="19050" r="12700" b="15875"/>
            <wp:docPr id="4" name="Imagem 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D3B2BB" w14:textId="717C75C4" w:rsidR="00CF3FDD" w:rsidRDefault="00CF3FDD" w:rsidP="00CF3FDD"/>
    <w:p w14:paraId="079D769B" w14:textId="3BFDCE46" w:rsidR="00CF3FDD" w:rsidRPr="00FF3C58" w:rsidRDefault="006C17CD" w:rsidP="00CF3FDD">
      <w:pPr>
        <w:pStyle w:val="Ttulo2"/>
        <w:rPr>
          <w:b w:val="0"/>
          <w:szCs w:val="28"/>
        </w:rPr>
      </w:pPr>
      <w:bookmarkStart w:id="17" w:name="_Toc199343896"/>
      <w:r>
        <w:rPr>
          <w:szCs w:val="28"/>
        </w:rPr>
        <w:lastRenderedPageBreak/>
        <w:t>6</w:t>
      </w:r>
      <w:r w:rsidR="00CF3FDD">
        <w:rPr>
          <w:szCs w:val="28"/>
        </w:rPr>
        <w:t>.</w:t>
      </w:r>
      <w:r w:rsidR="008750DE">
        <w:rPr>
          <w:szCs w:val="28"/>
        </w:rPr>
        <w:t>2</w:t>
      </w:r>
      <w:r w:rsidR="00CF3FDD" w:rsidRPr="00FF3C58">
        <w:rPr>
          <w:szCs w:val="28"/>
        </w:rPr>
        <w:t xml:space="preserve"> </w:t>
      </w:r>
      <w:r w:rsidR="00CF3FDD">
        <w:rPr>
          <w:szCs w:val="28"/>
        </w:rPr>
        <w:t>MEDIADORES JUDICIAIS</w:t>
      </w:r>
      <w:bookmarkEnd w:id="17"/>
    </w:p>
    <w:p w14:paraId="4EBEC522" w14:textId="56D440ED" w:rsidR="00CF3FDD" w:rsidRDefault="00CF3FDD" w:rsidP="00CF3FD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7CBB458" wp14:editId="4CD24B31">
            <wp:extent cx="2101933" cy="1508167"/>
            <wp:effectExtent l="19050" t="19050" r="12700" b="15875"/>
            <wp:docPr id="5" name="Imagem 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2B53DB8" w14:textId="4E0D717E" w:rsidR="00CF3FDD" w:rsidRDefault="00CF3FDD" w:rsidP="00CF3FDD"/>
    <w:p w14:paraId="2FB87D16" w14:textId="150C966F" w:rsidR="00CF3FDD" w:rsidRPr="00FF3C58" w:rsidRDefault="006C17CD" w:rsidP="00CF3FDD">
      <w:pPr>
        <w:pStyle w:val="Ttulo2"/>
        <w:rPr>
          <w:b w:val="0"/>
          <w:szCs w:val="28"/>
        </w:rPr>
      </w:pPr>
      <w:bookmarkStart w:id="18" w:name="_Toc199343897"/>
      <w:r>
        <w:rPr>
          <w:szCs w:val="28"/>
        </w:rPr>
        <w:t>6</w:t>
      </w:r>
      <w:r w:rsidR="00CF3FDD">
        <w:rPr>
          <w:szCs w:val="28"/>
        </w:rPr>
        <w:t>.</w:t>
      </w:r>
      <w:r w:rsidR="008750DE">
        <w:rPr>
          <w:szCs w:val="28"/>
        </w:rPr>
        <w:t>3</w:t>
      </w:r>
      <w:r w:rsidR="00CF3FDD" w:rsidRPr="00FF3C58">
        <w:rPr>
          <w:szCs w:val="28"/>
        </w:rPr>
        <w:t xml:space="preserve"> </w:t>
      </w:r>
      <w:r w:rsidR="00CF3FDD">
        <w:rPr>
          <w:szCs w:val="28"/>
        </w:rPr>
        <w:t>CONCILIADORES</w:t>
      </w:r>
      <w:bookmarkEnd w:id="18"/>
    </w:p>
    <w:p w14:paraId="74C7CAB5" w14:textId="3772BF1D" w:rsidR="00CF3FDD" w:rsidRPr="00CF3FDD" w:rsidRDefault="00CF3FDD" w:rsidP="00CF3FD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81A9839" wp14:editId="3F4E90A2">
            <wp:extent cx="2101933" cy="1508167"/>
            <wp:effectExtent l="19050" t="19050" r="12700" b="15875"/>
            <wp:docPr id="6" name="Imagem 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26F865" w14:textId="0801DA19" w:rsidR="00CF3FDD" w:rsidRDefault="00CF3FDD"/>
    <w:p w14:paraId="2FBE247E" w14:textId="47EDFB73" w:rsidR="00CF3FDD" w:rsidRDefault="006C17CD" w:rsidP="00CF3FDD">
      <w:pPr>
        <w:pStyle w:val="Ttulo2"/>
        <w:rPr>
          <w:szCs w:val="28"/>
        </w:rPr>
      </w:pPr>
      <w:bookmarkStart w:id="19" w:name="_Toc199343898"/>
      <w:r>
        <w:rPr>
          <w:szCs w:val="28"/>
        </w:rPr>
        <w:t>6</w:t>
      </w:r>
      <w:r w:rsidR="00CF3FDD">
        <w:rPr>
          <w:szCs w:val="28"/>
        </w:rPr>
        <w:t>.</w:t>
      </w:r>
      <w:r w:rsidR="008750DE">
        <w:rPr>
          <w:szCs w:val="28"/>
        </w:rPr>
        <w:t>4</w:t>
      </w:r>
      <w:r w:rsidR="00CF3FDD" w:rsidRPr="00FF3C58">
        <w:rPr>
          <w:szCs w:val="28"/>
        </w:rPr>
        <w:t xml:space="preserve"> </w:t>
      </w:r>
      <w:r w:rsidR="00CF3FDD">
        <w:rPr>
          <w:szCs w:val="28"/>
        </w:rPr>
        <w:t>FACILITADORES DE JUSTIÇA RESTAURATIVA</w:t>
      </w:r>
      <w:bookmarkEnd w:id="19"/>
    </w:p>
    <w:p w14:paraId="025EF4CF" w14:textId="11277433" w:rsidR="00CF3FDD" w:rsidRDefault="00CF3FDD" w:rsidP="00CF3FD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A88A4D4" wp14:editId="672853E5">
            <wp:extent cx="2101933" cy="1508167"/>
            <wp:effectExtent l="19050" t="19050" r="12700" b="15875"/>
            <wp:docPr id="7" name="Imagem 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1A1939B" w14:textId="1EA87B4D" w:rsidR="00CF3FDD" w:rsidRDefault="00CF3FDD" w:rsidP="00CF3FDD">
      <w:pPr>
        <w:jc w:val="center"/>
      </w:pPr>
    </w:p>
    <w:p w14:paraId="066ED177" w14:textId="5C2880C7" w:rsidR="00CF3FDD" w:rsidRDefault="006C17CD" w:rsidP="00CF3FDD">
      <w:pPr>
        <w:pStyle w:val="Ttulo2"/>
        <w:rPr>
          <w:szCs w:val="28"/>
        </w:rPr>
      </w:pPr>
      <w:bookmarkStart w:id="20" w:name="_Toc199343899"/>
      <w:r>
        <w:rPr>
          <w:szCs w:val="28"/>
        </w:rPr>
        <w:lastRenderedPageBreak/>
        <w:t>6</w:t>
      </w:r>
      <w:r w:rsidR="00CF3FDD">
        <w:rPr>
          <w:szCs w:val="28"/>
        </w:rPr>
        <w:t>.</w:t>
      </w:r>
      <w:r w:rsidR="008750DE">
        <w:rPr>
          <w:szCs w:val="28"/>
        </w:rPr>
        <w:t>5</w:t>
      </w:r>
      <w:r w:rsidR="00CF3FDD" w:rsidRPr="00FF3C58">
        <w:rPr>
          <w:szCs w:val="28"/>
        </w:rPr>
        <w:t xml:space="preserve"> </w:t>
      </w:r>
      <w:r w:rsidR="00CF3FDD">
        <w:rPr>
          <w:szCs w:val="28"/>
        </w:rPr>
        <w:t>EXPOSITORES DAS OFICINAS DE PARENTALIDADE</w:t>
      </w:r>
      <w:bookmarkEnd w:id="20"/>
    </w:p>
    <w:p w14:paraId="5513E396" w14:textId="770EC69C" w:rsidR="00CF3FDD" w:rsidRPr="00CF3FDD" w:rsidRDefault="00CF3FDD" w:rsidP="00CF3FD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CE635B4" wp14:editId="76A6E492">
            <wp:extent cx="2101933" cy="1508167"/>
            <wp:effectExtent l="19050" t="19050" r="12700" b="15875"/>
            <wp:docPr id="8" name="Imagem 8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08EF238" w14:textId="6E4E379B" w:rsidR="00CF3FDD" w:rsidRDefault="00CF3FDD" w:rsidP="00CF3FDD"/>
    <w:p w14:paraId="3ACFD593" w14:textId="138ECD32" w:rsidR="00CF3FDD" w:rsidRDefault="006C17CD" w:rsidP="00CF3FDD">
      <w:pPr>
        <w:pStyle w:val="Ttulo2"/>
        <w:rPr>
          <w:szCs w:val="28"/>
        </w:rPr>
      </w:pPr>
      <w:bookmarkStart w:id="21" w:name="_Toc199343900"/>
      <w:r>
        <w:rPr>
          <w:szCs w:val="28"/>
        </w:rPr>
        <w:t>6</w:t>
      </w:r>
      <w:r w:rsidR="00CF3FDD">
        <w:rPr>
          <w:szCs w:val="28"/>
        </w:rPr>
        <w:t>.</w:t>
      </w:r>
      <w:r w:rsidR="008750DE">
        <w:rPr>
          <w:szCs w:val="28"/>
        </w:rPr>
        <w:t>6</w:t>
      </w:r>
      <w:r w:rsidR="00CF3FDD" w:rsidRPr="00FF3C58">
        <w:rPr>
          <w:szCs w:val="28"/>
        </w:rPr>
        <w:t xml:space="preserve"> </w:t>
      </w:r>
      <w:r w:rsidR="008750DE">
        <w:rPr>
          <w:szCs w:val="28"/>
        </w:rPr>
        <w:t xml:space="preserve">EXPOSITORES DAS </w:t>
      </w:r>
      <w:r w:rsidR="00CF3FDD">
        <w:rPr>
          <w:szCs w:val="28"/>
        </w:rPr>
        <w:t xml:space="preserve">OFICINAS DE </w:t>
      </w:r>
      <w:r w:rsidR="000A1A1F">
        <w:rPr>
          <w:szCs w:val="28"/>
        </w:rPr>
        <w:t>CONVIVÊNCIA</w:t>
      </w:r>
      <w:bookmarkEnd w:id="21"/>
      <w:r w:rsidR="00CF3FDD">
        <w:rPr>
          <w:szCs w:val="28"/>
        </w:rPr>
        <w:t xml:space="preserve"> </w:t>
      </w:r>
    </w:p>
    <w:p w14:paraId="49B834D6" w14:textId="76F76896" w:rsidR="00CF3FDD" w:rsidRPr="00CF3FDD" w:rsidRDefault="00CF3FDD" w:rsidP="00CF3FD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FC883E2" wp14:editId="7A785F92">
            <wp:extent cx="2101933" cy="1508167"/>
            <wp:effectExtent l="19050" t="19050" r="12700" b="15875"/>
            <wp:docPr id="9" name="Imagem 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18AD53" w14:textId="4BB59942" w:rsidR="00CF3FDD" w:rsidRDefault="00CF3FDD"/>
    <w:p w14:paraId="7ADC268E" w14:textId="2E4FCF32" w:rsidR="008750DE" w:rsidRDefault="006C17CD" w:rsidP="008750DE">
      <w:pPr>
        <w:pStyle w:val="Ttulo2"/>
        <w:rPr>
          <w:szCs w:val="28"/>
        </w:rPr>
      </w:pPr>
      <w:bookmarkStart w:id="22" w:name="_Toc199343901"/>
      <w:r>
        <w:rPr>
          <w:szCs w:val="28"/>
        </w:rPr>
        <w:t>6</w:t>
      </w:r>
      <w:r w:rsidR="008750DE">
        <w:rPr>
          <w:szCs w:val="28"/>
        </w:rPr>
        <w:t>.7</w:t>
      </w:r>
      <w:r w:rsidR="008750DE" w:rsidRPr="00FF3C58">
        <w:rPr>
          <w:szCs w:val="28"/>
        </w:rPr>
        <w:t xml:space="preserve"> </w:t>
      </w:r>
      <w:r w:rsidR="008750DE">
        <w:rPr>
          <w:szCs w:val="28"/>
        </w:rPr>
        <w:t>CÍRCULO DE DIÁLOGO</w:t>
      </w:r>
      <w:bookmarkEnd w:id="22"/>
      <w:r w:rsidR="008750DE">
        <w:rPr>
          <w:szCs w:val="28"/>
        </w:rPr>
        <w:t xml:space="preserve"> </w:t>
      </w:r>
    </w:p>
    <w:p w14:paraId="6AC00B12" w14:textId="77777777" w:rsidR="008750DE" w:rsidRPr="00CF3FDD" w:rsidRDefault="008750DE" w:rsidP="008750DE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475AA8C" wp14:editId="111CA41D">
            <wp:extent cx="2101933" cy="1508167"/>
            <wp:effectExtent l="19050" t="19050" r="12700" b="15875"/>
            <wp:docPr id="16" name="Imagem 1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0C5445C" w14:textId="77777777" w:rsidR="008750DE" w:rsidRDefault="008750DE"/>
    <w:p w14:paraId="10B7F84C" w14:textId="3008F685" w:rsidR="008541BC" w:rsidRDefault="006C17CD" w:rsidP="008541BC">
      <w:pPr>
        <w:pStyle w:val="Ttulo2"/>
        <w:rPr>
          <w:szCs w:val="28"/>
        </w:rPr>
      </w:pPr>
      <w:bookmarkStart w:id="23" w:name="_Toc199343902"/>
      <w:r>
        <w:rPr>
          <w:szCs w:val="28"/>
        </w:rPr>
        <w:lastRenderedPageBreak/>
        <w:t>6</w:t>
      </w:r>
      <w:r w:rsidR="008541BC">
        <w:rPr>
          <w:szCs w:val="28"/>
        </w:rPr>
        <w:t>.</w:t>
      </w:r>
      <w:r w:rsidR="008750DE">
        <w:rPr>
          <w:szCs w:val="28"/>
        </w:rPr>
        <w:t>8</w:t>
      </w:r>
      <w:r w:rsidR="008541BC" w:rsidRPr="00FF3C58">
        <w:rPr>
          <w:szCs w:val="28"/>
        </w:rPr>
        <w:t xml:space="preserve"> </w:t>
      </w:r>
      <w:r w:rsidR="008541BC">
        <w:rPr>
          <w:szCs w:val="28"/>
        </w:rPr>
        <w:t>CENTROS JUDICIÁRIOS DE SOLUÇÃO DE CONFLITOS E CIDADANIA</w:t>
      </w:r>
      <w:bookmarkEnd w:id="23"/>
    </w:p>
    <w:p w14:paraId="709D095E" w14:textId="5BE47973" w:rsidR="008541BC" w:rsidRDefault="008541BC" w:rsidP="008541BC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7141242" wp14:editId="080D53E2">
            <wp:extent cx="2101933" cy="1508167"/>
            <wp:effectExtent l="19050" t="19050" r="12700" b="15875"/>
            <wp:docPr id="10" name="Imagem 1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D30145" w14:textId="6ECC5B54" w:rsidR="008541BC" w:rsidRDefault="008541BC" w:rsidP="008541BC"/>
    <w:p w14:paraId="7F3579CC" w14:textId="2FC8FB6F" w:rsidR="008541BC" w:rsidRDefault="006C17CD" w:rsidP="008541BC">
      <w:pPr>
        <w:pStyle w:val="Ttulo2"/>
        <w:rPr>
          <w:szCs w:val="28"/>
        </w:rPr>
      </w:pPr>
      <w:bookmarkStart w:id="24" w:name="_Toc199343903"/>
      <w:r>
        <w:rPr>
          <w:szCs w:val="28"/>
        </w:rPr>
        <w:t>6</w:t>
      </w:r>
      <w:r w:rsidR="008541BC">
        <w:rPr>
          <w:szCs w:val="28"/>
        </w:rPr>
        <w:t>.</w:t>
      </w:r>
      <w:r w:rsidR="008750DE">
        <w:rPr>
          <w:szCs w:val="28"/>
        </w:rPr>
        <w:t>9</w:t>
      </w:r>
      <w:r w:rsidR="008541BC" w:rsidRPr="00FF3C58">
        <w:rPr>
          <w:szCs w:val="28"/>
        </w:rPr>
        <w:t xml:space="preserve"> </w:t>
      </w:r>
      <w:r w:rsidR="008541BC">
        <w:rPr>
          <w:szCs w:val="28"/>
        </w:rPr>
        <w:t>CASAS DE FAMÍLIA ESTRUTURADAS</w:t>
      </w:r>
      <w:bookmarkEnd w:id="24"/>
    </w:p>
    <w:p w14:paraId="64C89D01" w14:textId="0689459A" w:rsidR="008541BC" w:rsidRDefault="008541BC" w:rsidP="008541BC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EC68FB7" wp14:editId="62843F9D">
            <wp:extent cx="2101933" cy="1508167"/>
            <wp:effectExtent l="19050" t="19050" r="12700" b="15875"/>
            <wp:docPr id="11" name="Imagem 1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B3FD712" w14:textId="3B2ABB3C" w:rsidR="008541BC" w:rsidRDefault="008541BC" w:rsidP="008541BC">
      <w:pPr>
        <w:jc w:val="center"/>
      </w:pPr>
    </w:p>
    <w:p w14:paraId="28A3AC6B" w14:textId="7C146C8E" w:rsidR="008541BC" w:rsidRDefault="006C17CD" w:rsidP="008541BC">
      <w:pPr>
        <w:pStyle w:val="Ttulo2"/>
        <w:rPr>
          <w:szCs w:val="28"/>
        </w:rPr>
      </w:pPr>
      <w:bookmarkStart w:id="25" w:name="_Toc199343904"/>
      <w:r>
        <w:rPr>
          <w:szCs w:val="28"/>
        </w:rPr>
        <w:t>6</w:t>
      </w:r>
      <w:r w:rsidR="008541BC">
        <w:rPr>
          <w:szCs w:val="28"/>
        </w:rPr>
        <w:t>.1</w:t>
      </w:r>
      <w:r w:rsidR="008750DE">
        <w:rPr>
          <w:szCs w:val="28"/>
        </w:rPr>
        <w:t>0</w:t>
      </w:r>
      <w:r w:rsidR="008541BC" w:rsidRPr="00FF3C58">
        <w:rPr>
          <w:szCs w:val="28"/>
        </w:rPr>
        <w:t xml:space="preserve"> </w:t>
      </w:r>
      <w:r w:rsidR="008541BC">
        <w:rPr>
          <w:szCs w:val="28"/>
        </w:rPr>
        <w:t>POLOS AVANÇADOS DE SOLUÇÃO DE CONFLITOS EXTRAJUDICIAIS - PASCES</w:t>
      </w:r>
      <w:bookmarkEnd w:id="25"/>
    </w:p>
    <w:p w14:paraId="715DC3A3" w14:textId="2BE6574F" w:rsidR="008541BC" w:rsidRDefault="008541BC" w:rsidP="008541BC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514EAAF" wp14:editId="6E7C26B8">
            <wp:extent cx="2101933" cy="1508167"/>
            <wp:effectExtent l="19050" t="19050" r="12700" b="15875"/>
            <wp:docPr id="12" name="Imagem 1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EB02BEB" w14:textId="0791B562" w:rsidR="008541BC" w:rsidRDefault="008541BC" w:rsidP="008541BC">
      <w:pPr>
        <w:jc w:val="center"/>
      </w:pPr>
    </w:p>
    <w:p w14:paraId="37749B79" w14:textId="1D5B9742" w:rsidR="008541BC" w:rsidRDefault="006C17CD" w:rsidP="008541BC">
      <w:pPr>
        <w:pStyle w:val="Ttulo2"/>
        <w:rPr>
          <w:szCs w:val="28"/>
        </w:rPr>
      </w:pPr>
      <w:bookmarkStart w:id="26" w:name="_Toc199343905"/>
      <w:r>
        <w:rPr>
          <w:szCs w:val="28"/>
        </w:rPr>
        <w:lastRenderedPageBreak/>
        <w:t>6</w:t>
      </w:r>
      <w:r w:rsidR="008541BC">
        <w:rPr>
          <w:szCs w:val="28"/>
        </w:rPr>
        <w:t>.1</w:t>
      </w:r>
      <w:r w:rsidR="008750DE">
        <w:rPr>
          <w:szCs w:val="28"/>
        </w:rPr>
        <w:t>1</w:t>
      </w:r>
      <w:r w:rsidR="008541BC" w:rsidRPr="00FF3C58">
        <w:rPr>
          <w:szCs w:val="28"/>
        </w:rPr>
        <w:t xml:space="preserve"> </w:t>
      </w:r>
      <w:r w:rsidR="008541BC">
        <w:rPr>
          <w:szCs w:val="28"/>
        </w:rPr>
        <w:t xml:space="preserve">AUDIÊNCIAS </w:t>
      </w:r>
      <w:r w:rsidR="00FC7D14">
        <w:rPr>
          <w:szCs w:val="28"/>
        </w:rPr>
        <w:t>MARCADAS</w:t>
      </w:r>
      <w:bookmarkEnd w:id="26"/>
    </w:p>
    <w:p w14:paraId="241B0A3A" w14:textId="230767F5" w:rsidR="008541BC" w:rsidRPr="00FC7D14" w:rsidRDefault="006C17CD" w:rsidP="008541BC">
      <w:pPr>
        <w:pStyle w:val="Ttulo2"/>
        <w:rPr>
          <w:sz w:val="24"/>
          <w:szCs w:val="28"/>
        </w:rPr>
      </w:pPr>
      <w:bookmarkStart w:id="27" w:name="_Toc199343906"/>
      <w:r>
        <w:rPr>
          <w:sz w:val="24"/>
          <w:szCs w:val="28"/>
        </w:rPr>
        <w:t>6</w:t>
      </w:r>
      <w:r w:rsidR="008541BC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1</w:t>
      </w:r>
      <w:r w:rsidR="008541BC" w:rsidRPr="00FC7D14">
        <w:rPr>
          <w:sz w:val="24"/>
          <w:szCs w:val="28"/>
        </w:rPr>
        <w:t xml:space="preserve">.1 </w:t>
      </w:r>
      <w:r w:rsidR="007C2F88">
        <w:rPr>
          <w:sz w:val="24"/>
          <w:szCs w:val="28"/>
        </w:rPr>
        <w:t>ÍNDICE DE AUDIÊNCIAS REALIZADAS</w:t>
      </w:r>
      <w:bookmarkEnd w:id="27"/>
      <w:r w:rsidR="007C2F88">
        <w:rPr>
          <w:sz w:val="24"/>
          <w:szCs w:val="28"/>
        </w:rPr>
        <w:t xml:space="preserve"> </w:t>
      </w:r>
    </w:p>
    <w:p w14:paraId="5A8CED64" w14:textId="1F2B0CFF" w:rsidR="008541BC" w:rsidRDefault="007C2F88" w:rsidP="007C2F8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4EA0457" wp14:editId="60B555A5">
            <wp:extent cx="2101933" cy="1508167"/>
            <wp:effectExtent l="19050" t="19050" r="12700" b="15875"/>
            <wp:docPr id="21" name="Imagem 2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19E4DE7" w14:textId="411F8AC2" w:rsidR="007C2F88" w:rsidRDefault="007C2F88" w:rsidP="007C2F88">
      <w:pPr>
        <w:jc w:val="center"/>
      </w:pPr>
    </w:p>
    <w:p w14:paraId="11F2D742" w14:textId="27750A23" w:rsidR="007C2F88" w:rsidRPr="00FC7D14" w:rsidRDefault="006C17CD" w:rsidP="007C2F88">
      <w:pPr>
        <w:pStyle w:val="Ttulo2"/>
        <w:rPr>
          <w:sz w:val="24"/>
          <w:szCs w:val="28"/>
        </w:rPr>
      </w:pPr>
      <w:bookmarkStart w:id="28" w:name="_Toc199343907"/>
      <w:r>
        <w:rPr>
          <w:sz w:val="24"/>
          <w:szCs w:val="28"/>
        </w:rPr>
        <w:t>6</w:t>
      </w:r>
      <w:r w:rsidR="007C2F8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1</w:t>
      </w:r>
      <w:r w:rsidR="007C2F88" w:rsidRPr="00FC7D14">
        <w:rPr>
          <w:sz w:val="24"/>
          <w:szCs w:val="28"/>
        </w:rPr>
        <w:t>.</w:t>
      </w:r>
      <w:r w:rsidR="007C2F88">
        <w:rPr>
          <w:sz w:val="24"/>
          <w:szCs w:val="28"/>
        </w:rPr>
        <w:t>2</w:t>
      </w:r>
      <w:r w:rsidR="007C2F88" w:rsidRPr="00FC7D14">
        <w:rPr>
          <w:sz w:val="24"/>
          <w:szCs w:val="28"/>
        </w:rPr>
        <w:t xml:space="preserve"> </w:t>
      </w:r>
      <w:r w:rsidR="007C2F88">
        <w:rPr>
          <w:sz w:val="24"/>
          <w:szCs w:val="28"/>
        </w:rPr>
        <w:t>TIPOS DE AUDIÊNCIAS MARCADAS</w:t>
      </w:r>
      <w:bookmarkEnd w:id="28"/>
    </w:p>
    <w:p w14:paraId="2C38B5C0" w14:textId="77777777" w:rsidR="007C2F88" w:rsidRPr="00FC7D14" w:rsidRDefault="007C2F88" w:rsidP="007C2F8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6A15820" wp14:editId="46BE8124">
            <wp:extent cx="2101933" cy="1508167"/>
            <wp:effectExtent l="19050" t="19050" r="12700" b="15875"/>
            <wp:docPr id="23" name="Imagem 2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21B0745" w14:textId="77777777" w:rsidR="007C2F88" w:rsidRPr="008541BC" w:rsidRDefault="007C2F88" w:rsidP="007C2F88">
      <w:pPr>
        <w:jc w:val="center"/>
      </w:pPr>
    </w:p>
    <w:p w14:paraId="2F89EA70" w14:textId="747E2574" w:rsidR="007C2F88" w:rsidRPr="00FC7D14" w:rsidRDefault="006C17CD" w:rsidP="007C2F88">
      <w:pPr>
        <w:pStyle w:val="Ttulo2"/>
        <w:rPr>
          <w:sz w:val="24"/>
          <w:szCs w:val="28"/>
        </w:rPr>
      </w:pPr>
      <w:bookmarkStart w:id="29" w:name="_Toc199343908"/>
      <w:r>
        <w:rPr>
          <w:sz w:val="24"/>
          <w:szCs w:val="28"/>
        </w:rPr>
        <w:t>6</w:t>
      </w:r>
      <w:r w:rsidR="007C2F8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1</w:t>
      </w:r>
      <w:r w:rsidR="007C2F88" w:rsidRPr="00FC7D14">
        <w:rPr>
          <w:sz w:val="24"/>
          <w:szCs w:val="28"/>
        </w:rPr>
        <w:t>.</w:t>
      </w:r>
      <w:r w:rsidR="007C2F88">
        <w:rPr>
          <w:sz w:val="24"/>
          <w:szCs w:val="28"/>
        </w:rPr>
        <w:t>3</w:t>
      </w:r>
      <w:r w:rsidR="007C2F88" w:rsidRPr="00FC7D14">
        <w:rPr>
          <w:sz w:val="24"/>
          <w:szCs w:val="28"/>
        </w:rPr>
        <w:t xml:space="preserve"> </w:t>
      </w:r>
      <w:r w:rsidR="007C2F88">
        <w:rPr>
          <w:sz w:val="24"/>
          <w:szCs w:val="28"/>
        </w:rPr>
        <w:t>AUDIÊNCIAS MARCADAS VS AUDIÊNCIAS REALIZADAS – PROCESSUAL E PRÉ-PROCESSUAL</w:t>
      </w:r>
      <w:bookmarkEnd w:id="29"/>
      <w:r w:rsidR="007C2F88">
        <w:rPr>
          <w:sz w:val="24"/>
          <w:szCs w:val="28"/>
        </w:rPr>
        <w:t xml:space="preserve"> </w:t>
      </w:r>
    </w:p>
    <w:p w14:paraId="58F3A580" w14:textId="6B580E2E" w:rsidR="007C2F88" w:rsidRDefault="007C2F88" w:rsidP="007C2F8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620FF09" wp14:editId="0AE4C674">
            <wp:extent cx="2101933" cy="1508167"/>
            <wp:effectExtent l="19050" t="19050" r="12700" b="15875"/>
            <wp:docPr id="22" name="Imagem 2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C24EE8D" w14:textId="1FE06A2C" w:rsidR="007C2F88" w:rsidRDefault="007C2F88" w:rsidP="007C2F88">
      <w:pPr>
        <w:jc w:val="center"/>
      </w:pPr>
    </w:p>
    <w:p w14:paraId="1A28147F" w14:textId="272ED535" w:rsidR="007C2F88" w:rsidRPr="00FC7D14" w:rsidRDefault="006C17CD" w:rsidP="007C2F88">
      <w:pPr>
        <w:pStyle w:val="Ttulo2"/>
        <w:rPr>
          <w:sz w:val="24"/>
          <w:szCs w:val="28"/>
        </w:rPr>
      </w:pPr>
      <w:bookmarkStart w:id="30" w:name="_Toc199343909"/>
      <w:r>
        <w:rPr>
          <w:sz w:val="24"/>
          <w:szCs w:val="28"/>
        </w:rPr>
        <w:lastRenderedPageBreak/>
        <w:t>6</w:t>
      </w:r>
      <w:r w:rsidR="007C2F8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1</w:t>
      </w:r>
      <w:r w:rsidR="007C2F88" w:rsidRPr="00FC7D14">
        <w:rPr>
          <w:sz w:val="24"/>
          <w:szCs w:val="28"/>
        </w:rPr>
        <w:t>.</w:t>
      </w:r>
      <w:r w:rsidR="007C2F88">
        <w:rPr>
          <w:sz w:val="24"/>
          <w:szCs w:val="28"/>
        </w:rPr>
        <w:t>4</w:t>
      </w:r>
      <w:r w:rsidR="007C2F88" w:rsidRPr="00FC7D14">
        <w:rPr>
          <w:sz w:val="24"/>
          <w:szCs w:val="28"/>
        </w:rPr>
        <w:t xml:space="preserve"> </w:t>
      </w:r>
      <w:r w:rsidR="007C2F88">
        <w:rPr>
          <w:sz w:val="24"/>
          <w:szCs w:val="28"/>
        </w:rPr>
        <w:t xml:space="preserve">ÍNDICE DE </w:t>
      </w:r>
      <w:r w:rsidR="007C2F88" w:rsidRPr="00FC7D14">
        <w:rPr>
          <w:sz w:val="24"/>
          <w:szCs w:val="28"/>
        </w:rPr>
        <w:t xml:space="preserve">AUDIÊNCIAS MARCADAS </w:t>
      </w:r>
      <w:r w:rsidR="007C2F88">
        <w:rPr>
          <w:sz w:val="24"/>
          <w:szCs w:val="28"/>
        </w:rPr>
        <w:t>POR MÊS</w:t>
      </w:r>
      <w:r w:rsidR="007C2F88" w:rsidRPr="00FC7D14">
        <w:rPr>
          <w:sz w:val="24"/>
          <w:szCs w:val="28"/>
        </w:rPr>
        <w:t xml:space="preserve"> – PROCESSUAL E PRÉ-PROCESSUAL</w:t>
      </w:r>
      <w:bookmarkEnd w:id="30"/>
    </w:p>
    <w:p w14:paraId="0EA71E56" w14:textId="77777777" w:rsidR="007C2F88" w:rsidRPr="00FC7D14" w:rsidRDefault="007C2F88" w:rsidP="007C2F8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C4386AF" wp14:editId="0592BF52">
            <wp:extent cx="2101933" cy="1508167"/>
            <wp:effectExtent l="19050" t="19050" r="12700" b="15875"/>
            <wp:docPr id="20" name="Imagem 2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F55D061" w14:textId="77777777" w:rsidR="007C2F88" w:rsidRPr="008541BC" w:rsidRDefault="007C2F88" w:rsidP="007C2F88">
      <w:pPr>
        <w:jc w:val="center"/>
      </w:pPr>
    </w:p>
    <w:p w14:paraId="64A4C999" w14:textId="44BBC075" w:rsidR="007C2F88" w:rsidRDefault="006C17CD" w:rsidP="007C2F88">
      <w:pPr>
        <w:pStyle w:val="Ttulo2"/>
        <w:rPr>
          <w:szCs w:val="28"/>
        </w:rPr>
      </w:pPr>
      <w:bookmarkStart w:id="31" w:name="_Toc199343910"/>
      <w:r>
        <w:rPr>
          <w:szCs w:val="28"/>
        </w:rPr>
        <w:t>6</w:t>
      </w:r>
      <w:r w:rsidR="007C2F88">
        <w:rPr>
          <w:szCs w:val="28"/>
        </w:rPr>
        <w:t>.1</w:t>
      </w:r>
      <w:r w:rsidR="008750DE">
        <w:rPr>
          <w:szCs w:val="28"/>
        </w:rPr>
        <w:t>2</w:t>
      </w:r>
      <w:r w:rsidR="007C2F88" w:rsidRPr="00FF3C58">
        <w:rPr>
          <w:szCs w:val="28"/>
        </w:rPr>
        <w:t xml:space="preserve"> </w:t>
      </w:r>
      <w:r w:rsidR="007C2F88">
        <w:rPr>
          <w:szCs w:val="28"/>
        </w:rPr>
        <w:t>AUDIÊNCIAS REALIZADAS</w:t>
      </w:r>
      <w:bookmarkEnd w:id="31"/>
    </w:p>
    <w:p w14:paraId="6A738C62" w14:textId="4D1E2D07" w:rsidR="007C2F88" w:rsidRPr="00FC7D14" w:rsidRDefault="006C17CD" w:rsidP="007C2F88">
      <w:pPr>
        <w:pStyle w:val="Ttulo2"/>
        <w:rPr>
          <w:sz w:val="24"/>
          <w:szCs w:val="28"/>
        </w:rPr>
      </w:pPr>
      <w:bookmarkStart w:id="32" w:name="_Toc199343911"/>
      <w:r>
        <w:rPr>
          <w:sz w:val="24"/>
          <w:szCs w:val="28"/>
        </w:rPr>
        <w:t>6</w:t>
      </w:r>
      <w:r w:rsidR="007C2F8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2</w:t>
      </w:r>
      <w:r w:rsidR="007C2F88" w:rsidRPr="00FC7D14">
        <w:rPr>
          <w:sz w:val="24"/>
          <w:szCs w:val="28"/>
        </w:rPr>
        <w:t xml:space="preserve">.1 </w:t>
      </w:r>
      <w:r w:rsidR="007C2F88">
        <w:rPr>
          <w:sz w:val="24"/>
          <w:szCs w:val="28"/>
        </w:rPr>
        <w:t xml:space="preserve">TAXA DE AUDIÊNCIAS COM </w:t>
      </w:r>
      <w:r w:rsidR="00AB10E8">
        <w:rPr>
          <w:sz w:val="24"/>
          <w:szCs w:val="28"/>
        </w:rPr>
        <w:t>ACORDO</w:t>
      </w:r>
      <w:bookmarkEnd w:id="32"/>
    </w:p>
    <w:p w14:paraId="6DDD691C" w14:textId="77777777" w:rsidR="007C2F88" w:rsidRDefault="007C2F88" w:rsidP="007C2F8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2164B62" wp14:editId="0C56E451">
            <wp:extent cx="2101933" cy="1508167"/>
            <wp:effectExtent l="19050" t="19050" r="12700" b="15875"/>
            <wp:docPr id="24" name="Imagem 2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D05F131" w14:textId="77777777" w:rsidR="007C2F88" w:rsidRPr="007C2F88" w:rsidRDefault="007C2F88" w:rsidP="007C2F88"/>
    <w:p w14:paraId="2271E726" w14:textId="655BEE1A" w:rsidR="00AB10E8" w:rsidRPr="00FC7D14" w:rsidRDefault="006C17CD" w:rsidP="00AB10E8">
      <w:pPr>
        <w:pStyle w:val="Ttulo2"/>
        <w:rPr>
          <w:sz w:val="24"/>
          <w:szCs w:val="28"/>
        </w:rPr>
      </w:pPr>
      <w:bookmarkStart w:id="33" w:name="_Toc199343912"/>
      <w:r>
        <w:rPr>
          <w:sz w:val="24"/>
          <w:szCs w:val="28"/>
        </w:rPr>
        <w:t>6</w:t>
      </w:r>
      <w:r w:rsidR="00AB10E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2</w:t>
      </w:r>
      <w:r w:rsidR="00AB10E8" w:rsidRPr="00FC7D14">
        <w:rPr>
          <w:sz w:val="24"/>
          <w:szCs w:val="28"/>
        </w:rPr>
        <w:t>.</w:t>
      </w:r>
      <w:r w:rsidR="00AB10E8">
        <w:rPr>
          <w:sz w:val="24"/>
          <w:szCs w:val="28"/>
        </w:rPr>
        <w:t>2</w:t>
      </w:r>
      <w:r w:rsidR="00AB10E8" w:rsidRPr="00FC7D14">
        <w:rPr>
          <w:sz w:val="24"/>
          <w:szCs w:val="28"/>
        </w:rPr>
        <w:t xml:space="preserve"> </w:t>
      </w:r>
      <w:r w:rsidR="00AB10E8">
        <w:rPr>
          <w:sz w:val="24"/>
          <w:szCs w:val="28"/>
        </w:rPr>
        <w:t>AUDIÊNCIAS REALIZADAS</w:t>
      </w:r>
      <w:bookmarkEnd w:id="33"/>
    </w:p>
    <w:p w14:paraId="06BD5A8D" w14:textId="673FADD9" w:rsidR="00AB10E8" w:rsidRDefault="00AB10E8" w:rsidP="00AB10E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9477A1D" wp14:editId="3624686D">
            <wp:extent cx="2101933" cy="1508167"/>
            <wp:effectExtent l="19050" t="19050" r="12700" b="15875"/>
            <wp:docPr id="25" name="Imagem 2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0FD5E7D" w14:textId="631E902A" w:rsidR="00C84A43" w:rsidRDefault="00C84A43" w:rsidP="00AB10E8">
      <w:pPr>
        <w:jc w:val="center"/>
      </w:pPr>
    </w:p>
    <w:p w14:paraId="1DCBFAFF" w14:textId="734B391A" w:rsidR="00C84A43" w:rsidRPr="00FC7D14" w:rsidRDefault="006C17CD" w:rsidP="00C84A43">
      <w:pPr>
        <w:pStyle w:val="Ttulo2"/>
        <w:rPr>
          <w:sz w:val="24"/>
          <w:szCs w:val="28"/>
        </w:rPr>
      </w:pPr>
      <w:bookmarkStart w:id="34" w:name="_Toc199343913"/>
      <w:r>
        <w:rPr>
          <w:sz w:val="24"/>
          <w:szCs w:val="28"/>
        </w:rPr>
        <w:lastRenderedPageBreak/>
        <w:t>6</w:t>
      </w:r>
      <w:r w:rsidR="00C84A43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2</w:t>
      </w:r>
      <w:r w:rsidR="00C84A43" w:rsidRPr="00FC7D14">
        <w:rPr>
          <w:sz w:val="24"/>
          <w:szCs w:val="28"/>
        </w:rPr>
        <w:t>.</w:t>
      </w:r>
      <w:r w:rsidR="00137000">
        <w:rPr>
          <w:sz w:val="24"/>
          <w:szCs w:val="28"/>
        </w:rPr>
        <w:t>3</w:t>
      </w:r>
      <w:r w:rsidR="00C84A43" w:rsidRPr="00FC7D14">
        <w:rPr>
          <w:sz w:val="24"/>
          <w:szCs w:val="28"/>
        </w:rPr>
        <w:t xml:space="preserve"> </w:t>
      </w:r>
      <w:r w:rsidR="00C84A43">
        <w:rPr>
          <w:sz w:val="24"/>
          <w:szCs w:val="28"/>
        </w:rPr>
        <w:t>REALIZADAS COM ACORDO</w:t>
      </w:r>
      <w:bookmarkEnd w:id="34"/>
    </w:p>
    <w:p w14:paraId="3568BF43" w14:textId="77777777" w:rsidR="00C84A43" w:rsidRDefault="00C84A43" w:rsidP="00C84A43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E7E30C7" wp14:editId="1A22080E">
            <wp:extent cx="2101933" cy="1508167"/>
            <wp:effectExtent l="19050" t="19050" r="12700" b="15875"/>
            <wp:docPr id="3" name="Imagem 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8D8249" w14:textId="77777777" w:rsidR="00C84A43" w:rsidRDefault="00C84A43" w:rsidP="00AB10E8">
      <w:pPr>
        <w:jc w:val="center"/>
      </w:pPr>
    </w:p>
    <w:p w14:paraId="7BE8305D" w14:textId="7657342F" w:rsidR="008541BC" w:rsidRDefault="008541BC" w:rsidP="008541BC"/>
    <w:p w14:paraId="7ED836D6" w14:textId="062CBDEC" w:rsidR="00AB10E8" w:rsidRPr="00FC7D14" w:rsidRDefault="006C17CD" w:rsidP="00AB10E8">
      <w:pPr>
        <w:pStyle w:val="Ttulo2"/>
        <w:rPr>
          <w:sz w:val="24"/>
          <w:szCs w:val="28"/>
        </w:rPr>
      </w:pPr>
      <w:bookmarkStart w:id="35" w:name="_Toc199343914"/>
      <w:r>
        <w:rPr>
          <w:sz w:val="24"/>
          <w:szCs w:val="28"/>
        </w:rPr>
        <w:t>6</w:t>
      </w:r>
      <w:r w:rsidR="00AB10E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2</w:t>
      </w:r>
      <w:r w:rsidR="00AB10E8" w:rsidRPr="00FC7D14">
        <w:rPr>
          <w:sz w:val="24"/>
          <w:szCs w:val="28"/>
        </w:rPr>
        <w:t>.</w:t>
      </w:r>
      <w:r w:rsidR="00137000">
        <w:rPr>
          <w:sz w:val="24"/>
          <w:szCs w:val="28"/>
        </w:rPr>
        <w:t>4</w:t>
      </w:r>
      <w:r w:rsidR="00AB10E8" w:rsidRPr="00FC7D14">
        <w:rPr>
          <w:sz w:val="24"/>
          <w:szCs w:val="28"/>
        </w:rPr>
        <w:t xml:space="preserve"> </w:t>
      </w:r>
      <w:r w:rsidR="00AB10E8">
        <w:rPr>
          <w:sz w:val="24"/>
          <w:szCs w:val="28"/>
        </w:rPr>
        <w:t>RESULTADO DAS AUDIÊNCIAS – PROCESSUAL E PRÉ-PROCESSUAL</w:t>
      </w:r>
      <w:bookmarkEnd w:id="35"/>
    </w:p>
    <w:p w14:paraId="47BCA1A2" w14:textId="77777777" w:rsidR="00AB10E8" w:rsidRDefault="00AB10E8" w:rsidP="00AB10E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A91A14A" wp14:editId="2FE55AC4">
            <wp:extent cx="2101933" cy="1508167"/>
            <wp:effectExtent l="19050" t="19050" r="12700" b="15875"/>
            <wp:docPr id="27" name="Imagem 2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79D475" w14:textId="77777777" w:rsidR="00AB10E8" w:rsidRPr="008541BC" w:rsidRDefault="00AB10E8" w:rsidP="008541BC"/>
    <w:p w14:paraId="092D3928" w14:textId="7FBDB22D" w:rsidR="00AB10E8" w:rsidRPr="00FC7D14" w:rsidRDefault="006C17CD" w:rsidP="00AB10E8">
      <w:pPr>
        <w:pStyle w:val="Ttulo2"/>
        <w:rPr>
          <w:sz w:val="24"/>
          <w:szCs w:val="28"/>
        </w:rPr>
      </w:pPr>
      <w:bookmarkStart w:id="36" w:name="_Toc199343915"/>
      <w:r>
        <w:rPr>
          <w:sz w:val="24"/>
          <w:szCs w:val="28"/>
        </w:rPr>
        <w:t>6</w:t>
      </w:r>
      <w:r w:rsidR="00AB10E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2</w:t>
      </w:r>
      <w:r w:rsidR="00AB10E8" w:rsidRPr="00FC7D14">
        <w:rPr>
          <w:sz w:val="24"/>
          <w:szCs w:val="28"/>
        </w:rPr>
        <w:t>.</w:t>
      </w:r>
      <w:r w:rsidR="00137000">
        <w:rPr>
          <w:sz w:val="24"/>
          <w:szCs w:val="28"/>
        </w:rPr>
        <w:t>5</w:t>
      </w:r>
      <w:r w:rsidR="00AB10E8" w:rsidRPr="00FC7D14">
        <w:rPr>
          <w:sz w:val="24"/>
          <w:szCs w:val="28"/>
        </w:rPr>
        <w:t xml:space="preserve"> </w:t>
      </w:r>
      <w:r w:rsidR="00AB10E8">
        <w:rPr>
          <w:sz w:val="24"/>
          <w:szCs w:val="28"/>
        </w:rPr>
        <w:t>TAXA DE ACORDOS EM AUDIÊNCIAS POR MÊS – PROCESSUAL E PRÉ-PROCESSUAL</w:t>
      </w:r>
      <w:bookmarkEnd w:id="36"/>
    </w:p>
    <w:p w14:paraId="26F656AD" w14:textId="77777777" w:rsidR="00AB10E8" w:rsidRDefault="00AB10E8" w:rsidP="00AB10E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367E597" wp14:editId="53DFBB47">
            <wp:extent cx="2101933" cy="1508167"/>
            <wp:effectExtent l="19050" t="19050" r="12700" b="15875"/>
            <wp:docPr id="28" name="Imagem 28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1BF3139" w14:textId="05E27AB7" w:rsidR="00B14731" w:rsidRPr="00FC7D14" w:rsidRDefault="006C17CD" w:rsidP="00B14731">
      <w:pPr>
        <w:pStyle w:val="Ttulo2"/>
        <w:rPr>
          <w:sz w:val="24"/>
          <w:szCs w:val="28"/>
        </w:rPr>
      </w:pPr>
      <w:bookmarkStart w:id="37" w:name="_Toc199343916"/>
      <w:r>
        <w:rPr>
          <w:sz w:val="24"/>
          <w:szCs w:val="28"/>
        </w:rPr>
        <w:lastRenderedPageBreak/>
        <w:t>6</w:t>
      </w:r>
      <w:r w:rsidR="00B14731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2</w:t>
      </w:r>
      <w:r w:rsidR="00B14731" w:rsidRPr="00FC7D14">
        <w:rPr>
          <w:sz w:val="24"/>
          <w:szCs w:val="28"/>
        </w:rPr>
        <w:t>.</w:t>
      </w:r>
      <w:r w:rsidR="00B14731">
        <w:rPr>
          <w:sz w:val="24"/>
          <w:szCs w:val="28"/>
        </w:rPr>
        <w:t>6</w:t>
      </w:r>
      <w:r w:rsidR="00B14731" w:rsidRPr="00FC7D14">
        <w:rPr>
          <w:sz w:val="24"/>
          <w:szCs w:val="28"/>
        </w:rPr>
        <w:t xml:space="preserve"> </w:t>
      </w:r>
      <w:r w:rsidR="00B14731">
        <w:rPr>
          <w:sz w:val="24"/>
          <w:szCs w:val="28"/>
        </w:rPr>
        <w:t>TIPOS DE AUDIÊNCIAS REALIZADAS</w:t>
      </w:r>
      <w:bookmarkEnd w:id="37"/>
    </w:p>
    <w:p w14:paraId="0ED020B1" w14:textId="77777777" w:rsidR="00B14731" w:rsidRDefault="00B14731" w:rsidP="00B14731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182D6A1" wp14:editId="7370BE65">
            <wp:extent cx="2101933" cy="1508167"/>
            <wp:effectExtent l="19050" t="19050" r="12700" b="15875"/>
            <wp:docPr id="14" name="Imagem 1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7D9ADDC" w14:textId="24EFD15A" w:rsidR="00FC7D14" w:rsidRDefault="00FC7D14" w:rsidP="00AB10E8">
      <w:pPr>
        <w:jc w:val="right"/>
      </w:pPr>
    </w:p>
    <w:p w14:paraId="5C668831" w14:textId="460078A6" w:rsidR="00AB10E8" w:rsidRDefault="006C17CD" w:rsidP="00AB10E8">
      <w:pPr>
        <w:pStyle w:val="Ttulo2"/>
        <w:rPr>
          <w:szCs w:val="28"/>
        </w:rPr>
      </w:pPr>
      <w:bookmarkStart w:id="38" w:name="_Toc199343917"/>
      <w:r>
        <w:rPr>
          <w:szCs w:val="28"/>
        </w:rPr>
        <w:t>6</w:t>
      </w:r>
      <w:r w:rsidR="00AB10E8">
        <w:rPr>
          <w:szCs w:val="28"/>
        </w:rPr>
        <w:t>.1</w:t>
      </w:r>
      <w:r w:rsidR="008750DE">
        <w:rPr>
          <w:szCs w:val="28"/>
        </w:rPr>
        <w:t>3</w:t>
      </w:r>
      <w:r w:rsidR="00AB10E8" w:rsidRPr="00FF3C58">
        <w:rPr>
          <w:szCs w:val="28"/>
        </w:rPr>
        <w:t xml:space="preserve"> </w:t>
      </w:r>
      <w:r w:rsidR="00AB10E8">
        <w:rPr>
          <w:szCs w:val="28"/>
        </w:rPr>
        <w:t>DETALHAMENTO AUDIÊNCIAS</w:t>
      </w:r>
      <w:bookmarkEnd w:id="38"/>
      <w:r w:rsidR="00AB10E8">
        <w:rPr>
          <w:szCs w:val="28"/>
        </w:rPr>
        <w:t xml:space="preserve"> </w:t>
      </w:r>
    </w:p>
    <w:p w14:paraId="6483A7F3" w14:textId="6AFCA8B8" w:rsidR="00AB10E8" w:rsidRPr="00FC7D14" w:rsidRDefault="006C17CD" w:rsidP="00AB10E8">
      <w:pPr>
        <w:pStyle w:val="Ttulo2"/>
        <w:rPr>
          <w:sz w:val="24"/>
          <w:szCs w:val="28"/>
        </w:rPr>
      </w:pPr>
      <w:bookmarkStart w:id="39" w:name="_Toc199343918"/>
      <w:r>
        <w:rPr>
          <w:sz w:val="24"/>
          <w:szCs w:val="28"/>
        </w:rPr>
        <w:t>6</w:t>
      </w:r>
      <w:r w:rsidR="00AB10E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3</w:t>
      </w:r>
      <w:r w:rsidR="00AB10E8" w:rsidRPr="00FC7D14">
        <w:rPr>
          <w:sz w:val="24"/>
          <w:szCs w:val="28"/>
        </w:rPr>
        <w:t xml:space="preserve">.1 </w:t>
      </w:r>
      <w:r w:rsidR="00AB10E8">
        <w:rPr>
          <w:sz w:val="24"/>
          <w:szCs w:val="28"/>
        </w:rPr>
        <w:t>AUDIÊNCIAS POR COMPETÊNCIA</w:t>
      </w:r>
      <w:bookmarkEnd w:id="39"/>
    </w:p>
    <w:p w14:paraId="29CF018D" w14:textId="77777777" w:rsidR="00AB10E8" w:rsidRDefault="00AB10E8" w:rsidP="00AB10E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00AA1D8" wp14:editId="02EF98C4">
            <wp:extent cx="2101933" cy="1508167"/>
            <wp:effectExtent l="19050" t="19050" r="12700" b="15875"/>
            <wp:docPr id="29" name="Imagem 2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57B43C3" w14:textId="77777777" w:rsidR="00AB10E8" w:rsidRPr="007C2F88" w:rsidRDefault="00AB10E8" w:rsidP="00AB10E8"/>
    <w:p w14:paraId="64E33288" w14:textId="5D8D5DF9" w:rsidR="00AB10E8" w:rsidRPr="00FC7D14" w:rsidRDefault="006C17CD" w:rsidP="00AB10E8">
      <w:pPr>
        <w:pStyle w:val="Ttulo2"/>
        <w:rPr>
          <w:sz w:val="24"/>
          <w:szCs w:val="28"/>
        </w:rPr>
      </w:pPr>
      <w:bookmarkStart w:id="40" w:name="_Toc199343919"/>
      <w:r>
        <w:rPr>
          <w:sz w:val="24"/>
          <w:szCs w:val="28"/>
        </w:rPr>
        <w:t>6</w:t>
      </w:r>
      <w:r w:rsidR="00AB10E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3</w:t>
      </w:r>
      <w:r w:rsidR="00AB10E8" w:rsidRPr="00FC7D14">
        <w:rPr>
          <w:sz w:val="24"/>
          <w:szCs w:val="28"/>
        </w:rPr>
        <w:t>.</w:t>
      </w:r>
      <w:r w:rsidR="00AB10E8">
        <w:rPr>
          <w:sz w:val="24"/>
          <w:szCs w:val="28"/>
        </w:rPr>
        <w:t>2</w:t>
      </w:r>
      <w:r w:rsidR="00AB10E8" w:rsidRPr="00FC7D14">
        <w:rPr>
          <w:sz w:val="24"/>
          <w:szCs w:val="28"/>
        </w:rPr>
        <w:t xml:space="preserve"> </w:t>
      </w:r>
      <w:r w:rsidR="00AB10E8">
        <w:rPr>
          <w:sz w:val="24"/>
          <w:szCs w:val="28"/>
        </w:rPr>
        <w:t>AUDIÊNCIAS POR TIPO</w:t>
      </w:r>
      <w:bookmarkEnd w:id="40"/>
    </w:p>
    <w:p w14:paraId="7B166910" w14:textId="77777777" w:rsidR="00AB10E8" w:rsidRDefault="00AB10E8" w:rsidP="00AB10E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CC43AA5" wp14:editId="4F0AA28F">
            <wp:extent cx="2101933" cy="1508167"/>
            <wp:effectExtent l="19050" t="19050" r="12700" b="15875"/>
            <wp:docPr id="30" name="Imagem 3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5C98CF7" w14:textId="77777777" w:rsidR="00AB10E8" w:rsidRDefault="00AB10E8" w:rsidP="00AB10E8"/>
    <w:p w14:paraId="4031A6D6" w14:textId="23907825" w:rsidR="00AB10E8" w:rsidRPr="00FC7D14" w:rsidRDefault="006C17CD" w:rsidP="00AB10E8">
      <w:pPr>
        <w:pStyle w:val="Ttulo2"/>
        <w:rPr>
          <w:sz w:val="24"/>
          <w:szCs w:val="28"/>
        </w:rPr>
      </w:pPr>
      <w:bookmarkStart w:id="41" w:name="_Toc199343920"/>
      <w:r>
        <w:rPr>
          <w:sz w:val="24"/>
          <w:szCs w:val="28"/>
        </w:rPr>
        <w:lastRenderedPageBreak/>
        <w:t>6</w:t>
      </w:r>
      <w:r w:rsidR="00AB10E8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3</w:t>
      </w:r>
      <w:r w:rsidR="00AB10E8" w:rsidRPr="00FC7D14">
        <w:rPr>
          <w:sz w:val="24"/>
          <w:szCs w:val="28"/>
        </w:rPr>
        <w:t>.</w:t>
      </w:r>
      <w:r w:rsidR="00AB10E8">
        <w:rPr>
          <w:sz w:val="24"/>
          <w:szCs w:val="28"/>
        </w:rPr>
        <w:t>3</w:t>
      </w:r>
      <w:r w:rsidR="00AB10E8" w:rsidRPr="00FC7D14">
        <w:rPr>
          <w:sz w:val="24"/>
          <w:szCs w:val="28"/>
        </w:rPr>
        <w:t xml:space="preserve"> </w:t>
      </w:r>
      <w:r w:rsidR="00AB10E8">
        <w:rPr>
          <w:sz w:val="24"/>
          <w:szCs w:val="28"/>
        </w:rPr>
        <w:t>AUDIÊNCIAS POR ASSUNTO</w:t>
      </w:r>
      <w:bookmarkEnd w:id="41"/>
    </w:p>
    <w:p w14:paraId="4BDA480B" w14:textId="77777777" w:rsidR="00AB10E8" w:rsidRDefault="00AB10E8" w:rsidP="00AB10E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60B37E4" wp14:editId="576C0DE7">
            <wp:extent cx="2101933" cy="1508167"/>
            <wp:effectExtent l="19050" t="19050" r="12700" b="15875"/>
            <wp:docPr id="31" name="Imagem 3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9BF0F4" w14:textId="1493048F" w:rsidR="00FC7D14" w:rsidRDefault="00FC7D14" w:rsidP="00FC7D14"/>
    <w:p w14:paraId="34D10803" w14:textId="46356293" w:rsidR="00E9728D" w:rsidRDefault="006C17CD" w:rsidP="00E9728D">
      <w:pPr>
        <w:pStyle w:val="Ttulo2"/>
        <w:rPr>
          <w:szCs w:val="28"/>
        </w:rPr>
      </w:pPr>
      <w:bookmarkStart w:id="42" w:name="_Toc199343921"/>
      <w:r>
        <w:rPr>
          <w:szCs w:val="28"/>
        </w:rPr>
        <w:t>6</w:t>
      </w:r>
      <w:r w:rsidR="00E9728D">
        <w:rPr>
          <w:szCs w:val="28"/>
        </w:rPr>
        <w:t>.1</w:t>
      </w:r>
      <w:r w:rsidR="008750DE">
        <w:rPr>
          <w:szCs w:val="28"/>
        </w:rPr>
        <w:t>4</w:t>
      </w:r>
      <w:r w:rsidR="00E9728D" w:rsidRPr="00FF3C58">
        <w:rPr>
          <w:szCs w:val="28"/>
        </w:rPr>
        <w:t xml:space="preserve"> </w:t>
      </w:r>
      <w:r w:rsidR="00E9728D">
        <w:rPr>
          <w:szCs w:val="28"/>
        </w:rPr>
        <w:t>INDICADORES PRÉ-PROCESSUAIS</w:t>
      </w:r>
      <w:bookmarkEnd w:id="42"/>
      <w:r w:rsidR="00E9728D">
        <w:rPr>
          <w:szCs w:val="28"/>
        </w:rPr>
        <w:t xml:space="preserve"> </w:t>
      </w:r>
    </w:p>
    <w:p w14:paraId="522D2C3D" w14:textId="49AB5F5F" w:rsidR="00E9728D" w:rsidRPr="00FC7D14" w:rsidRDefault="006C17CD" w:rsidP="00E9728D">
      <w:pPr>
        <w:pStyle w:val="Ttulo2"/>
        <w:rPr>
          <w:sz w:val="24"/>
          <w:szCs w:val="28"/>
        </w:rPr>
      </w:pPr>
      <w:bookmarkStart w:id="43" w:name="_Toc199343922"/>
      <w:r>
        <w:rPr>
          <w:sz w:val="24"/>
          <w:szCs w:val="28"/>
        </w:rPr>
        <w:t>6</w:t>
      </w:r>
      <w:r w:rsidR="00E9728D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4</w:t>
      </w:r>
      <w:r w:rsidR="00E9728D" w:rsidRPr="00FC7D14">
        <w:rPr>
          <w:sz w:val="24"/>
          <w:szCs w:val="28"/>
        </w:rPr>
        <w:t xml:space="preserve">.1 </w:t>
      </w:r>
      <w:r w:rsidR="00E9728D">
        <w:rPr>
          <w:sz w:val="24"/>
          <w:szCs w:val="28"/>
        </w:rPr>
        <w:t>ACERVO VS TOMBADOS VS SENTENÇAS</w:t>
      </w:r>
      <w:bookmarkEnd w:id="43"/>
    </w:p>
    <w:p w14:paraId="2A06EF23" w14:textId="77777777" w:rsidR="00E9728D" w:rsidRDefault="00E9728D" w:rsidP="00E9728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D826C32" wp14:editId="4F7D8192">
            <wp:extent cx="2101933" cy="1508167"/>
            <wp:effectExtent l="19050" t="19050" r="12700" b="15875"/>
            <wp:docPr id="32" name="Imagem 3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710D66C" w14:textId="77777777" w:rsidR="00E9728D" w:rsidRPr="007C2F88" w:rsidRDefault="00E9728D" w:rsidP="00E9728D"/>
    <w:p w14:paraId="0BFEDCBB" w14:textId="3570342E" w:rsidR="00E9728D" w:rsidRPr="00FC7D14" w:rsidRDefault="006C17CD" w:rsidP="00E9728D">
      <w:pPr>
        <w:pStyle w:val="Ttulo2"/>
        <w:rPr>
          <w:sz w:val="24"/>
          <w:szCs w:val="28"/>
        </w:rPr>
      </w:pPr>
      <w:bookmarkStart w:id="44" w:name="_Toc199343923"/>
      <w:r>
        <w:rPr>
          <w:sz w:val="24"/>
          <w:szCs w:val="28"/>
        </w:rPr>
        <w:t>6</w:t>
      </w:r>
      <w:r w:rsidR="00E9728D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4</w:t>
      </w:r>
      <w:r w:rsidR="00E9728D" w:rsidRPr="00FC7D14">
        <w:rPr>
          <w:sz w:val="24"/>
          <w:szCs w:val="28"/>
        </w:rPr>
        <w:t>.</w:t>
      </w:r>
      <w:r w:rsidR="00E9728D">
        <w:rPr>
          <w:sz w:val="24"/>
          <w:szCs w:val="28"/>
        </w:rPr>
        <w:t>2</w:t>
      </w:r>
      <w:r w:rsidR="00E9728D" w:rsidRPr="00FC7D14">
        <w:rPr>
          <w:sz w:val="24"/>
          <w:szCs w:val="28"/>
        </w:rPr>
        <w:t xml:space="preserve"> </w:t>
      </w:r>
      <w:r w:rsidR="00E9728D">
        <w:rPr>
          <w:sz w:val="24"/>
          <w:szCs w:val="28"/>
        </w:rPr>
        <w:t>POPULAÇÃO POR COMARCA/REGIONAL</w:t>
      </w:r>
      <w:bookmarkEnd w:id="44"/>
    </w:p>
    <w:p w14:paraId="4B66B033" w14:textId="77777777" w:rsidR="00E9728D" w:rsidRDefault="00E9728D" w:rsidP="00E9728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CE09BDA" wp14:editId="6FC7BD8E">
            <wp:extent cx="2101933" cy="1508167"/>
            <wp:effectExtent l="19050" t="19050" r="12700" b="15875"/>
            <wp:docPr id="33" name="Imagem 3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7229593" w14:textId="77777777" w:rsidR="00E9728D" w:rsidRPr="00FC7D14" w:rsidRDefault="00E9728D" w:rsidP="00FC7D14"/>
    <w:p w14:paraId="31FE4D2F" w14:textId="76B9CFFF" w:rsidR="00E9728D" w:rsidRDefault="006C17CD" w:rsidP="00E9728D">
      <w:pPr>
        <w:pStyle w:val="Ttulo2"/>
        <w:rPr>
          <w:szCs w:val="28"/>
        </w:rPr>
      </w:pPr>
      <w:bookmarkStart w:id="45" w:name="_Toc199343924"/>
      <w:r>
        <w:rPr>
          <w:szCs w:val="28"/>
        </w:rPr>
        <w:lastRenderedPageBreak/>
        <w:t>6</w:t>
      </w:r>
      <w:r w:rsidR="00E9728D">
        <w:rPr>
          <w:szCs w:val="28"/>
        </w:rPr>
        <w:t>.1</w:t>
      </w:r>
      <w:r w:rsidR="008750DE">
        <w:rPr>
          <w:szCs w:val="28"/>
        </w:rPr>
        <w:t>5</w:t>
      </w:r>
      <w:r w:rsidR="00E9728D" w:rsidRPr="00FF3C58">
        <w:rPr>
          <w:szCs w:val="28"/>
        </w:rPr>
        <w:t xml:space="preserve"> </w:t>
      </w:r>
      <w:r w:rsidR="00E9728D">
        <w:rPr>
          <w:szCs w:val="28"/>
        </w:rPr>
        <w:t>PESSOAL</w:t>
      </w:r>
      <w:bookmarkEnd w:id="45"/>
      <w:r w:rsidR="00E9728D">
        <w:rPr>
          <w:szCs w:val="28"/>
        </w:rPr>
        <w:t xml:space="preserve"> </w:t>
      </w:r>
    </w:p>
    <w:p w14:paraId="03E3C3D8" w14:textId="6B040B8F" w:rsidR="00E9728D" w:rsidRPr="00FC7D14" w:rsidRDefault="006C17CD" w:rsidP="00E9728D">
      <w:pPr>
        <w:pStyle w:val="Ttulo2"/>
        <w:rPr>
          <w:sz w:val="24"/>
          <w:szCs w:val="28"/>
        </w:rPr>
      </w:pPr>
      <w:bookmarkStart w:id="46" w:name="_Toc199343925"/>
      <w:r>
        <w:rPr>
          <w:sz w:val="24"/>
          <w:szCs w:val="28"/>
        </w:rPr>
        <w:t>6</w:t>
      </w:r>
      <w:r w:rsidR="00E9728D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5</w:t>
      </w:r>
      <w:r w:rsidR="00E9728D" w:rsidRPr="00FC7D14">
        <w:rPr>
          <w:sz w:val="24"/>
          <w:szCs w:val="28"/>
        </w:rPr>
        <w:t xml:space="preserve">.1 </w:t>
      </w:r>
      <w:r w:rsidR="00E9728D">
        <w:rPr>
          <w:sz w:val="24"/>
          <w:szCs w:val="28"/>
        </w:rPr>
        <w:t>TOTAL DE PESSOAL POR NUR</w:t>
      </w:r>
      <w:bookmarkEnd w:id="46"/>
    </w:p>
    <w:p w14:paraId="53DCD8AF" w14:textId="77777777" w:rsidR="00E9728D" w:rsidRDefault="00E9728D" w:rsidP="00E9728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3BE9E59" wp14:editId="62CD865C">
            <wp:extent cx="2101933" cy="1508167"/>
            <wp:effectExtent l="19050" t="19050" r="12700" b="15875"/>
            <wp:docPr id="34" name="Imagem 3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A7199A6" w14:textId="77777777" w:rsidR="00E9728D" w:rsidRPr="007C2F88" w:rsidRDefault="00E9728D" w:rsidP="00E9728D"/>
    <w:p w14:paraId="53205A9B" w14:textId="4A4E21AD" w:rsidR="00E9728D" w:rsidRPr="00FC7D14" w:rsidRDefault="006C17CD" w:rsidP="00E9728D">
      <w:pPr>
        <w:pStyle w:val="Ttulo2"/>
        <w:rPr>
          <w:sz w:val="24"/>
          <w:szCs w:val="28"/>
        </w:rPr>
      </w:pPr>
      <w:bookmarkStart w:id="47" w:name="_Toc199343926"/>
      <w:r>
        <w:rPr>
          <w:sz w:val="24"/>
          <w:szCs w:val="28"/>
        </w:rPr>
        <w:t>6</w:t>
      </w:r>
      <w:r w:rsidR="00E9728D" w:rsidRPr="00FC7D14">
        <w:rPr>
          <w:sz w:val="24"/>
          <w:szCs w:val="28"/>
        </w:rPr>
        <w:t>.1</w:t>
      </w:r>
      <w:r w:rsidR="008750DE">
        <w:rPr>
          <w:sz w:val="24"/>
          <w:szCs w:val="28"/>
        </w:rPr>
        <w:t>5</w:t>
      </w:r>
      <w:r w:rsidR="00E9728D" w:rsidRPr="00FC7D14">
        <w:rPr>
          <w:sz w:val="24"/>
          <w:szCs w:val="28"/>
        </w:rPr>
        <w:t>.</w:t>
      </w:r>
      <w:r w:rsidR="00E9728D">
        <w:rPr>
          <w:sz w:val="24"/>
          <w:szCs w:val="28"/>
        </w:rPr>
        <w:t>2</w:t>
      </w:r>
      <w:r w:rsidR="00E9728D" w:rsidRPr="00FC7D14">
        <w:rPr>
          <w:sz w:val="24"/>
          <w:szCs w:val="28"/>
        </w:rPr>
        <w:t xml:space="preserve"> </w:t>
      </w:r>
      <w:r w:rsidR="00E9728D">
        <w:rPr>
          <w:sz w:val="24"/>
          <w:szCs w:val="28"/>
        </w:rPr>
        <w:t>TOTAL DE PESSOAL POR COMARCA</w:t>
      </w:r>
      <w:bookmarkEnd w:id="47"/>
    </w:p>
    <w:p w14:paraId="1B40DC54" w14:textId="77777777" w:rsidR="00E9728D" w:rsidRDefault="00E9728D" w:rsidP="00E9728D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1A862F3" wp14:editId="33E8AA7E">
            <wp:extent cx="2101933" cy="1508167"/>
            <wp:effectExtent l="19050" t="19050" r="12700" b="15875"/>
            <wp:docPr id="35" name="Imagem 3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01" cy="150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514B33" w14:textId="77777777" w:rsidR="00E9728D" w:rsidRPr="00FC7D14" w:rsidRDefault="00E9728D" w:rsidP="00E9728D"/>
    <w:p w14:paraId="30D890BD" w14:textId="77777777" w:rsidR="008541BC" w:rsidRPr="008541BC" w:rsidRDefault="008541BC" w:rsidP="008541BC"/>
    <w:p w14:paraId="2362648B" w14:textId="77777777" w:rsidR="008541BC" w:rsidRPr="005433A5" w:rsidRDefault="008541BC"/>
    <w:p w14:paraId="361228CF" w14:textId="5E75A72F" w:rsidR="005C5434" w:rsidRDefault="006C17CD" w:rsidP="0073378B">
      <w:pPr>
        <w:pStyle w:val="Ttulo1"/>
      </w:pPr>
      <w:bookmarkStart w:id="48" w:name="_Toc199343927"/>
      <w:r>
        <w:t>7</w:t>
      </w:r>
      <w:r w:rsidR="00C31D7C">
        <w:t xml:space="preserve">. </w:t>
      </w:r>
      <w:r w:rsidR="000C543D">
        <w:t>ENCONTROS ACADÊMICOS</w:t>
      </w:r>
      <w:bookmarkEnd w:id="48"/>
    </w:p>
    <w:p w14:paraId="4418AC26" w14:textId="35C5E9BF" w:rsidR="00FE4393" w:rsidRDefault="00364FB4" w:rsidP="00885BBD">
      <w:proofErr w:type="spellStart"/>
      <w:r>
        <w:t>X</w:t>
      </w:r>
      <w:r w:rsidR="00EF7840">
        <w:t>xx</w:t>
      </w:r>
      <w:proofErr w:type="spellEnd"/>
    </w:p>
    <w:p w14:paraId="5961A3E3" w14:textId="77777777" w:rsidR="00364FB4" w:rsidRDefault="00364FB4" w:rsidP="00885BBD"/>
    <w:p w14:paraId="33A13EEA" w14:textId="6D0D1D1C" w:rsidR="006C17CD" w:rsidRDefault="006C17CD" w:rsidP="006C17CD">
      <w:pPr>
        <w:pStyle w:val="Ttulo1"/>
      </w:pPr>
      <w:bookmarkStart w:id="49" w:name="_Toc199343928"/>
      <w:r>
        <w:t>8</w:t>
      </w:r>
      <w:r>
        <w:t xml:space="preserve">. </w:t>
      </w:r>
      <w:r>
        <w:t>OUTRAS REALIZAÇÕES</w:t>
      </w:r>
      <w:bookmarkEnd w:id="49"/>
    </w:p>
    <w:p w14:paraId="6D9AEDB5" w14:textId="77777777" w:rsidR="006C17CD" w:rsidRDefault="006C17CD" w:rsidP="006C17CD">
      <w:proofErr w:type="spellStart"/>
      <w:r>
        <w:t>Xxx</w:t>
      </w:r>
      <w:proofErr w:type="spellEnd"/>
    </w:p>
    <w:p w14:paraId="74672271" w14:textId="77777777" w:rsidR="006C17CD" w:rsidRPr="00425F68" w:rsidRDefault="006C17CD" w:rsidP="006133D3">
      <w:pPr>
        <w:spacing w:after="160" w:line="276" w:lineRule="auto"/>
        <w:rPr>
          <w:rFonts w:cstheme="minorHAnsi"/>
          <w:szCs w:val="24"/>
        </w:rPr>
      </w:pPr>
    </w:p>
    <w:sectPr w:rsidR="006C17CD" w:rsidRPr="00425F68" w:rsidSect="003C2BEC">
      <w:headerReference w:type="default" r:id="rId57"/>
      <w:footerReference w:type="default" r:id="rId58"/>
      <w:footerReference w:type="first" r:id="rId59"/>
      <w:pgSz w:w="11906" w:h="16838"/>
      <w:pgMar w:top="0" w:right="424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670322" w:rsidRDefault="00670322" w:rsidP="004E51B2">
      <w:pPr>
        <w:spacing w:after="0"/>
      </w:pPr>
      <w:r>
        <w:separator/>
      </w:r>
    </w:p>
  </w:endnote>
  <w:endnote w:type="continuationSeparator" w:id="0">
    <w:p w14:paraId="6AB312EB" w14:textId="77777777" w:rsidR="00670322" w:rsidRDefault="00670322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3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1229"/>
      <w:gridCol w:w="726"/>
      <w:gridCol w:w="941"/>
      <w:gridCol w:w="4052"/>
    </w:tblGrid>
    <w:tr w:rsidR="00670322" w:rsidRPr="004E51B2" w14:paraId="3994DF1C" w14:textId="77777777" w:rsidTr="0044243D">
      <w:trPr>
        <w:trHeight w:val="1095"/>
        <w:jc w:val="center"/>
      </w:trPr>
      <w:tc>
        <w:tcPr>
          <w:tcW w:w="2605" w:type="dxa"/>
        </w:tcPr>
        <w:p w14:paraId="45CEDCD7" w14:textId="0C446E1F" w:rsidR="00670322" w:rsidRPr="004E51B2" w:rsidRDefault="00670322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</w:t>
          </w:r>
          <w:r>
            <w:rPr>
              <w:rStyle w:val="Nmerodepgina"/>
              <w:rFonts w:cstheme="minorHAnsi"/>
              <w:sz w:val="20"/>
              <w:szCs w:val="20"/>
            </w:rPr>
            <w:t xml:space="preserve"> NUPEMEC</w:t>
          </w:r>
        </w:p>
      </w:tc>
      <w:tc>
        <w:tcPr>
          <w:tcW w:w="1229" w:type="dxa"/>
        </w:tcPr>
        <w:p w14:paraId="2BFB049D" w14:textId="77777777" w:rsidR="00670322" w:rsidRPr="00E10DF6" w:rsidRDefault="00670322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26" w:type="dxa"/>
        </w:tcPr>
        <w:p w14:paraId="57ECD313" w14:textId="77777777" w:rsidR="00670322" w:rsidRDefault="00670322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41" w:type="dxa"/>
        </w:tcPr>
        <w:p w14:paraId="336A6A27" w14:textId="77777777" w:rsidR="00670322" w:rsidRDefault="00670322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052" w:type="dxa"/>
        </w:tcPr>
        <w:p w14:paraId="14772360" w14:textId="16F59302" w:rsidR="00670322" w:rsidRPr="004E51B2" w:rsidRDefault="00670322" w:rsidP="0002239D">
          <w:pPr>
            <w:pStyle w:val="Rodap"/>
            <w:tabs>
              <w:tab w:val="clear" w:pos="4252"/>
              <w:tab w:val="center" w:pos="4365"/>
            </w:tabs>
            <w:spacing w:before="6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                                                                                       </w:t>
          </w:r>
          <w:r w:rsidRPr="004E51B2">
            <w:rPr>
              <w:rFonts w:cstheme="minorHAnsi"/>
              <w:sz w:val="16"/>
              <w:szCs w:val="16"/>
            </w:rPr>
            <w:t>Pag</w:t>
          </w:r>
          <w:r>
            <w:rPr>
              <w:rFonts w:cstheme="minorHAnsi"/>
              <w:sz w:val="16"/>
              <w:szCs w:val="16"/>
            </w:rPr>
            <w:t xml:space="preserve">.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670322" w:rsidRPr="00727710" w:rsidRDefault="00670322" w:rsidP="000223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8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4"/>
      <w:gridCol w:w="1539"/>
      <w:gridCol w:w="901"/>
      <w:gridCol w:w="1171"/>
      <w:gridCol w:w="4223"/>
    </w:tblGrid>
    <w:tr w:rsidR="00670322" w:rsidRPr="004E51B2" w14:paraId="580D9CBA" w14:textId="77777777" w:rsidTr="00476A16">
      <w:trPr>
        <w:trHeight w:val="859"/>
        <w:jc w:val="center"/>
      </w:trPr>
      <w:tc>
        <w:tcPr>
          <w:tcW w:w="2134" w:type="dxa"/>
        </w:tcPr>
        <w:p w14:paraId="05615C8C" w14:textId="53A719A2" w:rsidR="00670322" w:rsidRPr="004E51B2" w:rsidRDefault="00670322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1539" w:type="dxa"/>
        </w:tcPr>
        <w:p w14:paraId="03282461" w14:textId="77777777" w:rsidR="00670322" w:rsidRPr="00E10DF6" w:rsidRDefault="00670322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01" w:type="dxa"/>
        </w:tcPr>
        <w:p w14:paraId="36085596" w14:textId="77777777" w:rsidR="00670322" w:rsidRDefault="00670322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71" w:type="dxa"/>
        </w:tcPr>
        <w:p w14:paraId="78C825BF" w14:textId="77777777" w:rsidR="00670322" w:rsidRDefault="00670322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23" w:type="dxa"/>
        </w:tcPr>
        <w:p w14:paraId="315D0174" w14:textId="4C8F304C" w:rsidR="00670322" w:rsidRPr="004E51B2" w:rsidRDefault="00670322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</w:p>
      </w:tc>
    </w:tr>
  </w:tbl>
  <w:p w14:paraId="1D426064" w14:textId="77777777" w:rsidR="00670322" w:rsidRDefault="006703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670322" w:rsidRDefault="00670322" w:rsidP="004E51B2">
      <w:pPr>
        <w:spacing w:after="0"/>
      </w:pPr>
      <w:r>
        <w:separator/>
      </w:r>
    </w:p>
  </w:footnote>
  <w:footnote w:type="continuationSeparator" w:id="0">
    <w:p w14:paraId="07BE19DC" w14:textId="77777777" w:rsidR="00670322" w:rsidRDefault="00670322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670322" w:rsidRDefault="00670322" w:rsidP="00E82FCC">
    <w:pPr>
      <w:pStyle w:val="Cabealho"/>
    </w:pPr>
  </w:p>
  <w:tbl>
    <w:tblPr>
      <w:tblpPr w:leftFromText="141" w:rightFromText="141" w:vertAnchor="text" w:tblpY="1"/>
      <w:tblOverlap w:val="never"/>
      <w:tblW w:w="104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5"/>
      <w:gridCol w:w="9263"/>
    </w:tblGrid>
    <w:tr w:rsidR="00670322" w:rsidRPr="00484D5B" w14:paraId="2649A9F0" w14:textId="77777777" w:rsidTr="003C2BEC">
      <w:trPr>
        <w:cantSplit/>
        <w:trHeight w:hRule="exact" w:val="1562"/>
      </w:trPr>
      <w:tc>
        <w:tcPr>
          <w:tcW w:w="1145" w:type="dxa"/>
          <w:vAlign w:val="center"/>
        </w:tcPr>
        <w:p w14:paraId="3E1155EB" w14:textId="77777777" w:rsidR="00670322" w:rsidRPr="00484D5B" w:rsidRDefault="00670322" w:rsidP="00E82FCC">
          <w:pPr>
            <w:snapToGrid w:val="0"/>
            <w:spacing w:after="0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3pt;height:50.5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9263" w:type="dxa"/>
          <w:vAlign w:val="center"/>
        </w:tcPr>
        <w:p w14:paraId="3A19FF40" w14:textId="77777777" w:rsidR="00670322" w:rsidRPr="00BF0025" w:rsidRDefault="00670322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542B903F" w14:textId="158E996D" w:rsidR="00670322" w:rsidRPr="00864513" w:rsidRDefault="00670322" w:rsidP="00864513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NÚCLEO PERMANENTE DE MÉTODOS CONSENSUAIS DE SOLUÇÃO DE CONFLITOS </w:t>
          </w:r>
          <w:r w:rsidRPr="00E52ECE">
            <w:rPr>
              <w:rFonts w:cstheme="minorHAnsi"/>
              <w:b/>
              <w:bCs/>
              <w:caps/>
              <w:sz w:val="28"/>
              <w:szCs w:val="28"/>
            </w:rPr>
            <w:t>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NUPEMEC</w:t>
          </w:r>
          <w:r w:rsidRPr="00E52ECE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14:paraId="756F9EA2" w14:textId="7E1F349F" w:rsidR="00670322" w:rsidRPr="000C0975" w:rsidRDefault="00670322" w:rsidP="000C0975">
    <w:pPr>
      <w:pStyle w:val="Cabealho"/>
      <w:tabs>
        <w:tab w:val="left" w:pos="1985"/>
      </w:tabs>
      <w:jc w:val="center"/>
      <w:rPr>
        <w:rFonts w:cstheme="minorHAnsi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7282D"/>
    <w:multiLevelType w:val="hybridMultilevel"/>
    <w:tmpl w:val="8F202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F7B81"/>
    <w:multiLevelType w:val="hybridMultilevel"/>
    <w:tmpl w:val="27DA4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97C8F"/>
    <w:multiLevelType w:val="hybridMultilevel"/>
    <w:tmpl w:val="46DCF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80E75"/>
    <w:multiLevelType w:val="multilevel"/>
    <w:tmpl w:val="88CC7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0" w15:restartNumberingAfterBreak="0">
    <w:nsid w:val="52960F5C"/>
    <w:multiLevelType w:val="hybridMultilevel"/>
    <w:tmpl w:val="F02C4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6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B025B"/>
    <w:multiLevelType w:val="hybridMultilevel"/>
    <w:tmpl w:val="A530B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1"/>
  </w:num>
  <w:num w:numId="5">
    <w:abstractNumId w:val="10"/>
  </w:num>
  <w:num w:numId="6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9"/>
  </w:num>
  <w:num w:numId="10">
    <w:abstractNumId w:val="17"/>
  </w:num>
  <w:num w:numId="11">
    <w:abstractNumId w:val="28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6"/>
  </w:num>
  <w:num w:numId="18">
    <w:abstractNumId w:val="13"/>
  </w:num>
  <w:num w:numId="19">
    <w:abstractNumId w:val="16"/>
  </w:num>
  <w:num w:numId="20">
    <w:abstractNumId w:val="15"/>
  </w:num>
  <w:num w:numId="21">
    <w:abstractNumId w:val="23"/>
  </w:num>
  <w:num w:numId="22">
    <w:abstractNumId w:val="11"/>
  </w:num>
  <w:num w:numId="23">
    <w:abstractNumId w:val="24"/>
  </w:num>
  <w:num w:numId="24">
    <w:abstractNumId w:val="27"/>
  </w:num>
  <w:num w:numId="25">
    <w:abstractNumId w:val="19"/>
  </w:num>
  <w:num w:numId="26">
    <w:abstractNumId w:val="14"/>
  </w:num>
  <w:num w:numId="27">
    <w:abstractNumId w:val="20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104"/>
    <w:rsid w:val="00017DA7"/>
    <w:rsid w:val="0002239D"/>
    <w:rsid w:val="0002787A"/>
    <w:rsid w:val="0002796F"/>
    <w:rsid w:val="00033E4F"/>
    <w:rsid w:val="00034BB6"/>
    <w:rsid w:val="0003675F"/>
    <w:rsid w:val="0004577D"/>
    <w:rsid w:val="0005248F"/>
    <w:rsid w:val="00060663"/>
    <w:rsid w:val="000636E7"/>
    <w:rsid w:val="00063E02"/>
    <w:rsid w:val="00063E55"/>
    <w:rsid w:val="00064D9B"/>
    <w:rsid w:val="000702AE"/>
    <w:rsid w:val="00075817"/>
    <w:rsid w:val="00080218"/>
    <w:rsid w:val="0008168F"/>
    <w:rsid w:val="000824B7"/>
    <w:rsid w:val="0008390D"/>
    <w:rsid w:val="00090D04"/>
    <w:rsid w:val="00091B88"/>
    <w:rsid w:val="00094694"/>
    <w:rsid w:val="000A1A1F"/>
    <w:rsid w:val="000A71BD"/>
    <w:rsid w:val="000A72E6"/>
    <w:rsid w:val="000B074F"/>
    <w:rsid w:val="000B3C9F"/>
    <w:rsid w:val="000B729E"/>
    <w:rsid w:val="000C0975"/>
    <w:rsid w:val="000C0B02"/>
    <w:rsid w:val="000C3EEF"/>
    <w:rsid w:val="000C543D"/>
    <w:rsid w:val="000D0F61"/>
    <w:rsid w:val="000D1D99"/>
    <w:rsid w:val="000D621F"/>
    <w:rsid w:val="000E03AE"/>
    <w:rsid w:val="000E1DFB"/>
    <w:rsid w:val="000E2C08"/>
    <w:rsid w:val="000E3E91"/>
    <w:rsid w:val="000E6B3A"/>
    <w:rsid w:val="000F3B62"/>
    <w:rsid w:val="0010466F"/>
    <w:rsid w:val="0011008B"/>
    <w:rsid w:val="00112E51"/>
    <w:rsid w:val="001153DB"/>
    <w:rsid w:val="00122AFF"/>
    <w:rsid w:val="001250D3"/>
    <w:rsid w:val="0012716B"/>
    <w:rsid w:val="001273D2"/>
    <w:rsid w:val="00130E33"/>
    <w:rsid w:val="00131B31"/>
    <w:rsid w:val="00134C3C"/>
    <w:rsid w:val="00136FE3"/>
    <w:rsid w:val="00137000"/>
    <w:rsid w:val="00140566"/>
    <w:rsid w:val="00140EF2"/>
    <w:rsid w:val="00141834"/>
    <w:rsid w:val="00141BC1"/>
    <w:rsid w:val="0014772E"/>
    <w:rsid w:val="001501E7"/>
    <w:rsid w:val="00152727"/>
    <w:rsid w:val="00153DF4"/>
    <w:rsid w:val="00156EB2"/>
    <w:rsid w:val="00157252"/>
    <w:rsid w:val="00160733"/>
    <w:rsid w:val="001667EC"/>
    <w:rsid w:val="00170605"/>
    <w:rsid w:val="00170DC9"/>
    <w:rsid w:val="0017347F"/>
    <w:rsid w:val="0018018A"/>
    <w:rsid w:val="00187EC9"/>
    <w:rsid w:val="00192E4D"/>
    <w:rsid w:val="001A2546"/>
    <w:rsid w:val="001A48D9"/>
    <w:rsid w:val="001A6150"/>
    <w:rsid w:val="001A6A38"/>
    <w:rsid w:val="001B1A90"/>
    <w:rsid w:val="001B1C84"/>
    <w:rsid w:val="001B3F50"/>
    <w:rsid w:val="001B678F"/>
    <w:rsid w:val="001B7A8A"/>
    <w:rsid w:val="001C3431"/>
    <w:rsid w:val="001C3ABD"/>
    <w:rsid w:val="001C5164"/>
    <w:rsid w:val="001D38B7"/>
    <w:rsid w:val="001D60C5"/>
    <w:rsid w:val="001D6747"/>
    <w:rsid w:val="001D7F7B"/>
    <w:rsid w:val="001E15C0"/>
    <w:rsid w:val="001E7413"/>
    <w:rsid w:val="001F150B"/>
    <w:rsid w:val="001F4795"/>
    <w:rsid w:val="001F5B10"/>
    <w:rsid w:val="002136E5"/>
    <w:rsid w:val="00213D5D"/>
    <w:rsid w:val="00232D22"/>
    <w:rsid w:val="0023532B"/>
    <w:rsid w:val="00235955"/>
    <w:rsid w:val="00237E4A"/>
    <w:rsid w:val="00240ACB"/>
    <w:rsid w:val="002419DA"/>
    <w:rsid w:val="00242AF9"/>
    <w:rsid w:val="00243D19"/>
    <w:rsid w:val="002458B9"/>
    <w:rsid w:val="0024598A"/>
    <w:rsid w:val="002464D1"/>
    <w:rsid w:val="00252518"/>
    <w:rsid w:val="002616D8"/>
    <w:rsid w:val="00267652"/>
    <w:rsid w:val="002757DA"/>
    <w:rsid w:val="00275F0D"/>
    <w:rsid w:val="0028487C"/>
    <w:rsid w:val="00284970"/>
    <w:rsid w:val="00284F73"/>
    <w:rsid w:val="0028502B"/>
    <w:rsid w:val="00286F35"/>
    <w:rsid w:val="00294E80"/>
    <w:rsid w:val="0029594B"/>
    <w:rsid w:val="002A7EF3"/>
    <w:rsid w:val="002B2578"/>
    <w:rsid w:val="002C35FE"/>
    <w:rsid w:val="002C64C7"/>
    <w:rsid w:val="002C7F19"/>
    <w:rsid w:val="002D17FE"/>
    <w:rsid w:val="002E0A83"/>
    <w:rsid w:val="002E1D90"/>
    <w:rsid w:val="002E2C99"/>
    <w:rsid w:val="002F6A37"/>
    <w:rsid w:val="00302ADC"/>
    <w:rsid w:val="00303D7C"/>
    <w:rsid w:val="00304118"/>
    <w:rsid w:val="00305207"/>
    <w:rsid w:val="00311101"/>
    <w:rsid w:val="00316376"/>
    <w:rsid w:val="00322163"/>
    <w:rsid w:val="00325521"/>
    <w:rsid w:val="00326932"/>
    <w:rsid w:val="00327D24"/>
    <w:rsid w:val="0033131F"/>
    <w:rsid w:val="00331C41"/>
    <w:rsid w:val="00336ADC"/>
    <w:rsid w:val="003414F7"/>
    <w:rsid w:val="00346C40"/>
    <w:rsid w:val="00347CBF"/>
    <w:rsid w:val="003546AC"/>
    <w:rsid w:val="00364FB4"/>
    <w:rsid w:val="0037159B"/>
    <w:rsid w:val="0037482A"/>
    <w:rsid w:val="00384322"/>
    <w:rsid w:val="003876DA"/>
    <w:rsid w:val="003900C6"/>
    <w:rsid w:val="003916A0"/>
    <w:rsid w:val="003A090B"/>
    <w:rsid w:val="003B0898"/>
    <w:rsid w:val="003B1AF8"/>
    <w:rsid w:val="003B469E"/>
    <w:rsid w:val="003B4A92"/>
    <w:rsid w:val="003C2BEC"/>
    <w:rsid w:val="003C3E8F"/>
    <w:rsid w:val="003C799E"/>
    <w:rsid w:val="003D112E"/>
    <w:rsid w:val="003D1FEB"/>
    <w:rsid w:val="003D2906"/>
    <w:rsid w:val="003D4681"/>
    <w:rsid w:val="003F0EB9"/>
    <w:rsid w:val="003F32CD"/>
    <w:rsid w:val="003F7505"/>
    <w:rsid w:val="00400921"/>
    <w:rsid w:val="0040696F"/>
    <w:rsid w:val="00407AE3"/>
    <w:rsid w:val="004105D4"/>
    <w:rsid w:val="0041101A"/>
    <w:rsid w:val="00411088"/>
    <w:rsid w:val="00420ADB"/>
    <w:rsid w:val="00425F68"/>
    <w:rsid w:val="00431488"/>
    <w:rsid w:val="00440AD6"/>
    <w:rsid w:val="004422FB"/>
    <w:rsid w:val="0044243D"/>
    <w:rsid w:val="00442DF7"/>
    <w:rsid w:val="0045199F"/>
    <w:rsid w:val="004532E3"/>
    <w:rsid w:val="00454A21"/>
    <w:rsid w:val="00455FB0"/>
    <w:rsid w:val="00460DB7"/>
    <w:rsid w:val="00470E9B"/>
    <w:rsid w:val="004763EE"/>
    <w:rsid w:val="00476A16"/>
    <w:rsid w:val="004773C0"/>
    <w:rsid w:val="00477456"/>
    <w:rsid w:val="004779B9"/>
    <w:rsid w:val="00480241"/>
    <w:rsid w:val="0048405A"/>
    <w:rsid w:val="00484A3E"/>
    <w:rsid w:val="00485B24"/>
    <w:rsid w:val="004867EC"/>
    <w:rsid w:val="004877DE"/>
    <w:rsid w:val="004A322C"/>
    <w:rsid w:val="004B05E5"/>
    <w:rsid w:val="004B4F5C"/>
    <w:rsid w:val="004B70BA"/>
    <w:rsid w:val="004C245B"/>
    <w:rsid w:val="004C69B3"/>
    <w:rsid w:val="004C7227"/>
    <w:rsid w:val="004C7828"/>
    <w:rsid w:val="004D280C"/>
    <w:rsid w:val="004D46A1"/>
    <w:rsid w:val="004E51B2"/>
    <w:rsid w:val="004E6325"/>
    <w:rsid w:val="004F33E4"/>
    <w:rsid w:val="004F50FA"/>
    <w:rsid w:val="004F5BAC"/>
    <w:rsid w:val="0050049C"/>
    <w:rsid w:val="00501E7A"/>
    <w:rsid w:val="00502400"/>
    <w:rsid w:val="00503D90"/>
    <w:rsid w:val="00506B13"/>
    <w:rsid w:val="0051028D"/>
    <w:rsid w:val="00513613"/>
    <w:rsid w:val="00515126"/>
    <w:rsid w:val="005201A5"/>
    <w:rsid w:val="00521547"/>
    <w:rsid w:val="00525C38"/>
    <w:rsid w:val="00537D4D"/>
    <w:rsid w:val="005433A5"/>
    <w:rsid w:val="005509BF"/>
    <w:rsid w:val="00550F0E"/>
    <w:rsid w:val="005532E3"/>
    <w:rsid w:val="005654D8"/>
    <w:rsid w:val="005663F3"/>
    <w:rsid w:val="005704F3"/>
    <w:rsid w:val="005751F2"/>
    <w:rsid w:val="00576C95"/>
    <w:rsid w:val="00581818"/>
    <w:rsid w:val="00585360"/>
    <w:rsid w:val="005862F9"/>
    <w:rsid w:val="00591E74"/>
    <w:rsid w:val="00592030"/>
    <w:rsid w:val="005B4FD9"/>
    <w:rsid w:val="005C0EBD"/>
    <w:rsid w:val="005C13E1"/>
    <w:rsid w:val="005C5434"/>
    <w:rsid w:val="005D0CEF"/>
    <w:rsid w:val="005D0EDF"/>
    <w:rsid w:val="005D3B43"/>
    <w:rsid w:val="005D706E"/>
    <w:rsid w:val="005E2813"/>
    <w:rsid w:val="005F5BFB"/>
    <w:rsid w:val="00600AF2"/>
    <w:rsid w:val="0060141F"/>
    <w:rsid w:val="006033D0"/>
    <w:rsid w:val="006045E9"/>
    <w:rsid w:val="00606782"/>
    <w:rsid w:val="0061050E"/>
    <w:rsid w:val="00612775"/>
    <w:rsid w:val="006133D3"/>
    <w:rsid w:val="00613657"/>
    <w:rsid w:val="006139FD"/>
    <w:rsid w:val="00613E65"/>
    <w:rsid w:val="00614085"/>
    <w:rsid w:val="00622000"/>
    <w:rsid w:val="00623792"/>
    <w:rsid w:val="00634225"/>
    <w:rsid w:val="00643E85"/>
    <w:rsid w:val="00647816"/>
    <w:rsid w:val="00647FA4"/>
    <w:rsid w:val="006528EE"/>
    <w:rsid w:val="006613C1"/>
    <w:rsid w:val="006626AD"/>
    <w:rsid w:val="0066431F"/>
    <w:rsid w:val="006668AD"/>
    <w:rsid w:val="00670322"/>
    <w:rsid w:val="006765DB"/>
    <w:rsid w:val="00677EAF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B0F6E"/>
    <w:rsid w:val="006B398A"/>
    <w:rsid w:val="006B6736"/>
    <w:rsid w:val="006C17CD"/>
    <w:rsid w:val="006D1B99"/>
    <w:rsid w:val="006D2B33"/>
    <w:rsid w:val="006D2E61"/>
    <w:rsid w:val="006E2735"/>
    <w:rsid w:val="006E3117"/>
    <w:rsid w:val="006E4772"/>
    <w:rsid w:val="006E4C0D"/>
    <w:rsid w:val="006F012C"/>
    <w:rsid w:val="006F3E59"/>
    <w:rsid w:val="006F4F9E"/>
    <w:rsid w:val="006F5231"/>
    <w:rsid w:val="007016D9"/>
    <w:rsid w:val="007071E8"/>
    <w:rsid w:val="00713CCD"/>
    <w:rsid w:val="007142E4"/>
    <w:rsid w:val="00714703"/>
    <w:rsid w:val="007163C6"/>
    <w:rsid w:val="00717EA5"/>
    <w:rsid w:val="00721ADB"/>
    <w:rsid w:val="00727710"/>
    <w:rsid w:val="0073378B"/>
    <w:rsid w:val="00733ED7"/>
    <w:rsid w:val="00737BE2"/>
    <w:rsid w:val="00746351"/>
    <w:rsid w:val="007503E2"/>
    <w:rsid w:val="007515F7"/>
    <w:rsid w:val="007529CD"/>
    <w:rsid w:val="00753996"/>
    <w:rsid w:val="0075414E"/>
    <w:rsid w:val="00760867"/>
    <w:rsid w:val="00760F27"/>
    <w:rsid w:val="0076207A"/>
    <w:rsid w:val="007639D2"/>
    <w:rsid w:val="00764C33"/>
    <w:rsid w:val="00772006"/>
    <w:rsid w:val="00776B66"/>
    <w:rsid w:val="007818F1"/>
    <w:rsid w:val="00791927"/>
    <w:rsid w:val="0079239A"/>
    <w:rsid w:val="007928A8"/>
    <w:rsid w:val="00792EDD"/>
    <w:rsid w:val="007A337B"/>
    <w:rsid w:val="007A4097"/>
    <w:rsid w:val="007B110D"/>
    <w:rsid w:val="007B3A8B"/>
    <w:rsid w:val="007B5D0C"/>
    <w:rsid w:val="007C2D5E"/>
    <w:rsid w:val="007C2F88"/>
    <w:rsid w:val="007C6B78"/>
    <w:rsid w:val="007C718E"/>
    <w:rsid w:val="007D0186"/>
    <w:rsid w:val="007D268F"/>
    <w:rsid w:val="007D60E5"/>
    <w:rsid w:val="007E2BE2"/>
    <w:rsid w:val="007E394E"/>
    <w:rsid w:val="007E3955"/>
    <w:rsid w:val="007E4305"/>
    <w:rsid w:val="007E43E6"/>
    <w:rsid w:val="007E5C46"/>
    <w:rsid w:val="007F3408"/>
    <w:rsid w:val="007F596F"/>
    <w:rsid w:val="00800780"/>
    <w:rsid w:val="00802D35"/>
    <w:rsid w:val="008035D2"/>
    <w:rsid w:val="00806D41"/>
    <w:rsid w:val="008148AD"/>
    <w:rsid w:val="0081523B"/>
    <w:rsid w:val="00822B55"/>
    <w:rsid w:val="008236AF"/>
    <w:rsid w:val="008236D6"/>
    <w:rsid w:val="008245F8"/>
    <w:rsid w:val="00826F24"/>
    <w:rsid w:val="00827109"/>
    <w:rsid w:val="008369AE"/>
    <w:rsid w:val="0084039D"/>
    <w:rsid w:val="00853059"/>
    <w:rsid w:val="008541BC"/>
    <w:rsid w:val="00854EF1"/>
    <w:rsid w:val="00857755"/>
    <w:rsid w:val="0086059A"/>
    <w:rsid w:val="00864513"/>
    <w:rsid w:val="00864D47"/>
    <w:rsid w:val="00874B34"/>
    <w:rsid w:val="008750DE"/>
    <w:rsid w:val="008763EB"/>
    <w:rsid w:val="00877021"/>
    <w:rsid w:val="00882653"/>
    <w:rsid w:val="008832CB"/>
    <w:rsid w:val="00883E4A"/>
    <w:rsid w:val="00885BBD"/>
    <w:rsid w:val="00885C01"/>
    <w:rsid w:val="00886E6A"/>
    <w:rsid w:val="008A5795"/>
    <w:rsid w:val="008A636D"/>
    <w:rsid w:val="008A678B"/>
    <w:rsid w:val="008A7EAA"/>
    <w:rsid w:val="008B54FD"/>
    <w:rsid w:val="008C1100"/>
    <w:rsid w:val="008C35AA"/>
    <w:rsid w:val="008C364D"/>
    <w:rsid w:val="008D0618"/>
    <w:rsid w:val="008D3FC9"/>
    <w:rsid w:val="008E0CA9"/>
    <w:rsid w:val="008F5189"/>
    <w:rsid w:val="008F53E2"/>
    <w:rsid w:val="008F79AB"/>
    <w:rsid w:val="00904364"/>
    <w:rsid w:val="009063B2"/>
    <w:rsid w:val="00916195"/>
    <w:rsid w:val="00916C5C"/>
    <w:rsid w:val="00917116"/>
    <w:rsid w:val="00923DE4"/>
    <w:rsid w:val="00930736"/>
    <w:rsid w:val="00933E9D"/>
    <w:rsid w:val="00934DC7"/>
    <w:rsid w:val="0094794E"/>
    <w:rsid w:val="00956118"/>
    <w:rsid w:val="00964327"/>
    <w:rsid w:val="00965AF7"/>
    <w:rsid w:val="009678CA"/>
    <w:rsid w:val="00975706"/>
    <w:rsid w:val="0097738A"/>
    <w:rsid w:val="009815AA"/>
    <w:rsid w:val="00984A98"/>
    <w:rsid w:val="009857C1"/>
    <w:rsid w:val="00995CC4"/>
    <w:rsid w:val="009961E6"/>
    <w:rsid w:val="009963C8"/>
    <w:rsid w:val="00997751"/>
    <w:rsid w:val="009A7412"/>
    <w:rsid w:val="009B5429"/>
    <w:rsid w:val="009B7F8A"/>
    <w:rsid w:val="009C6465"/>
    <w:rsid w:val="009D1407"/>
    <w:rsid w:val="009D21D4"/>
    <w:rsid w:val="009D283C"/>
    <w:rsid w:val="009D4FFC"/>
    <w:rsid w:val="009D5F8E"/>
    <w:rsid w:val="009E0CE4"/>
    <w:rsid w:val="009E56B7"/>
    <w:rsid w:val="009F04CD"/>
    <w:rsid w:val="009F0524"/>
    <w:rsid w:val="009F1C73"/>
    <w:rsid w:val="00A02321"/>
    <w:rsid w:val="00A06732"/>
    <w:rsid w:val="00A127E6"/>
    <w:rsid w:val="00A137C7"/>
    <w:rsid w:val="00A164FB"/>
    <w:rsid w:val="00A16DFA"/>
    <w:rsid w:val="00A20BC3"/>
    <w:rsid w:val="00A221C7"/>
    <w:rsid w:val="00A262A1"/>
    <w:rsid w:val="00A31B3E"/>
    <w:rsid w:val="00A31DAB"/>
    <w:rsid w:val="00A338A1"/>
    <w:rsid w:val="00A3684D"/>
    <w:rsid w:val="00A36C4D"/>
    <w:rsid w:val="00A40E40"/>
    <w:rsid w:val="00A43043"/>
    <w:rsid w:val="00A44950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3C88"/>
    <w:rsid w:val="00A958FC"/>
    <w:rsid w:val="00A97F62"/>
    <w:rsid w:val="00AA0352"/>
    <w:rsid w:val="00AA2EB7"/>
    <w:rsid w:val="00AA4A80"/>
    <w:rsid w:val="00AA4C6D"/>
    <w:rsid w:val="00AA6783"/>
    <w:rsid w:val="00AB10E8"/>
    <w:rsid w:val="00AB2038"/>
    <w:rsid w:val="00AB2250"/>
    <w:rsid w:val="00AB51A1"/>
    <w:rsid w:val="00AD0066"/>
    <w:rsid w:val="00AD00C1"/>
    <w:rsid w:val="00AE4610"/>
    <w:rsid w:val="00AE612A"/>
    <w:rsid w:val="00AF0BCF"/>
    <w:rsid w:val="00AF0DA0"/>
    <w:rsid w:val="00AF0DDB"/>
    <w:rsid w:val="00AF2C06"/>
    <w:rsid w:val="00AF4E5C"/>
    <w:rsid w:val="00B0072F"/>
    <w:rsid w:val="00B01868"/>
    <w:rsid w:val="00B03143"/>
    <w:rsid w:val="00B03503"/>
    <w:rsid w:val="00B03C5F"/>
    <w:rsid w:val="00B14731"/>
    <w:rsid w:val="00B15E1E"/>
    <w:rsid w:val="00B17BAF"/>
    <w:rsid w:val="00B21DBF"/>
    <w:rsid w:val="00B25FFD"/>
    <w:rsid w:val="00B3293B"/>
    <w:rsid w:val="00B409B4"/>
    <w:rsid w:val="00B42AB1"/>
    <w:rsid w:val="00B4660A"/>
    <w:rsid w:val="00B47BCD"/>
    <w:rsid w:val="00B50734"/>
    <w:rsid w:val="00B55FED"/>
    <w:rsid w:val="00B625D7"/>
    <w:rsid w:val="00B673C4"/>
    <w:rsid w:val="00B675C8"/>
    <w:rsid w:val="00B7172E"/>
    <w:rsid w:val="00B74D52"/>
    <w:rsid w:val="00B90E51"/>
    <w:rsid w:val="00B91FC1"/>
    <w:rsid w:val="00B94119"/>
    <w:rsid w:val="00BB1DA3"/>
    <w:rsid w:val="00BC0798"/>
    <w:rsid w:val="00BC1BBB"/>
    <w:rsid w:val="00BC275B"/>
    <w:rsid w:val="00BC36D3"/>
    <w:rsid w:val="00BC397D"/>
    <w:rsid w:val="00BC4CF2"/>
    <w:rsid w:val="00BC602D"/>
    <w:rsid w:val="00BC6D14"/>
    <w:rsid w:val="00BD1F5A"/>
    <w:rsid w:val="00BD6767"/>
    <w:rsid w:val="00BE2C76"/>
    <w:rsid w:val="00BF0025"/>
    <w:rsid w:val="00BF08A8"/>
    <w:rsid w:val="00BF301C"/>
    <w:rsid w:val="00C00472"/>
    <w:rsid w:val="00C01F6B"/>
    <w:rsid w:val="00C029DD"/>
    <w:rsid w:val="00C0325D"/>
    <w:rsid w:val="00C075DD"/>
    <w:rsid w:val="00C12255"/>
    <w:rsid w:val="00C21F13"/>
    <w:rsid w:val="00C242E4"/>
    <w:rsid w:val="00C270C7"/>
    <w:rsid w:val="00C27E84"/>
    <w:rsid w:val="00C31D7C"/>
    <w:rsid w:val="00C326BB"/>
    <w:rsid w:val="00C46204"/>
    <w:rsid w:val="00C500F8"/>
    <w:rsid w:val="00C52734"/>
    <w:rsid w:val="00C557BE"/>
    <w:rsid w:val="00C55B62"/>
    <w:rsid w:val="00C62F7E"/>
    <w:rsid w:val="00C65048"/>
    <w:rsid w:val="00C6668E"/>
    <w:rsid w:val="00C70975"/>
    <w:rsid w:val="00C713E9"/>
    <w:rsid w:val="00C76121"/>
    <w:rsid w:val="00C84A43"/>
    <w:rsid w:val="00C91D58"/>
    <w:rsid w:val="00C92062"/>
    <w:rsid w:val="00C96C94"/>
    <w:rsid w:val="00CA5E63"/>
    <w:rsid w:val="00CB1821"/>
    <w:rsid w:val="00CB436F"/>
    <w:rsid w:val="00CC3183"/>
    <w:rsid w:val="00CD2B32"/>
    <w:rsid w:val="00CE1ADB"/>
    <w:rsid w:val="00CE2E3B"/>
    <w:rsid w:val="00CE50FD"/>
    <w:rsid w:val="00CE6A47"/>
    <w:rsid w:val="00CF1D41"/>
    <w:rsid w:val="00CF1DC6"/>
    <w:rsid w:val="00CF2E38"/>
    <w:rsid w:val="00CF33EF"/>
    <w:rsid w:val="00CF3FDD"/>
    <w:rsid w:val="00CF6D96"/>
    <w:rsid w:val="00D06BD5"/>
    <w:rsid w:val="00D10D50"/>
    <w:rsid w:val="00D14F6F"/>
    <w:rsid w:val="00D20257"/>
    <w:rsid w:val="00D20CD9"/>
    <w:rsid w:val="00D23F41"/>
    <w:rsid w:val="00D2732D"/>
    <w:rsid w:val="00D30798"/>
    <w:rsid w:val="00D32932"/>
    <w:rsid w:val="00D337B1"/>
    <w:rsid w:val="00D36144"/>
    <w:rsid w:val="00D42786"/>
    <w:rsid w:val="00D54069"/>
    <w:rsid w:val="00D5785A"/>
    <w:rsid w:val="00D62049"/>
    <w:rsid w:val="00D677A2"/>
    <w:rsid w:val="00D70A18"/>
    <w:rsid w:val="00D75E02"/>
    <w:rsid w:val="00D80C21"/>
    <w:rsid w:val="00D848DD"/>
    <w:rsid w:val="00D90EAF"/>
    <w:rsid w:val="00D957B4"/>
    <w:rsid w:val="00D95893"/>
    <w:rsid w:val="00D95BEA"/>
    <w:rsid w:val="00D96ABD"/>
    <w:rsid w:val="00DA107E"/>
    <w:rsid w:val="00DA2319"/>
    <w:rsid w:val="00DA487F"/>
    <w:rsid w:val="00DC2F1F"/>
    <w:rsid w:val="00DC3209"/>
    <w:rsid w:val="00DC79C0"/>
    <w:rsid w:val="00DD1385"/>
    <w:rsid w:val="00DD1B0B"/>
    <w:rsid w:val="00DD59FA"/>
    <w:rsid w:val="00DE20CB"/>
    <w:rsid w:val="00DE2339"/>
    <w:rsid w:val="00DF4B2B"/>
    <w:rsid w:val="00DF6213"/>
    <w:rsid w:val="00DF6F8A"/>
    <w:rsid w:val="00E02CB4"/>
    <w:rsid w:val="00E032E8"/>
    <w:rsid w:val="00E06725"/>
    <w:rsid w:val="00E10370"/>
    <w:rsid w:val="00E106DB"/>
    <w:rsid w:val="00E10CF0"/>
    <w:rsid w:val="00E127F6"/>
    <w:rsid w:val="00E13867"/>
    <w:rsid w:val="00E14CC1"/>
    <w:rsid w:val="00E15B81"/>
    <w:rsid w:val="00E179D2"/>
    <w:rsid w:val="00E22976"/>
    <w:rsid w:val="00E24030"/>
    <w:rsid w:val="00E32250"/>
    <w:rsid w:val="00E341A6"/>
    <w:rsid w:val="00E34E01"/>
    <w:rsid w:val="00E37174"/>
    <w:rsid w:val="00E47C71"/>
    <w:rsid w:val="00E52502"/>
    <w:rsid w:val="00E52ECE"/>
    <w:rsid w:val="00E531CF"/>
    <w:rsid w:val="00E53335"/>
    <w:rsid w:val="00E553B6"/>
    <w:rsid w:val="00E556A5"/>
    <w:rsid w:val="00E55809"/>
    <w:rsid w:val="00E60C85"/>
    <w:rsid w:val="00E67ECF"/>
    <w:rsid w:val="00E759B8"/>
    <w:rsid w:val="00E75E3F"/>
    <w:rsid w:val="00E77F5A"/>
    <w:rsid w:val="00E82FCC"/>
    <w:rsid w:val="00E8618A"/>
    <w:rsid w:val="00E91DBE"/>
    <w:rsid w:val="00E955E3"/>
    <w:rsid w:val="00E96868"/>
    <w:rsid w:val="00E9728D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E5A7A"/>
    <w:rsid w:val="00EF0187"/>
    <w:rsid w:val="00EF7840"/>
    <w:rsid w:val="00F01506"/>
    <w:rsid w:val="00F023FB"/>
    <w:rsid w:val="00F0457E"/>
    <w:rsid w:val="00F067D4"/>
    <w:rsid w:val="00F1118A"/>
    <w:rsid w:val="00F14943"/>
    <w:rsid w:val="00F15181"/>
    <w:rsid w:val="00F1601A"/>
    <w:rsid w:val="00F21324"/>
    <w:rsid w:val="00F24C3E"/>
    <w:rsid w:val="00F32911"/>
    <w:rsid w:val="00F3353A"/>
    <w:rsid w:val="00F37840"/>
    <w:rsid w:val="00F51A49"/>
    <w:rsid w:val="00F57551"/>
    <w:rsid w:val="00F60636"/>
    <w:rsid w:val="00F62141"/>
    <w:rsid w:val="00F621F4"/>
    <w:rsid w:val="00F627F5"/>
    <w:rsid w:val="00F62C4F"/>
    <w:rsid w:val="00F66D08"/>
    <w:rsid w:val="00F70234"/>
    <w:rsid w:val="00F82890"/>
    <w:rsid w:val="00F82A73"/>
    <w:rsid w:val="00F875DB"/>
    <w:rsid w:val="00FA0BAB"/>
    <w:rsid w:val="00FA329A"/>
    <w:rsid w:val="00FA3CA6"/>
    <w:rsid w:val="00FA4BB2"/>
    <w:rsid w:val="00FB1568"/>
    <w:rsid w:val="00FB1D36"/>
    <w:rsid w:val="00FB2C5C"/>
    <w:rsid w:val="00FC7D14"/>
    <w:rsid w:val="00FD03DC"/>
    <w:rsid w:val="00FD5AF5"/>
    <w:rsid w:val="00FD5DD8"/>
    <w:rsid w:val="00FD7CAD"/>
    <w:rsid w:val="00FE4393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8D9"/>
    <w:pPr>
      <w:spacing w:before="120" w:after="120" w:line="240" w:lineRule="auto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4598A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598A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598A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4598A"/>
    <w:rPr>
      <w:rFonts w:eastAsiaTheme="majorEastAsia" w:cstheme="majorBidi"/>
      <w:b/>
      <w:color w:val="262626" w:themeColor="text1" w:themeTint="D9"/>
      <w:sz w:val="28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mrio2">
    <w:name w:val="toc 2"/>
    <w:basedOn w:val="Normal"/>
    <w:next w:val="Normal"/>
    <w:autoRedefine/>
    <w:uiPriority w:val="39"/>
    <w:unhideWhenUsed/>
    <w:rsid w:val="00E553B6"/>
    <w:pPr>
      <w:tabs>
        <w:tab w:val="right" w:leader="dot" w:pos="10065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jusc.ang@tjrj.jus.br" TargetMode="External"/><Relationship Id="rId18" Type="http://schemas.openxmlformats.org/officeDocument/2006/relationships/hyperlink" Target="mailto:cejusc.cma@tjrj.jus.br" TargetMode="External"/><Relationship Id="rId26" Type="http://schemas.openxmlformats.org/officeDocument/2006/relationships/hyperlink" Target="mailto:cejusc.btj@tjrj.jus.br" TargetMode="External"/><Relationship Id="rId39" Type="http://schemas.openxmlformats.org/officeDocument/2006/relationships/hyperlink" Target="mailto:cejusc.itp@tjrj.jus.br" TargetMode="External"/><Relationship Id="rId21" Type="http://schemas.openxmlformats.org/officeDocument/2006/relationships/hyperlink" Target="mailto:cejusc.cap04jecrim@tjrj.jus.br" TargetMode="External"/><Relationship Id="rId34" Type="http://schemas.openxmlformats.org/officeDocument/2006/relationships/hyperlink" Target="mailto:cejusc.scr@tjrj.jus.br" TargetMode="External"/><Relationship Id="rId42" Type="http://schemas.openxmlformats.org/officeDocument/2006/relationships/hyperlink" Target="mailto:cejusc.nit@tjrj.jus.br" TargetMode="External"/><Relationship Id="rId47" Type="http://schemas.openxmlformats.org/officeDocument/2006/relationships/hyperlink" Target="mailto:cejusc.ita@tjrj.jus.br" TargetMode="External"/><Relationship Id="rId50" Type="http://schemas.openxmlformats.org/officeDocument/2006/relationships/hyperlink" Target="mailto:cejusc.sjm@tjrj.jus.br" TargetMode="External"/><Relationship Id="rId55" Type="http://schemas.openxmlformats.org/officeDocument/2006/relationships/hyperlink" Target="mailto:cejusc.vre@tjrj.jus.b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ejusc.bel@tjrj.jus.br" TargetMode="External"/><Relationship Id="rId29" Type="http://schemas.openxmlformats.org/officeDocument/2006/relationships/hyperlink" Target="mailto:cejusc.ilh@tjrj.jus.br" TargetMode="External"/><Relationship Id="rId11" Type="http://schemas.openxmlformats.org/officeDocument/2006/relationships/image" Target="media/image2.png"/><Relationship Id="rId24" Type="http://schemas.openxmlformats.org/officeDocument/2006/relationships/hyperlink" Target="mailto:superendividamento@tjrj.jus.br" TargetMode="External"/><Relationship Id="rId32" Type="http://schemas.openxmlformats.org/officeDocument/2006/relationships/hyperlink" Target="mailto:cejusc.mei@tjrj.jus.br" TargetMode="External"/><Relationship Id="rId37" Type="http://schemas.openxmlformats.org/officeDocument/2006/relationships/hyperlink" Target="mailto:cejusc.itb@tjrj.jus.br" TargetMode="External"/><Relationship Id="rId40" Type="http://schemas.openxmlformats.org/officeDocument/2006/relationships/hyperlink" Target="mailto:cejusc.jap@tjrj.jus.br" TargetMode="External"/><Relationship Id="rId45" Type="http://schemas.openxmlformats.org/officeDocument/2006/relationships/hyperlink" Target="mailto:cejusc.nig@tjrj.jus.br" TargetMode="External"/><Relationship Id="rId53" Type="http://schemas.openxmlformats.org/officeDocument/2006/relationships/hyperlink" Target="mailto:cejusc.val@tjrj.jus.br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mailto:cejusc.cam@tjrj.jus.br" TargetMode="External"/><Relationship Id="rId14" Type="http://schemas.openxmlformats.org/officeDocument/2006/relationships/hyperlink" Target="http://cejusc.buz@tjrj.jus.br/" TargetMode="External"/><Relationship Id="rId22" Type="http://schemas.openxmlformats.org/officeDocument/2006/relationships/hyperlink" Target="mailto:cejusc.capjrinfra@tjrj.jus.br" TargetMode="External"/><Relationship Id="rId27" Type="http://schemas.openxmlformats.org/officeDocument/2006/relationships/hyperlink" Target="mailto:cejusc.cgr@tjrj.jus.br" TargetMode="External"/><Relationship Id="rId30" Type="http://schemas.openxmlformats.org/officeDocument/2006/relationships/hyperlink" Target="mailto:cejusc.leo@tjrj.jus.br" TargetMode="External"/><Relationship Id="rId35" Type="http://schemas.openxmlformats.org/officeDocument/2006/relationships/hyperlink" Target="mailto:cejusc.cor@tjrj.jus.br" TargetMode="External"/><Relationship Id="rId43" Type="http://schemas.openxmlformats.org/officeDocument/2006/relationships/hyperlink" Target="mailto:cejusc.roc@tjrj.jus.br" TargetMode="External"/><Relationship Id="rId48" Type="http://schemas.openxmlformats.org/officeDocument/2006/relationships/hyperlink" Target="mailto:cejusc.ros@tjrj.jus.br" TargetMode="External"/><Relationship Id="rId56" Type="http://schemas.openxmlformats.org/officeDocument/2006/relationships/image" Target="media/image3.png"/><Relationship Id="rId8" Type="http://schemas.openxmlformats.org/officeDocument/2006/relationships/image" Target="media/image1.png"/><Relationship Id="rId51" Type="http://schemas.openxmlformats.org/officeDocument/2006/relationships/hyperlink" Target="mailto:cejusc.saq@tjrj.jus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nupemec@tjrj.jus.br" TargetMode="External"/><Relationship Id="rId17" Type="http://schemas.openxmlformats.org/officeDocument/2006/relationships/hyperlink" Target="mailto:cejusc.cfr@tjrj.jus.br" TargetMode="External"/><Relationship Id="rId25" Type="http://schemas.openxmlformats.org/officeDocument/2006/relationships/hyperlink" Target="mailto:cejusc.ban@tjrj.jus.br" TargetMode="External"/><Relationship Id="rId33" Type="http://schemas.openxmlformats.org/officeDocument/2006/relationships/hyperlink" Target="mailto:cejusc.pav@tjrj.jus.br" TargetMode="External"/><Relationship Id="rId38" Type="http://schemas.openxmlformats.org/officeDocument/2006/relationships/hyperlink" Target="mailto:cejusc.itg@tjrj.jus.br" TargetMode="External"/><Relationship Id="rId46" Type="http://schemas.openxmlformats.org/officeDocument/2006/relationships/hyperlink" Target="mailto:cejusc.pet@tjrj.jus.br" TargetMode="External"/><Relationship Id="rId59" Type="http://schemas.openxmlformats.org/officeDocument/2006/relationships/footer" Target="footer2.xml"/><Relationship Id="rId20" Type="http://schemas.openxmlformats.org/officeDocument/2006/relationships/hyperlink" Target="mailto:cejusc.cap@tjrj.jus.br" TargetMode="External"/><Relationship Id="rId41" Type="http://schemas.openxmlformats.org/officeDocument/2006/relationships/hyperlink" Target="mailto:cejusc.mac@tjrj.jus.br" TargetMode="External"/><Relationship Id="rId54" Type="http://schemas.openxmlformats.org/officeDocument/2006/relationships/hyperlink" Target="mailto:cejusc.vas@tjrj.jus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ejusc.bma@tjrj.jus.br" TargetMode="External"/><Relationship Id="rId23" Type="http://schemas.openxmlformats.org/officeDocument/2006/relationships/hyperlink" Target="mailto:cejusc.saude@tjrj.jus.br" TargetMode="External"/><Relationship Id="rId28" Type="http://schemas.openxmlformats.org/officeDocument/2006/relationships/hyperlink" Target="mailto:cejusc.ilh@tjrj.jus.br" TargetMode="External"/><Relationship Id="rId36" Type="http://schemas.openxmlformats.org/officeDocument/2006/relationships/hyperlink" Target="mailto:cejusc.dcx@tjrj.jus.br" TargetMode="External"/><Relationship Id="rId49" Type="http://schemas.openxmlformats.org/officeDocument/2006/relationships/hyperlink" Target="mailto:cejusc.sgo@tjrj.jus.br" TargetMode="External"/><Relationship Id="rId57" Type="http://schemas.openxmlformats.org/officeDocument/2006/relationships/header" Target="header1.xml"/><Relationship Id="rId10" Type="http://schemas.openxmlformats.org/officeDocument/2006/relationships/hyperlink" Target="mailto:nupemec@tjrj.jus.br" TargetMode="External"/><Relationship Id="rId31" Type="http://schemas.openxmlformats.org/officeDocument/2006/relationships/hyperlink" Target="mailto:cejusc.mad@tjrj.jus.br" TargetMode="External"/><Relationship Id="rId44" Type="http://schemas.openxmlformats.org/officeDocument/2006/relationships/hyperlink" Target="mailto:cejusc.nfr@tjrj.jus.br" TargetMode="External"/><Relationship Id="rId52" Type="http://schemas.openxmlformats.org/officeDocument/2006/relationships/hyperlink" Target="mailto:cejusc.tri@tjrj.jus.br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jrj.jus.br/institucional/mediaca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739E-6276-4679-87FD-0A8C529F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32</Pages>
  <Words>8132</Words>
  <Characters>43917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135</cp:revision>
  <cp:lastPrinted>2023-08-09T19:17:00Z</cp:lastPrinted>
  <dcterms:created xsi:type="dcterms:W3CDTF">2024-03-21T14:49:00Z</dcterms:created>
  <dcterms:modified xsi:type="dcterms:W3CDTF">2025-05-28T20:02:00Z</dcterms:modified>
</cp:coreProperties>
</file>