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AAA0B43" w14:textId="77777777" w:rsidR="00F13430" w:rsidRPr="00585360" w:rsidRDefault="00F13430" w:rsidP="00F13430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87EEB93" w14:textId="77777777" w:rsidR="00F13430" w:rsidRDefault="00F13430" w:rsidP="00A91BB5">
      <w:pPr>
        <w:jc w:val="center"/>
      </w:pPr>
    </w:p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F13430" w14:paraId="734E35BE" w14:textId="77777777" w:rsidTr="00936346">
        <w:trPr>
          <w:trHeight w:val="1486"/>
        </w:trPr>
        <w:tc>
          <w:tcPr>
            <w:tcW w:w="11057" w:type="dxa"/>
            <w:shd w:val="clear" w:color="auto" w:fill="D9D9D9" w:themeFill="background1" w:themeFillShade="D9"/>
          </w:tcPr>
          <w:p w14:paraId="7D15DCF8" w14:textId="77777777" w:rsidR="00936346" w:rsidRDefault="00F13430" w:rsidP="00491843">
            <w:pPr>
              <w:tabs>
                <w:tab w:val="left" w:pos="2505"/>
              </w:tabs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>RIGER – RELATÓRIO DE INFORMAÇÕES</w:t>
            </w:r>
          </w:p>
          <w:p w14:paraId="28201EE6" w14:textId="1C6C2D62" w:rsidR="00F13430" w:rsidRPr="00A47C36" w:rsidRDefault="00F13430" w:rsidP="00491843">
            <w:pPr>
              <w:tabs>
                <w:tab w:val="left" w:pos="2505"/>
              </w:tabs>
              <w:jc w:val="center"/>
              <w:rPr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F13430" w:rsidRPr="002E0A83" w14:paraId="4DAB541D" w14:textId="77777777" w:rsidTr="00936346">
        <w:trPr>
          <w:trHeight w:val="170"/>
        </w:trPr>
        <w:tc>
          <w:tcPr>
            <w:tcW w:w="11057" w:type="dxa"/>
            <w:shd w:val="clear" w:color="auto" w:fill="auto"/>
          </w:tcPr>
          <w:p w14:paraId="70718294" w14:textId="77777777" w:rsidR="00F13430" w:rsidRPr="002E0A83" w:rsidRDefault="00F13430" w:rsidP="0049184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F13430" w:rsidRPr="00E341A6" w14:paraId="07B5D17F" w14:textId="77777777" w:rsidTr="00491843">
        <w:trPr>
          <w:trHeight w:val="2974"/>
        </w:trPr>
        <w:tc>
          <w:tcPr>
            <w:tcW w:w="11057" w:type="dxa"/>
            <w:shd w:val="clear" w:color="auto" w:fill="1F3864" w:themeFill="accent1" w:themeFillShade="80"/>
          </w:tcPr>
          <w:p w14:paraId="40C6A930" w14:textId="77777777" w:rsidR="00F13430" w:rsidRPr="00131B31" w:rsidRDefault="00F13430" w:rsidP="0049184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2055694F" w14:textId="77777777" w:rsidR="00F13430" w:rsidRPr="00F60636" w:rsidRDefault="00F13430" w:rsidP="00491843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>
              <w:rPr>
                <w:b/>
                <w:bCs/>
                <w:color w:val="FFFFFF" w:themeColor="background1"/>
                <w:sz w:val="56"/>
                <w:szCs w:val="56"/>
              </w:rPr>
              <w:t>SECRETARIA-GERAL DE DADOS GERENCIAIS E ANÁLISE DE INDICADORES</w:t>
            </w:r>
            <w:r w:rsidRPr="00F60636">
              <w:rPr>
                <w:b/>
                <w:bCs/>
                <w:color w:val="FFFFFF" w:themeColor="background1"/>
                <w:sz w:val="56"/>
                <w:szCs w:val="56"/>
              </w:rPr>
              <w:t xml:space="preserve"> (</w:t>
            </w:r>
            <w:r>
              <w:rPr>
                <w:b/>
                <w:bCs/>
                <w:color w:val="FFFFFF" w:themeColor="background1"/>
                <w:sz w:val="56"/>
                <w:szCs w:val="56"/>
              </w:rPr>
              <w:t>SGDAI</w:t>
            </w:r>
            <w:r w:rsidRPr="00F60636">
              <w:rPr>
                <w:b/>
                <w:bCs/>
                <w:color w:val="FFFFFF" w:themeColor="background1"/>
                <w:sz w:val="56"/>
                <w:szCs w:val="56"/>
              </w:rPr>
              <w:t>)</w:t>
            </w:r>
          </w:p>
        </w:tc>
      </w:tr>
    </w:tbl>
    <w:p w14:paraId="6532A7C9" w14:textId="77777777" w:rsidR="00F13430" w:rsidRDefault="00F13430" w:rsidP="00F13430">
      <w:pPr>
        <w:ind w:left="-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5BC221" wp14:editId="7087DBCB">
            <wp:simplePos x="0" y="0"/>
            <wp:positionH relativeFrom="column">
              <wp:posOffset>-453390</wp:posOffset>
            </wp:positionH>
            <wp:positionV relativeFrom="paragraph">
              <wp:posOffset>313055</wp:posOffset>
            </wp:positionV>
            <wp:extent cx="7010400" cy="3714115"/>
            <wp:effectExtent l="0" t="0" r="0" b="635"/>
            <wp:wrapTight wrapText="bothSides">
              <wp:wrapPolygon edited="0">
                <wp:start x="0" y="0"/>
                <wp:lineTo x="0" y="21493"/>
                <wp:lineTo x="21541" y="21493"/>
                <wp:lineTo x="21541" y="0"/>
                <wp:lineTo x="0" y="0"/>
              </wp:wrapPolygon>
            </wp:wrapTight>
            <wp:docPr id="4" name="Imagem 4" descr="C:\Users\gustavo.barcante\AppData\Local\Microsoft\Windows\INetCache\Content.MSO\268F101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stavo.barcante\AppData\Local\Microsoft\Windows\INetCache\Content.MSO\268F1013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04612" w14:textId="514485C1" w:rsidR="00F13430" w:rsidRDefault="00F13430">
      <w:pPr>
        <w:spacing w:before="0" w:after="160" w:line="276" w:lineRule="auto"/>
      </w:pPr>
      <w:r>
        <w:br w:type="page"/>
      </w:r>
    </w:p>
    <w:p w14:paraId="4CCC26E9" w14:textId="7777777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63143C">
            <w:pPr>
              <w:spacing w:after="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63143C">
            <w:pPr>
              <w:spacing w:after="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69E3E18D" w:rsidR="0051028D" w:rsidRPr="00BF0025" w:rsidRDefault="00F60636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F44C6C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D848DD" w:rsidRDefault="00D848D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5B4FD9" w:rsidRDefault="005B4FD9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63143C">
            <w:pPr>
              <w:spacing w:after="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572B9F6D" w:rsidR="0051028D" w:rsidRPr="00BF0025" w:rsidRDefault="007818F1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Secretaria-Geral de </w:t>
            </w:r>
            <w:r w:rsidR="003D7CD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Dados Gerenciais e Análise de Indicadores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SG</w:t>
            </w:r>
            <w:r w:rsidR="003D7CD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DAI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)</w:t>
            </w:r>
          </w:p>
        </w:tc>
      </w:tr>
      <w:tr w:rsidR="0018667C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18667C" w:rsidRPr="00BF0025" w:rsidRDefault="0018667C" w:rsidP="0018667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4BFFB429" w:rsidR="0018667C" w:rsidRPr="00BF0025" w:rsidRDefault="00A23038" w:rsidP="0018667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4361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/3133-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3427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7514BA1D" w:rsidR="0051028D" w:rsidRPr="00491843" w:rsidRDefault="00491843" w:rsidP="0063143C">
            <w:pPr>
              <w:spacing w:after="0"/>
              <w:rPr>
                <w:rFonts w:ascii="Calibri" w:hAnsi="Calibri" w:cs="Calibri"/>
                <w:color w:val="0070C0"/>
                <w:sz w:val="16"/>
                <w:szCs w:val="16"/>
              </w:rPr>
            </w:pPr>
            <w:hyperlink r:id="rId9" w:history="1">
              <w:r w:rsidRPr="00491843">
                <w:rPr>
                  <w:rStyle w:val="Hyperlink"/>
                  <w:color w:val="0070C0"/>
                </w:rPr>
                <w:t>Secretaria-Geral de Dados Gerenciais e Análise de Indicadores (SGDAI) - Tribunal de Justiça do Estado do Rio de Janeiro (tjrj.jus.br)</w:t>
              </w:r>
            </w:hyperlink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BF0025" w:rsidRDefault="00A741D5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63143C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7BBB5A4D" w:rsidR="0051028D" w:rsidRPr="007818F1" w:rsidRDefault="00A23038" w:rsidP="0063143C">
            <w:pPr>
              <w:spacing w:after="0"/>
              <w:rPr>
                <w:rFonts w:ascii="Calibri" w:hAnsi="Calibri" w:cs="Calibri"/>
                <w:smallCaps/>
                <w:sz w:val="28"/>
                <w:szCs w:val="28"/>
              </w:rPr>
            </w:pPr>
            <w:hyperlink r:id="rId10" w:history="1">
              <w:r w:rsidRPr="00705D5B">
                <w:rPr>
                  <w:rStyle w:val="Hyperlink"/>
                  <w:rFonts w:ascii="Arial" w:hAnsi="Arial" w:cs="Arial"/>
                  <w:b/>
                  <w:bCs/>
                </w:rPr>
                <w:t>sgdai@tjrj.jus.br</w:t>
              </w:r>
            </w:hyperlink>
          </w:p>
        </w:tc>
      </w:tr>
    </w:tbl>
    <w:p w14:paraId="76CE6BAE" w14:textId="14AB42D8" w:rsidR="00A80798" w:rsidRPr="00764C33" w:rsidRDefault="00A80798" w:rsidP="0051028D"/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rPr>
          <w:sz w:val="2"/>
          <w:szCs w:val="2"/>
        </w:rPr>
      </w:pPr>
    </w:p>
    <w:bookmarkStart w:id="0" w:name="_Hlk189831856" w:displacedByCustomXml="next"/>
    <w:sdt>
      <w:sdtPr>
        <w:rPr>
          <w:rFonts w:asciiTheme="minorHAnsi" w:eastAsiaTheme="minorEastAsia" w:hAnsiTheme="minorHAnsi" w:cstheme="minorBidi"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color w:val="000000"/>
        </w:rPr>
      </w:sdtEndPr>
      <w:sdtContent>
        <w:p w14:paraId="5672A5B1" w14:textId="07DE6ADA" w:rsidR="000E6B3A" w:rsidRPr="007C718E" w:rsidRDefault="000E6B3A" w:rsidP="006F1E91">
          <w:pPr>
            <w:pStyle w:val="CabealhodoSumrio"/>
            <w:jc w:val="center"/>
          </w:pPr>
          <w:r w:rsidRPr="007C718E">
            <w:t>Sumário</w:t>
          </w:r>
        </w:p>
        <w:p w14:paraId="51C0086B" w14:textId="5D40CD06" w:rsidR="0071472F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294212" w:history="1">
            <w:r w:rsidR="0071472F" w:rsidRPr="00353F81">
              <w:rPr>
                <w:rStyle w:val="Hyperlink"/>
              </w:rPr>
              <w:t>1. ESTRUTURA ORGANIZACIONAL</w:t>
            </w:r>
            <w:r w:rsidR="0071472F">
              <w:rPr>
                <w:webHidden/>
              </w:rPr>
              <w:tab/>
            </w:r>
            <w:r w:rsidR="0071472F">
              <w:rPr>
                <w:webHidden/>
              </w:rPr>
              <w:fldChar w:fldCharType="begin"/>
            </w:r>
            <w:r w:rsidR="0071472F">
              <w:rPr>
                <w:webHidden/>
              </w:rPr>
              <w:instrText xml:space="preserve"> PAGEREF _Toc231294212 \h </w:instrText>
            </w:r>
            <w:r w:rsidR="0071472F">
              <w:rPr>
                <w:webHidden/>
              </w:rPr>
            </w:r>
            <w:r w:rsidR="0071472F">
              <w:rPr>
                <w:webHidden/>
              </w:rPr>
              <w:fldChar w:fldCharType="separate"/>
            </w:r>
            <w:r w:rsidR="0071472F">
              <w:rPr>
                <w:webHidden/>
              </w:rPr>
              <w:t>4</w:t>
            </w:r>
            <w:r w:rsidR="0071472F">
              <w:rPr>
                <w:webHidden/>
              </w:rPr>
              <w:fldChar w:fldCharType="end"/>
            </w:r>
          </w:hyperlink>
        </w:p>
        <w:p w14:paraId="4F0FD307" w14:textId="7D6433DD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13" w:history="1">
            <w:r w:rsidRPr="00353F81">
              <w:rPr>
                <w:rStyle w:val="Hyperlink"/>
              </w:rPr>
              <w:t>2. GABINETE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D1F8B6F" w14:textId="4AE45DF9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14" w:history="1">
            <w:r w:rsidRPr="00353F81">
              <w:rPr>
                <w:rStyle w:val="Hyperlink"/>
              </w:rPr>
              <w:t>3. DEPARTAMENTOS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E34FDA3" w14:textId="3530770D" w:rsidR="0071472F" w:rsidRDefault="0071472F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294215" w:history="1">
            <w:r w:rsidRPr="00353F81">
              <w:rPr>
                <w:rStyle w:val="Hyperlink"/>
                <w:b/>
                <w:bCs/>
                <w:noProof/>
              </w:rPr>
              <w:t>3.1 - Departamento de Informações Gerenciais – DEIGE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_Toc231294215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327A9" w14:textId="76FD821C" w:rsidR="0071472F" w:rsidRDefault="0071472F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294216" w:history="1">
            <w:r w:rsidRPr="00353F81">
              <w:rPr>
                <w:rStyle w:val="Hyperlink"/>
                <w:b/>
                <w:bCs/>
                <w:noProof/>
              </w:rPr>
              <w:t>3.2 - Departamento de Apoio à COMAQ - DEMAQ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_Toc231294216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5693E" w14:textId="0FB1E8BC" w:rsidR="0071472F" w:rsidRDefault="0071472F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294217" w:history="1">
            <w:r w:rsidRPr="00353F81">
              <w:rPr>
                <w:rStyle w:val="Hyperlink"/>
                <w:b/>
                <w:bCs/>
                <w:noProof/>
              </w:rPr>
              <w:t>3.3 - Departamento de Supervisão de Projetos da COMAQ - XXXX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_Toc231294217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34A1E" w14:textId="4D87A36E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18" w:history="1">
            <w:r w:rsidRPr="00353F81">
              <w:rPr>
                <w:rStyle w:val="Hyperlink"/>
              </w:rPr>
              <w:t>4. SISTEMA DE GESTÃO DA QUALIDADE DA SGDAI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F9F0529" w14:textId="6D813A93" w:rsidR="0071472F" w:rsidRDefault="0071472F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294219" w:history="1">
            <w:r w:rsidRPr="00353F81">
              <w:rPr>
                <w:rStyle w:val="Hyperlink"/>
                <w:b/>
                <w:bCs/>
                <w:noProof/>
              </w:rPr>
              <w:t>4.1 – Rotinas Administrativas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_Toc231294219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5F2CD" w14:textId="51F6A3A4" w:rsidR="0071472F" w:rsidRDefault="0071472F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294220" w:history="1">
            <w:r w:rsidRPr="00353F81">
              <w:rPr>
                <w:rStyle w:val="Hyperlink"/>
                <w:b/>
                <w:bCs/>
                <w:noProof/>
              </w:rPr>
              <w:t>4.2 - Representante da Direção – 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_Toc231294220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07486" w14:textId="15B4F977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21" w:history="1">
            <w:r w:rsidRPr="00353F81">
              <w:rPr>
                <w:rStyle w:val="Hyperlink"/>
              </w:rPr>
              <w:t>5. TJRJ EM NÚMEROS – UNIDADES CADASTRADAS: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9D2E82E" w14:textId="6E1EFA9C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22" w:history="1">
            <w:r w:rsidRPr="00353F81">
              <w:rPr>
                <w:rStyle w:val="Hyperlink"/>
              </w:rPr>
              <w:t>6. PUBLICAÇÃO DE PAINÉIS JUDICIAIS E ADMINISTRATIVOS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B22330F" w14:textId="3605AA17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23" w:history="1">
            <w:r w:rsidRPr="00353F81">
              <w:rPr>
                <w:rStyle w:val="Hyperlink"/>
              </w:rPr>
              <w:t>7. SITUAÇÃO DAS METAS NACIONAIS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A0D9426" w14:textId="4B927672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24" w:history="1">
            <w:r w:rsidRPr="00353F81">
              <w:rPr>
                <w:rStyle w:val="Hyperlink"/>
              </w:rPr>
              <w:t>8. OUTRAS REALIZAÇÕES DA SGDAI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5F95D81" w14:textId="68BADAB4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25" w:history="1">
            <w:r w:rsidRPr="00353F81">
              <w:rPr>
                <w:rStyle w:val="Hyperlink"/>
              </w:rPr>
              <w:t>9. PLANILHAS DE INDICADORES ESTRATÉGICOS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A8506B0" w14:textId="3999EB29" w:rsidR="0071472F" w:rsidRDefault="0071472F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294226" w:history="1">
            <w:r w:rsidRPr="00353F81">
              <w:rPr>
                <w:rStyle w:val="Hyperlink"/>
              </w:rPr>
              <w:t>10. PLANILHAS DE INDICADORES DE DESEMPENHO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_Toc231294226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E84311E" w14:textId="3C5E6C33" w:rsidR="004E51B2" w:rsidRPr="004E51B2" w:rsidRDefault="000E6B3A" w:rsidP="007C718E">
          <w:pPr>
            <w:pStyle w:val="Sumrio1"/>
          </w:pPr>
          <w:r>
            <w:fldChar w:fldCharType="end"/>
          </w:r>
        </w:p>
      </w:sdtContent>
    </w:sdt>
    <w:bookmarkEnd w:id="0" w:displacedByCustomXml="prev"/>
    <w:p w14:paraId="68B72B0E" w14:textId="563AB488" w:rsidR="00384322" w:rsidRDefault="00384322">
      <w:r>
        <w:br w:type="page"/>
      </w:r>
    </w:p>
    <w:p w14:paraId="448E12D7" w14:textId="358F53CE" w:rsidR="00F0457E" w:rsidRPr="00F0457E" w:rsidRDefault="001D38B7" w:rsidP="000811DD">
      <w:pPr>
        <w:pStyle w:val="Ttulo1"/>
      </w:pPr>
      <w:bookmarkStart w:id="1" w:name="_Toc231294212"/>
      <w:r w:rsidRPr="004779B9">
        <w:lastRenderedPageBreak/>
        <w:t>1. ESTRUTURA ORGANIZACIONAL</w:t>
      </w:r>
      <w:bookmarkEnd w:id="1"/>
    </w:p>
    <w:p w14:paraId="7CB7BAA8" w14:textId="27F3F357" w:rsidR="00DD2EE0" w:rsidRPr="00DE1F8F" w:rsidRDefault="00E3267D" w:rsidP="00A741D5">
      <w:pPr>
        <w:ind w:left="-709"/>
        <w:jc w:val="center"/>
        <w:rPr>
          <w:bCs/>
          <w:sz w:val="32"/>
          <w:szCs w:val="32"/>
        </w:rPr>
      </w:pPr>
      <w:r w:rsidRPr="00E3267D">
        <w:rPr>
          <w:bCs/>
          <w:sz w:val="32"/>
          <w:szCs w:val="32"/>
        </w:rPr>
        <w:drawing>
          <wp:inline distT="0" distB="0" distL="0" distR="0" wp14:anchorId="54CB2007" wp14:editId="0C96846C">
            <wp:extent cx="6570980" cy="4386580"/>
            <wp:effectExtent l="0" t="0" r="1270" b="0"/>
            <wp:docPr id="448240837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240837" name="Imagem 1" descr="Diagrama&#10;&#10;O conteúdo gerado por IA pode estar incorre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2643" w14:textId="77777777" w:rsidR="00DD2EE0" w:rsidRDefault="00DD2EE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312543EA" w14:textId="223D3848" w:rsidR="00E34E01" w:rsidRDefault="00550F0E" w:rsidP="000811DD">
      <w:pPr>
        <w:pStyle w:val="Ttulo1"/>
      </w:pPr>
      <w:bookmarkStart w:id="2" w:name="_Toc231294213"/>
      <w:r>
        <w:lastRenderedPageBreak/>
        <w:t>2.</w:t>
      </w:r>
      <w:r w:rsidRPr="004779B9">
        <w:t xml:space="preserve"> </w:t>
      </w:r>
      <w:r w:rsidR="000A1564">
        <w:t>GABINETE</w:t>
      </w:r>
      <w:bookmarkEnd w:id="2"/>
    </w:p>
    <w:p w14:paraId="1D003070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Cabe ao Gabinete da Secretaria-Geral de Dados Gerenciais e Análise de Indicadores: </w:t>
      </w:r>
    </w:p>
    <w:p w14:paraId="0D879BC7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a) desenvolver atividades gerais de apoio administrativo às unidades organizacionais da Secretaria-Geral; </w:t>
      </w:r>
    </w:p>
    <w:p w14:paraId="2D47C3F6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b) supervisionar as atividades administrativas relacionadas às unidades organizacionais, inclusive a revisão e o saneamento de processos administrativos, relatórios e expedientes submetidos ao Secretário-Geral; </w:t>
      </w:r>
    </w:p>
    <w:p w14:paraId="609DAFF2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c) executar a gestão estratégica vinculada aos objetivos da Secretaria-Geral; </w:t>
      </w:r>
    </w:p>
    <w:p w14:paraId="1DF1A68C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d) monitorar e analisar os resultados da Secretaria, observando suas diretrizes estratégicas e de governança, propondo, quando for o caso, melhorias em prol da otimização dos processos de trabalho; </w:t>
      </w:r>
    </w:p>
    <w:p w14:paraId="3A4B02BA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e) apoiar o Secretário-Geral na elaboração e acompanhamento do desenvolvimento dos projetos estratégicos; </w:t>
      </w:r>
    </w:p>
    <w:p w14:paraId="24D0F671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f) apoiar a organização da agenda do Secretário-Geral; </w:t>
      </w:r>
    </w:p>
    <w:p w14:paraId="17E70FEF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g) executar as funções atinentes a assuntos de pessoal relacionados à Secretaria-Geral; </w:t>
      </w:r>
    </w:p>
    <w:p w14:paraId="3DADF58A" w14:textId="77777777" w:rsidR="000A1564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 xml:space="preserve">h) gerenciar as movimentações patrimoniais da Secretaria-Geral; </w:t>
      </w:r>
    </w:p>
    <w:p w14:paraId="722859B8" w14:textId="7CF605F6" w:rsidR="00E34E01" w:rsidRDefault="000A1564" w:rsidP="00AD2E78">
      <w:pPr>
        <w:jc w:val="both"/>
        <w:rPr>
          <w:rFonts w:eastAsia="Times New Roman"/>
          <w:lang w:eastAsia="pt-BR"/>
        </w:rPr>
      </w:pPr>
      <w:r w:rsidRPr="000A1564">
        <w:rPr>
          <w:rFonts w:eastAsia="Times New Roman"/>
          <w:lang w:eastAsia="pt-BR"/>
        </w:rPr>
        <w:t>i) gerenciar e fiscalizar contratos de prestação de serviços dos colaboradores vinculados à Secretaria-Geral.</w:t>
      </w:r>
    </w:p>
    <w:p w14:paraId="39C27132" w14:textId="77777777" w:rsidR="000B012F" w:rsidRPr="00DE1F8F" w:rsidRDefault="000B012F" w:rsidP="00AD2E78">
      <w:pPr>
        <w:rPr>
          <w:rFonts w:eastAsia="Times New Roman"/>
          <w:bCs/>
          <w:lang w:eastAsia="pt-BR"/>
        </w:rPr>
      </w:pPr>
    </w:p>
    <w:p w14:paraId="60897BF5" w14:textId="548A4AF0" w:rsidR="00391520" w:rsidRPr="00AD2E78" w:rsidRDefault="00DE1F8F" w:rsidP="00AD2E78">
      <w:p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Assessor Chefe</w:t>
      </w:r>
      <w:r w:rsidR="00391520" w:rsidRPr="00AD2E78">
        <w:rPr>
          <w:rFonts w:eastAsia="Times New Roman"/>
          <w:lang w:eastAsia="pt-BR"/>
        </w:rPr>
        <w:t xml:space="preserve">: </w:t>
      </w:r>
      <w:r w:rsidR="00C41B57">
        <w:rPr>
          <w:rFonts w:eastAsia="Times New Roman"/>
          <w:lang w:eastAsia="pt-BR"/>
        </w:rPr>
        <w:t>Angélica Cristina Pereira da Silva de Souza</w:t>
      </w:r>
    </w:p>
    <w:p w14:paraId="1565598C" w14:textId="04F6B3C7" w:rsidR="00391520" w:rsidRPr="00AD2E78" w:rsidRDefault="00391520" w:rsidP="00AD2E78">
      <w:pPr>
        <w:rPr>
          <w:rFonts w:eastAsia="Times New Roman"/>
          <w:lang w:eastAsia="pt-BR"/>
        </w:rPr>
      </w:pPr>
      <w:r w:rsidRPr="00AD2E78">
        <w:rPr>
          <w:rFonts w:eastAsia="Times New Roman"/>
          <w:b/>
          <w:bCs/>
          <w:lang w:eastAsia="pt-BR"/>
        </w:rPr>
        <w:t>Endereço:</w:t>
      </w:r>
      <w:r w:rsidRPr="00AD2E78">
        <w:rPr>
          <w:rFonts w:eastAsia="Times New Roman"/>
          <w:lang w:eastAsia="pt-BR"/>
        </w:rPr>
        <w:t xml:space="preserve"> </w:t>
      </w:r>
      <w:r w:rsidR="00C41B57">
        <w:rPr>
          <w:rFonts w:eastAsia="Times New Roman"/>
          <w:lang w:eastAsia="pt-BR"/>
        </w:rPr>
        <w:t>Fórum Central, Lâmina II, Sala 1016</w:t>
      </w:r>
    </w:p>
    <w:p w14:paraId="6C2906C8" w14:textId="0FE63A2E" w:rsidR="00391520" w:rsidRPr="00AD2E78" w:rsidRDefault="00391520" w:rsidP="00AD2E78">
      <w:pPr>
        <w:rPr>
          <w:rFonts w:eastAsia="Times New Roman"/>
          <w:lang w:eastAsia="pt-BR"/>
        </w:rPr>
      </w:pPr>
      <w:r w:rsidRPr="00AD2E78">
        <w:rPr>
          <w:rFonts w:eastAsia="Times New Roman"/>
          <w:b/>
          <w:bCs/>
          <w:lang w:eastAsia="pt-BR"/>
        </w:rPr>
        <w:t xml:space="preserve">Telefone: </w:t>
      </w:r>
      <w:r w:rsidR="00C41B57">
        <w:rPr>
          <w:rFonts w:eastAsia="Times New Roman"/>
          <w:lang w:eastAsia="pt-BR"/>
        </w:rPr>
        <w:t>3133-4361</w:t>
      </w:r>
    </w:p>
    <w:p w14:paraId="747E32C1" w14:textId="77777777" w:rsidR="00BA088B" w:rsidRPr="00AD2E78" w:rsidRDefault="00BA088B" w:rsidP="00DE1F8F">
      <w:pPr>
        <w:jc w:val="both"/>
        <w:rPr>
          <w:rFonts w:eastAsia="Times New Roman"/>
          <w:lang w:eastAsia="pt-BR"/>
        </w:rPr>
      </w:pPr>
    </w:p>
    <w:p w14:paraId="5900AD96" w14:textId="277CB7D1" w:rsidR="00550F0E" w:rsidRPr="004779B9" w:rsidRDefault="00550F0E" w:rsidP="000811DD">
      <w:pPr>
        <w:pStyle w:val="Ttulo1"/>
      </w:pPr>
      <w:bookmarkStart w:id="3" w:name="_Toc231294214"/>
      <w:r>
        <w:t>3.</w:t>
      </w:r>
      <w:r w:rsidRPr="004779B9">
        <w:t xml:space="preserve"> </w:t>
      </w:r>
      <w:r>
        <w:t>D</w:t>
      </w:r>
      <w:r w:rsidR="00E34E01">
        <w:t>EPARTAMENTOS</w:t>
      </w:r>
      <w:bookmarkEnd w:id="3"/>
    </w:p>
    <w:p w14:paraId="23F4F917" w14:textId="30B7CC04" w:rsidR="00E34E01" w:rsidRDefault="00550F0E" w:rsidP="001F5B10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4" w:name="_Toc231294215"/>
      <w:r>
        <w:rPr>
          <w:b/>
          <w:bCs/>
          <w:color w:val="auto"/>
          <w:sz w:val="28"/>
          <w:szCs w:val="28"/>
        </w:rPr>
        <w:t>3</w:t>
      </w:r>
      <w:r w:rsidRPr="004779B9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-</w:t>
      </w:r>
      <w:r w:rsidRPr="004779B9">
        <w:rPr>
          <w:b/>
          <w:bCs/>
          <w:color w:val="auto"/>
          <w:sz w:val="28"/>
          <w:szCs w:val="28"/>
        </w:rPr>
        <w:t xml:space="preserve"> </w:t>
      </w:r>
      <w:r w:rsidR="00E34E01" w:rsidRPr="00E34E01">
        <w:rPr>
          <w:b/>
          <w:bCs/>
          <w:color w:val="auto"/>
          <w:sz w:val="28"/>
          <w:szCs w:val="28"/>
        </w:rPr>
        <w:t xml:space="preserve">Departamento de </w:t>
      </w:r>
      <w:r w:rsidR="00901F7D">
        <w:rPr>
          <w:b/>
          <w:bCs/>
          <w:color w:val="auto"/>
          <w:sz w:val="28"/>
          <w:szCs w:val="28"/>
        </w:rPr>
        <w:t>Informações Gerenciais</w:t>
      </w:r>
      <w:r w:rsidR="00E34E01" w:rsidRPr="00E34E01">
        <w:rPr>
          <w:b/>
          <w:bCs/>
          <w:color w:val="auto"/>
          <w:sz w:val="28"/>
          <w:szCs w:val="28"/>
        </w:rPr>
        <w:t xml:space="preserve"> </w:t>
      </w:r>
      <w:r w:rsidR="005424DF">
        <w:rPr>
          <w:b/>
          <w:bCs/>
          <w:color w:val="auto"/>
          <w:sz w:val="28"/>
          <w:szCs w:val="28"/>
        </w:rPr>
        <w:t>–</w:t>
      </w:r>
      <w:r w:rsidR="00E34E01" w:rsidRPr="00E34E01">
        <w:rPr>
          <w:b/>
          <w:bCs/>
          <w:color w:val="auto"/>
          <w:sz w:val="28"/>
          <w:szCs w:val="28"/>
        </w:rPr>
        <w:t xml:space="preserve"> </w:t>
      </w:r>
      <w:r w:rsidR="00C41B57">
        <w:rPr>
          <w:b/>
          <w:bCs/>
          <w:color w:val="auto"/>
          <w:sz w:val="28"/>
          <w:szCs w:val="28"/>
        </w:rPr>
        <w:t>DEIGE</w:t>
      </w:r>
      <w:bookmarkEnd w:id="4"/>
    </w:p>
    <w:p w14:paraId="19581153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Cabe ao Departamento de Informações Gerenciais: </w:t>
      </w:r>
    </w:p>
    <w:p w14:paraId="47256DEE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a) prestar suporte técnico a todas as unidades administrativas e jurisdicionais, quando solicitado, nos temas afetos a suas atribuições; </w:t>
      </w:r>
    </w:p>
    <w:p w14:paraId="7ED0144A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b) prestar suporte ao processo de elaboração das metas do Tribunal de Justiça; </w:t>
      </w:r>
    </w:p>
    <w:p w14:paraId="224A24A6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c) efetuar a coleta, a organização, a análise e a disseminação das informações estatísticas institucionais do Tribunal de Justiça, considerando o planejamento estratégico e as políticas e orientações definidas pela Administração Superior do Tribunal de Justiça e pelo Conselho Nacional de Justiça (CNJ); </w:t>
      </w:r>
    </w:p>
    <w:p w14:paraId="145E67F0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d) implantar, monitorar e avaliar a gestão de dados gerenciais do Tribunal de Justiça; </w:t>
      </w:r>
    </w:p>
    <w:p w14:paraId="3FDAB9AE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e) promover a divulgação dos dados estatísticos judiciais de primeira e de segunda instâncias e de Turmas Recursais do Tribunal de Justiça, garantindo a unificação de critérios de extração; </w:t>
      </w:r>
    </w:p>
    <w:p w14:paraId="604FE552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f) oferecer manifestação prévia, quando solicitada, sobre materiais produzidos por outras unidades, que abordem informações atinentes a dados judiciais de primeira e de segunda instâncias e de Turmas Recursais; </w:t>
      </w:r>
    </w:p>
    <w:p w14:paraId="261EC0D3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g) apoiar as unidades administrativas, mediante solicitação do respectivo gestor, sobre o tratamento de dados gerenciais, favorecendo a confiabilidade das informações; </w:t>
      </w:r>
    </w:p>
    <w:p w14:paraId="71C33C12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lastRenderedPageBreak/>
        <w:t xml:space="preserve">h) receber demandas e sugestões relacionadas à modificação da coleta e da divulgação de dados gerenciais e definir prioridades na formulação e execução das modificações sugeridas; </w:t>
      </w:r>
    </w:p>
    <w:p w14:paraId="7A4CF9E5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i) fornecer ao Departamento de Apoio à COMAQ todos os dados necessários ao desempenho de suas funções, buscando a produção de painéis gerenciais automatizados com os dados fornecidos com regularidade; </w:t>
      </w:r>
    </w:p>
    <w:p w14:paraId="1EBCEEB9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j) informar mensalmente à Comissão Judiciária de Articulação dos Juizados Especiais (COJES) sobre a produtividade dos magistrados em seu âmbito de atuação; </w:t>
      </w:r>
    </w:p>
    <w:p w14:paraId="312B31B1" w14:textId="511F02C0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>k) disponibilizar dados gerenciais para órgãos do Tribunal de Justiça, bem como para órgãos externos, quando aprovadas pela Administração Superior;</w:t>
      </w:r>
    </w:p>
    <w:p w14:paraId="3B7CDEFB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l) propor a criação ou a melhoria e verificar eventuais inconsistências dos relatórios de dados dos sistemas informatizados da atividade-fim do Tribunal de Justiça e, mediante solicitação das </w:t>
      </w:r>
      <w:proofErr w:type="spellStart"/>
      <w:r w:rsidRPr="006C261E">
        <w:rPr>
          <w:rFonts w:eastAsia="Times New Roman"/>
          <w:lang w:eastAsia="pt-BR"/>
        </w:rPr>
        <w:t>Secretarias-Gerais</w:t>
      </w:r>
      <w:proofErr w:type="spellEnd"/>
      <w:r w:rsidRPr="006C261E">
        <w:rPr>
          <w:rFonts w:eastAsia="Times New Roman"/>
          <w:lang w:eastAsia="pt-BR"/>
        </w:rPr>
        <w:t xml:space="preserve"> e com seu apoio negocial, dos sistemas administrativos; </w:t>
      </w:r>
    </w:p>
    <w:p w14:paraId="0105E078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m) interagir com as áreas responsáveis pelos sistemas informatizados do Tribunal de Justiça com vistas a alinhar os dados estatísticos às diretrizes estabelecidas pela Administração Superior; </w:t>
      </w:r>
    </w:p>
    <w:p w14:paraId="45406D54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n) atuar junto à Secretaria-Geral de Tecnologia da Informação para aprimorar a qualidade dos dados estatísticos inseridos no </w:t>
      </w:r>
      <w:proofErr w:type="spellStart"/>
      <w:r w:rsidRPr="006C261E">
        <w:rPr>
          <w:rFonts w:eastAsia="Times New Roman"/>
          <w:lang w:eastAsia="pt-BR"/>
        </w:rPr>
        <w:t>DataJud</w:t>
      </w:r>
      <w:proofErr w:type="spellEnd"/>
      <w:r w:rsidRPr="006C261E">
        <w:rPr>
          <w:rFonts w:eastAsia="Times New Roman"/>
          <w:lang w:eastAsia="pt-BR"/>
        </w:rPr>
        <w:t xml:space="preserve">; </w:t>
      </w:r>
    </w:p>
    <w:p w14:paraId="7B0CD07D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o) </w:t>
      </w:r>
      <w:proofErr w:type="spellStart"/>
      <w:r w:rsidRPr="006C261E">
        <w:rPr>
          <w:rFonts w:eastAsia="Times New Roman"/>
          <w:lang w:eastAsia="pt-BR"/>
        </w:rPr>
        <w:t>fornecer</w:t>
      </w:r>
      <w:proofErr w:type="spellEnd"/>
      <w:r w:rsidRPr="006C261E">
        <w:rPr>
          <w:rFonts w:eastAsia="Times New Roman"/>
          <w:lang w:eastAsia="pt-BR"/>
        </w:rPr>
        <w:t xml:space="preserve"> à Corregedoria-Geral da Justiça (CGJ) relatórios estatísticos dos magistrados candidatos a promoção e a remoção; </w:t>
      </w:r>
    </w:p>
    <w:p w14:paraId="6D715EC3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p) prover informações para embasar decisões em processos administrativos; </w:t>
      </w:r>
    </w:p>
    <w:p w14:paraId="0018DC9D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q) realizar a gestão de pessoal e da infraestrutura do Departamento; </w:t>
      </w:r>
    </w:p>
    <w:p w14:paraId="6788FBC6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r) supervisionar o funcionamento dos serviços subordinados; </w:t>
      </w:r>
    </w:p>
    <w:p w14:paraId="7C50430D" w14:textId="77777777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s) executar as orientações e diretrizes de funcionamento da Central de Informações Gerenciais do PJERJ – Sala Íris; </w:t>
      </w:r>
    </w:p>
    <w:p w14:paraId="2DB96DE5" w14:textId="0D2FC2C9" w:rsidR="005424DF" w:rsidRPr="006C261E" w:rsidRDefault="005424DF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>t) gerenciar a atuação da equipe técnica dedicada a dados e análise de indicadores.</w:t>
      </w:r>
    </w:p>
    <w:p w14:paraId="28E413B7" w14:textId="77777777" w:rsidR="000B012F" w:rsidRPr="00DE1F8F" w:rsidRDefault="000B012F" w:rsidP="00AD2E78">
      <w:pPr>
        <w:jc w:val="both"/>
      </w:pPr>
    </w:p>
    <w:p w14:paraId="489B5422" w14:textId="57E63D63" w:rsidR="005424DF" w:rsidRPr="006C261E" w:rsidRDefault="005424DF" w:rsidP="00AD2E78">
      <w:pPr>
        <w:jc w:val="both"/>
      </w:pPr>
      <w:r w:rsidRPr="00AD2E78">
        <w:rPr>
          <w:b/>
        </w:rPr>
        <w:t>Diretor (a):</w:t>
      </w:r>
      <w:r w:rsidR="001C3CB1">
        <w:t xml:space="preserve"> </w:t>
      </w:r>
      <w:r w:rsidR="00FE69AB" w:rsidRPr="00DE1F8F">
        <w:t>George Gonzaga de Lima Silva</w:t>
      </w:r>
    </w:p>
    <w:p w14:paraId="09F783E9" w14:textId="093B79AC" w:rsidR="005424DF" w:rsidRPr="006C261E" w:rsidRDefault="005424DF" w:rsidP="00AD2E78">
      <w:pPr>
        <w:jc w:val="both"/>
      </w:pPr>
      <w:r w:rsidRPr="00AD2E78">
        <w:rPr>
          <w:b/>
        </w:rPr>
        <w:t>Endereço:</w:t>
      </w:r>
      <w:r w:rsidRPr="006C261E">
        <w:t xml:space="preserve"> </w:t>
      </w:r>
      <w:r w:rsidR="00C41B57" w:rsidRPr="00413DAD">
        <w:rPr>
          <w:rFonts w:eastAsia="Times New Roman"/>
          <w:lang w:eastAsia="pt-BR"/>
        </w:rPr>
        <w:t>Fórum Central, lâmina II, sala 101</w:t>
      </w:r>
      <w:r w:rsidR="00DE1F8F">
        <w:rPr>
          <w:rFonts w:eastAsia="Times New Roman"/>
          <w:lang w:eastAsia="pt-BR"/>
        </w:rPr>
        <w:t>4</w:t>
      </w:r>
    </w:p>
    <w:p w14:paraId="054EE6FC" w14:textId="6B753065" w:rsidR="005424DF" w:rsidRPr="006C261E" w:rsidRDefault="005424DF" w:rsidP="00AD2E78">
      <w:pPr>
        <w:jc w:val="both"/>
      </w:pPr>
      <w:r w:rsidRPr="00AD2E78">
        <w:rPr>
          <w:b/>
        </w:rPr>
        <w:t xml:space="preserve">Telefone: </w:t>
      </w:r>
      <w:r w:rsidR="00C41B57" w:rsidRPr="00413DAD">
        <w:rPr>
          <w:rFonts w:eastAsia="Times New Roman"/>
          <w:lang w:eastAsia="pt-BR"/>
        </w:rPr>
        <w:t>3133-4084</w:t>
      </w:r>
    </w:p>
    <w:p w14:paraId="59954342" w14:textId="70373A1A" w:rsidR="000B012F" w:rsidRPr="006C261E" w:rsidRDefault="000B012F" w:rsidP="000B012F">
      <w:p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AD2E78">
        <w:rPr>
          <w:b/>
        </w:rPr>
        <w:t>E-mail:</w:t>
      </w:r>
      <w:r w:rsidRPr="005B5827">
        <w:t xml:space="preserve"> </w:t>
      </w:r>
      <w:hyperlink r:id="rId12" w:history="1">
        <w:r w:rsidR="00DE1F8F" w:rsidRPr="00F1352D">
          <w:rPr>
            <w:rStyle w:val="Hyperlink"/>
          </w:rPr>
          <w:t>deige@tjrj.jus.br</w:t>
        </w:r>
      </w:hyperlink>
    </w:p>
    <w:p w14:paraId="4B4A56A4" w14:textId="77777777" w:rsidR="00943617" w:rsidRPr="006C261E" w:rsidRDefault="00943617" w:rsidP="005424DF">
      <w:pPr>
        <w:rPr>
          <w:rStyle w:val="Hyperlink"/>
          <w:rFonts w:cstheme="minorHAnsi"/>
          <w:color w:val="auto"/>
          <w:sz w:val="24"/>
          <w:szCs w:val="24"/>
          <w:u w:val="none"/>
        </w:rPr>
      </w:pPr>
    </w:p>
    <w:p w14:paraId="35C3D147" w14:textId="3FFA6104" w:rsidR="00E34E01" w:rsidRPr="001F5B10" w:rsidRDefault="00550F0E" w:rsidP="005424DF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5" w:name="_Toc231294216"/>
      <w:r>
        <w:rPr>
          <w:b/>
          <w:bCs/>
          <w:color w:val="auto"/>
          <w:sz w:val="28"/>
          <w:szCs w:val="28"/>
        </w:rPr>
        <w:t>3</w:t>
      </w:r>
      <w:r w:rsidRPr="004779B9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2 - </w:t>
      </w:r>
      <w:r w:rsidR="00E34E01" w:rsidRPr="00E34E01">
        <w:rPr>
          <w:b/>
          <w:bCs/>
          <w:color w:val="auto"/>
          <w:sz w:val="28"/>
          <w:szCs w:val="28"/>
        </w:rPr>
        <w:t xml:space="preserve">Departamento de </w:t>
      </w:r>
      <w:r w:rsidR="006C261E">
        <w:rPr>
          <w:b/>
          <w:bCs/>
          <w:color w:val="auto"/>
          <w:sz w:val="28"/>
          <w:szCs w:val="28"/>
        </w:rPr>
        <w:t>Apoio à COMAQ</w:t>
      </w:r>
      <w:r w:rsidR="00E34E01" w:rsidRPr="00E34E01">
        <w:rPr>
          <w:b/>
          <w:bCs/>
          <w:color w:val="auto"/>
          <w:sz w:val="28"/>
          <w:szCs w:val="28"/>
        </w:rPr>
        <w:t xml:space="preserve"> - </w:t>
      </w:r>
      <w:r w:rsidR="00C41B57">
        <w:rPr>
          <w:b/>
          <w:bCs/>
          <w:color w:val="auto"/>
          <w:sz w:val="28"/>
          <w:szCs w:val="28"/>
        </w:rPr>
        <w:t>DEMAQ</w:t>
      </w:r>
      <w:bookmarkEnd w:id="5"/>
    </w:p>
    <w:p w14:paraId="255E5637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Cabe ao Departamento de Apoio à COMAQ: </w:t>
      </w:r>
    </w:p>
    <w:p w14:paraId="34460AB8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a) prestar apoio administrativo, técnico e operacional à COMAQ e ao Secretário-Geral, especialmente no que tange ao cumprimento das deliberações oriundas das reuniões do Colegiado; </w:t>
      </w:r>
    </w:p>
    <w:p w14:paraId="2EF084BD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b) gerenciar e dar andamento aos processos administrativos submetidos à COMAQ; </w:t>
      </w:r>
    </w:p>
    <w:p w14:paraId="7D47A769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c) revisar e sanear os pareceres técnicos emitidos em processos administrativos; </w:t>
      </w:r>
    </w:p>
    <w:p w14:paraId="150552D3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d) apoiar a COMAQ e o Secretário-Geral na formulação de estudos relacionados com os projetos e demandas em andamento; </w:t>
      </w:r>
    </w:p>
    <w:p w14:paraId="2ACCD2A3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e) executar as aferições de produtividade relacionadas à cumulação de magistrados e ao Grupo de Sentença; </w:t>
      </w:r>
    </w:p>
    <w:p w14:paraId="7CE25B94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lastRenderedPageBreak/>
        <w:t xml:space="preserve">f) receber do Serviço de Apoio ao Grupo de Sentença as informações sobre gratificações devidas aos juízes atuantes e providenciar o devido encaminhamento; </w:t>
      </w:r>
    </w:p>
    <w:p w14:paraId="3E1738B5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g) coordenar a operação referente aos editais de seleção do Grupo de Sentença; </w:t>
      </w:r>
    </w:p>
    <w:p w14:paraId="148B21E2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h) receber e dar prosseguimento aos estudos, análises e diagnósticos emitidos pela Divisão de Pareceres e Análise de Qualidade; </w:t>
      </w:r>
    </w:p>
    <w:p w14:paraId="5FF649DA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i) demandar ao Departamento de Informações Gerenciais a criação de painéis gerenciais de dados por determinação da COMAQ; </w:t>
      </w:r>
    </w:p>
    <w:p w14:paraId="642038D2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j) manter e atualizar a página da COMAQ, no sítio eletrônico do Tribunal de Justiça; </w:t>
      </w:r>
    </w:p>
    <w:p w14:paraId="40FDB77E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k) redigir atas de reunião, submetendo-as à aprovação do Secretário-Geral e da Presidência da COMAQ, bem como mantê-las em organização para consulta; </w:t>
      </w:r>
    </w:p>
    <w:p w14:paraId="09A92EA3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l) preparar e divulgar as pautas de sessões da COMAQ; </w:t>
      </w:r>
    </w:p>
    <w:p w14:paraId="4862FF28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m) redigir minutas de atos oficiais que consubstanciem as propostas deliberadas pela COMAQ e outras que forem determinadas; </w:t>
      </w:r>
    </w:p>
    <w:p w14:paraId="67CA76A9" w14:textId="77777777" w:rsidR="006C261E" w:rsidRPr="006C261E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n) manter organização dos atos oficiais emitidos pela COMAQ e aqueles que envolvem suas atividades, com a finalidade de consulta; </w:t>
      </w:r>
    </w:p>
    <w:p w14:paraId="04B522CF" w14:textId="33650372" w:rsidR="0079239A" w:rsidRDefault="006C261E" w:rsidP="00AD2E78">
      <w:pPr>
        <w:jc w:val="both"/>
        <w:rPr>
          <w:rFonts w:eastAsia="Times New Roman"/>
          <w:lang w:eastAsia="pt-BR"/>
        </w:rPr>
      </w:pPr>
      <w:r w:rsidRPr="006C261E">
        <w:rPr>
          <w:rFonts w:eastAsia="Times New Roman"/>
          <w:lang w:eastAsia="pt-BR"/>
        </w:rPr>
        <w:t xml:space="preserve">o) buscar apoio </w:t>
      </w:r>
      <w:r w:rsidR="00F8494B" w:rsidRPr="000B012F">
        <w:t>do Gabinete da Presidência</w:t>
      </w:r>
      <w:r w:rsidRPr="006C261E">
        <w:rPr>
          <w:rFonts w:eastAsia="Times New Roman"/>
          <w:lang w:eastAsia="pt-BR"/>
        </w:rPr>
        <w:t xml:space="preserve">, no que for cabível, quanto à formulação de atos oficiais. </w:t>
      </w:r>
    </w:p>
    <w:p w14:paraId="63903C8C" w14:textId="77777777" w:rsidR="000B012F" w:rsidRDefault="000B012F" w:rsidP="00AD2E78">
      <w:pPr>
        <w:jc w:val="both"/>
        <w:rPr>
          <w:b/>
        </w:rPr>
      </w:pPr>
    </w:p>
    <w:p w14:paraId="0C10168A" w14:textId="11BCF9E6" w:rsidR="00943617" w:rsidRPr="006C261E" w:rsidRDefault="00943617" w:rsidP="00AD2E78">
      <w:pPr>
        <w:jc w:val="both"/>
      </w:pPr>
      <w:r w:rsidRPr="00AD2E78">
        <w:rPr>
          <w:b/>
        </w:rPr>
        <w:t>Diretor (a):</w:t>
      </w:r>
      <w:r w:rsidRPr="006C261E">
        <w:t xml:space="preserve"> </w:t>
      </w:r>
      <w:r w:rsidR="00FE69AB" w:rsidRPr="00DE1F8F">
        <w:t>Carla Cristina Pinho Marques</w:t>
      </w:r>
    </w:p>
    <w:p w14:paraId="603D6E25" w14:textId="4523D47E" w:rsidR="00943617" w:rsidRPr="006C261E" w:rsidRDefault="00943617" w:rsidP="00AD2E78">
      <w:pPr>
        <w:jc w:val="both"/>
      </w:pPr>
      <w:r w:rsidRPr="00AD2E78">
        <w:rPr>
          <w:b/>
        </w:rPr>
        <w:t>Endereço:</w:t>
      </w:r>
      <w:r w:rsidRPr="006C261E">
        <w:t xml:space="preserve"> </w:t>
      </w:r>
      <w:r w:rsidR="00DE1F8F">
        <w:t>Fórum Central, Lâmina II, Sala 1002</w:t>
      </w:r>
    </w:p>
    <w:p w14:paraId="2FB75C41" w14:textId="2C2EC91C" w:rsidR="00943617" w:rsidRPr="006C261E" w:rsidRDefault="00943617" w:rsidP="00AD2E78">
      <w:pPr>
        <w:jc w:val="both"/>
      </w:pPr>
      <w:r w:rsidRPr="00AD2E78">
        <w:rPr>
          <w:b/>
        </w:rPr>
        <w:t>Telefone:</w:t>
      </w:r>
      <w:r w:rsidRPr="006C261E">
        <w:t xml:space="preserve"> </w:t>
      </w:r>
      <w:r w:rsidR="005B5827">
        <w:t>3133-1961</w:t>
      </w:r>
    </w:p>
    <w:p w14:paraId="285B0926" w14:textId="0E95E8F4" w:rsidR="00943617" w:rsidRPr="00DE1F8F" w:rsidRDefault="00943617" w:rsidP="00AD2E78">
      <w:pPr>
        <w:jc w:val="both"/>
        <w:rPr>
          <w:rStyle w:val="Hyperlink"/>
          <w:color w:val="auto"/>
        </w:rPr>
      </w:pPr>
      <w:r w:rsidRPr="00DE1F8F">
        <w:rPr>
          <w:b/>
        </w:rPr>
        <w:t>E-mail:</w:t>
      </w:r>
      <w:r w:rsidR="00DE1F8F" w:rsidRPr="00DE1F8F">
        <w:rPr>
          <w:b/>
        </w:rPr>
        <w:t xml:space="preserve"> </w:t>
      </w:r>
      <w:hyperlink r:id="rId13" w:history="1">
        <w:r w:rsidR="00DE1F8F" w:rsidRPr="00F1352D">
          <w:rPr>
            <w:rStyle w:val="Hyperlink"/>
          </w:rPr>
          <w:t>sgdai.demaq@tjrj.jus.br</w:t>
        </w:r>
      </w:hyperlink>
      <w:r w:rsidR="00DE1F8F">
        <w:t xml:space="preserve"> </w:t>
      </w:r>
    </w:p>
    <w:p w14:paraId="0F9204D3" w14:textId="3E4185DB" w:rsidR="00943617" w:rsidRDefault="00943617" w:rsidP="00221A65">
      <w:pPr>
        <w:shd w:val="clear" w:color="auto" w:fill="FFFFFF"/>
        <w:spacing w:before="100" w:beforeAutospacing="1" w:after="100" w:afterAutospacing="1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0CAD675D" w14:textId="5E25F71A" w:rsidR="0071472F" w:rsidRPr="001F5B10" w:rsidRDefault="0071472F" w:rsidP="0071472F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6" w:name="_Toc231294217"/>
      <w:r>
        <w:rPr>
          <w:b/>
          <w:bCs/>
          <w:color w:val="auto"/>
          <w:sz w:val="28"/>
          <w:szCs w:val="28"/>
        </w:rPr>
        <w:t>3</w:t>
      </w:r>
      <w:r w:rsidRPr="004779B9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3</w:t>
      </w:r>
      <w:r>
        <w:rPr>
          <w:b/>
          <w:bCs/>
          <w:color w:val="auto"/>
          <w:sz w:val="28"/>
          <w:szCs w:val="28"/>
        </w:rPr>
        <w:t xml:space="preserve"> - </w:t>
      </w:r>
      <w:r w:rsidRPr="00E34E01">
        <w:rPr>
          <w:b/>
          <w:bCs/>
          <w:color w:val="auto"/>
          <w:sz w:val="28"/>
          <w:szCs w:val="28"/>
        </w:rPr>
        <w:t xml:space="preserve">Departamento de </w:t>
      </w:r>
      <w:r>
        <w:rPr>
          <w:b/>
          <w:bCs/>
          <w:color w:val="auto"/>
          <w:sz w:val="28"/>
          <w:szCs w:val="28"/>
        </w:rPr>
        <w:t>Supervisão de Projetos da</w:t>
      </w:r>
      <w:r>
        <w:rPr>
          <w:b/>
          <w:bCs/>
          <w:color w:val="auto"/>
          <w:sz w:val="28"/>
          <w:szCs w:val="28"/>
        </w:rPr>
        <w:t xml:space="preserve"> COMAQ</w:t>
      </w:r>
      <w:r>
        <w:rPr>
          <w:b/>
          <w:bCs/>
          <w:color w:val="auto"/>
          <w:sz w:val="28"/>
          <w:szCs w:val="28"/>
        </w:rPr>
        <w:t xml:space="preserve"> - XXXX</w:t>
      </w:r>
      <w:bookmarkEnd w:id="6"/>
    </w:p>
    <w:p w14:paraId="560D1A9D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Cabe ao Departamento de Supervisão de Projetos da COMAQ: </w:t>
      </w:r>
    </w:p>
    <w:p w14:paraId="016E1E0D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a) apoiar na supervisão do desempenho da execução das ações e implementação dos projetos da COMAQ, bem como na implementação; </w:t>
      </w:r>
    </w:p>
    <w:p w14:paraId="66EEB17F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b) prestar assessoria ao Juiz Coordenador do grupo de sentença, quando solicitado, e fornecer informações atinentes às </w:t>
      </w:r>
      <w:proofErr w:type="gramStart"/>
      <w:r w:rsidRPr="0071472F">
        <w:rPr>
          <w:rFonts w:eastAsia="Times New Roman"/>
          <w:lang w:eastAsia="pt-BR"/>
        </w:rPr>
        <w:t>atividade s</w:t>
      </w:r>
      <w:proofErr w:type="gramEnd"/>
      <w:r w:rsidRPr="0071472F">
        <w:rPr>
          <w:rFonts w:eastAsia="Times New Roman"/>
          <w:lang w:eastAsia="pt-BR"/>
        </w:rPr>
        <w:t xml:space="preserve"> desenvolvidas; </w:t>
      </w:r>
    </w:p>
    <w:p w14:paraId="4BE6AB9C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c) garantir a instrução dos processos administrativos para análise e deliberação do juiz coordenador do Grupo de Sentença; </w:t>
      </w:r>
    </w:p>
    <w:p w14:paraId="53013416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d) administrar a caixa de correio eletrônico do DESUP; </w:t>
      </w:r>
    </w:p>
    <w:p w14:paraId="3236F288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e) fomentar a melhoria </w:t>
      </w:r>
      <w:proofErr w:type="gramStart"/>
      <w:r w:rsidRPr="0071472F">
        <w:rPr>
          <w:rFonts w:eastAsia="Times New Roman"/>
          <w:lang w:eastAsia="pt-BR"/>
        </w:rPr>
        <w:t xml:space="preserve">dos </w:t>
      </w:r>
      <w:proofErr w:type="spellStart"/>
      <w:r w:rsidRPr="0071472F">
        <w:rPr>
          <w:rFonts w:eastAsia="Times New Roman"/>
          <w:lang w:eastAsia="pt-BR"/>
        </w:rPr>
        <w:t>processo</w:t>
      </w:r>
      <w:proofErr w:type="spellEnd"/>
      <w:proofErr w:type="gramEnd"/>
      <w:r w:rsidRPr="0071472F">
        <w:rPr>
          <w:rFonts w:eastAsia="Times New Roman"/>
          <w:lang w:eastAsia="pt-BR"/>
        </w:rPr>
        <w:t xml:space="preserve"> de trabalho subordinados ao Departamento; </w:t>
      </w:r>
    </w:p>
    <w:p w14:paraId="714E2CD5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g) garantir o efetivo desempenho das atividades desenvolvidas pelas Divisões de Apoio ao Grupo de Sentença e de Supervisão dos Núcleos de Justiça 4.0; </w:t>
      </w:r>
    </w:p>
    <w:p w14:paraId="22C383FE" w14:textId="77777777" w:rsidR="0071472F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t xml:space="preserve">h) analisar os resultados da produtividade do Grupo de Sentença, bem como dos Núcleos de Justiça 4.0, com o fim de propor ações de melhoria; </w:t>
      </w:r>
    </w:p>
    <w:p w14:paraId="3D7D42A6" w14:textId="5F1AD0A7" w:rsidR="00E3267D" w:rsidRPr="0071472F" w:rsidRDefault="0071472F" w:rsidP="0071472F">
      <w:pPr>
        <w:jc w:val="both"/>
        <w:rPr>
          <w:rFonts w:eastAsia="Times New Roman"/>
          <w:lang w:eastAsia="pt-BR"/>
        </w:rPr>
      </w:pPr>
      <w:r w:rsidRPr="0071472F">
        <w:rPr>
          <w:rFonts w:eastAsia="Times New Roman"/>
          <w:lang w:eastAsia="pt-BR"/>
        </w:rPr>
        <w:lastRenderedPageBreak/>
        <w:t>i) disponibilizar, mensalmente, relatórios com resultados e análises referentes ao Grupo de Sentença e aos Núcleos de Justiça 4.0.</w:t>
      </w:r>
    </w:p>
    <w:p w14:paraId="65D96884" w14:textId="77777777" w:rsidR="0071472F" w:rsidRDefault="0071472F" w:rsidP="0071472F">
      <w:pPr>
        <w:shd w:val="clear" w:color="auto" w:fill="FFFFFF"/>
        <w:spacing w:before="0" w:after="0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00B46AF0" w14:textId="25642D99" w:rsidR="0071472F" w:rsidRPr="006C261E" w:rsidRDefault="0071472F" w:rsidP="0071472F">
      <w:pPr>
        <w:jc w:val="both"/>
      </w:pPr>
      <w:r w:rsidRPr="00AD2E78">
        <w:rPr>
          <w:b/>
        </w:rPr>
        <w:t>Diretor (a):</w:t>
      </w:r>
      <w:r w:rsidRPr="006C261E">
        <w:t xml:space="preserve"> </w:t>
      </w:r>
      <w:proofErr w:type="spellStart"/>
      <w:r>
        <w:t>xxx</w:t>
      </w:r>
      <w:proofErr w:type="spellEnd"/>
    </w:p>
    <w:p w14:paraId="24771D28" w14:textId="2F6745C9" w:rsidR="0071472F" w:rsidRPr="006C261E" w:rsidRDefault="0071472F" w:rsidP="0071472F">
      <w:pPr>
        <w:jc w:val="both"/>
      </w:pPr>
      <w:r w:rsidRPr="00AD2E78">
        <w:rPr>
          <w:b/>
        </w:rPr>
        <w:t>Endereço:</w:t>
      </w:r>
      <w:r w:rsidRPr="006C261E">
        <w:t xml:space="preserve"> </w:t>
      </w:r>
      <w:proofErr w:type="spellStart"/>
      <w:r>
        <w:t>xxx</w:t>
      </w:r>
      <w:proofErr w:type="spellEnd"/>
    </w:p>
    <w:p w14:paraId="08A64234" w14:textId="453054BA" w:rsidR="0071472F" w:rsidRPr="006C261E" w:rsidRDefault="0071472F" w:rsidP="0071472F">
      <w:pPr>
        <w:jc w:val="both"/>
      </w:pPr>
      <w:r w:rsidRPr="00AD2E78">
        <w:rPr>
          <w:b/>
        </w:rPr>
        <w:t>Telefone:</w:t>
      </w:r>
      <w:r w:rsidRPr="006C261E">
        <w:t xml:space="preserve"> </w:t>
      </w:r>
      <w:r>
        <w:t>3133-</w:t>
      </w:r>
      <w:r>
        <w:t>xxxx</w:t>
      </w:r>
    </w:p>
    <w:p w14:paraId="6D468C7B" w14:textId="0880830E" w:rsidR="0071472F" w:rsidRPr="00DE1F8F" w:rsidRDefault="0071472F" w:rsidP="0071472F">
      <w:pPr>
        <w:jc w:val="both"/>
        <w:rPr>
          <w:rStyle w:val="Hyperlink"/>
          <w:color w:val="auto"/>
        </w:rPr>
      </w:pPr>
      <w:r w:rsidRPr="00DE1F8F">
        <w:rPr>
          <w:b/>
        </w:rPr>
        <w:t xml:space="preserve">E-mail: </w:t>
      </w:r>
      <w:hyperlink r:id="rId14" w:history="1">
        <w:proofErr w:type="spellStart"/>
        <w:r>
          <w:rPr>
            <w:rStyle w:val="Hyperlink"/>
          </w:rPr>
          <w:t>xxxx</w:t>
        </w:r>
        <w:proofErr w:type="spellEnd"/>
      </w:hyperlink>
      <w:r>
        <w:t xml:space="preserve"> </w:t>
      </w:r>
    </w:p>
    <w:p w14:paraId="49A9587C" w14:textId="77777777" w:rsidR="0071472F" w:rsidRDefault="0071472F" w:rsidP="00221A65">
      <w:pPr>
        <w:shd w:val="clear" w:color="auto" w:fill="FFFFFF"/>
        <w:spacing w:before="100" w:beforeAutospacing="1" w:after="100" w:afterAutospacing="1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610790B5" w14:textId="0CB3106E" w:rsidR="00845822" w:rsidRPr="00255E70" w:rsidRDefault="00845822" w:rsidP="00221A6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>
        <w:rPr>
          <w:rFonts w:ascii="Calibri" w:hAnsi="Calibri" w:cs="Calibri"/>
          <w:color w:val="000000" w:themeColor="text1"/>
          <w:shd w:val="clear" w:color="auto" w:fill="FFFFFF"/>
        </w:rPr>
        <w:t>“</w:t>
      </w:r>
      <w:r w:rsidRPr="00255E70">
        <w:rPr>
          <w:rFonts w:ascii="Calibri" w:hAnsi="Calibri" w:cs="Calibri"/>
          <w:color w:val="000000" w:themeColor="text1"/>
          <w:shd w:val="clear" w:color="auto" w:fill="FFFFFF"/>
        </w:rPr>
        <w:t>A Secretaria de Dados Gerenciais e Análise de Indicadores (SGDAI) foi criada em 21 de maio de 2024, por meio da Resolução OE 11/2024. A iniciativa de desenvolver e publicar painéis com dados de diversas áreas do Tribunal teve início no Departamento de Informações Gerenciais (</w:t>
      </w:r>
      <w:r w:rsidRPr="00221A65">
        <w:rPr>
          <w:rFonts w:ascii="Calibri" w:hAnsi="Calibri" w:cs="Calibri"/>
          <w:color w:val="000000" w:themeColor="text1"/>
          <w:shd w:val="clear" w:color="auto" w:fill="FFFFFF"/>
        </w:rPr>
        <w:t>DEIGE</w:t>
      </w:r>
      <w:r w:rsidRPr="00255E70">
        <w:rPr>
          <w:rFonts w:ascii="Calibri" w:hAnsi="Calibri" w:cs="Calibri"/>
          <w:color w:val="000000" w:themeColor="text1"/>
          <w:shd w:val="clear" w:color="auto" w:fill="FFFFFF"/>
        </w:rPr>
        <w:t xml:space="preserve">), unidade vinculada à SGDAI. Após a criação da Secretaria, essa meta foi consolidada e ampliada, com o objetivo de orientar a política de gestão e apoiar a tomada de decisões pela Administração Superior. A Secretaria é formada pelos departamentos DEIGE e </w:t>
      </w:r>
      <w:r w:rsidRPr="00221A65">
        <w:rPr>
          <w:rFonts w:ascii="Calibri" w:hAnsi="Calibri" w:cs="Calibri"/>
          <w:color w:val="000000" w:themeColor="text1"/>
          <w:shd w:val="clear" w:color="auto" w:fill="FFFFFF"/>
        </w:rPr>
        <w:t>DEMAQ</w:t>
      </w:r>
      <w:r w:rsidRPr="00255E70">
        <w:rPr>
          <w:rFonts w:ascii="Calibri" w:hAnsi="Calibri" w:cs="Calibri"/>
          <w:color w:val="000000" w:themeColor="text1"/>
          <w:shd w:val="clear" w:color="auto" w:fill="FFFFFF"/>
        </w:rPr>
        <w:t xml:space="preserve"> (Departamento de apoio à COMAQ).</w:t>
      </w:r>
      <w:r w:rsidR="00221A65">
        <w:rPr>
          <w:rFonts w:ascii="Calibri" w:hAnsi="Calibri" w:cs="Calibri"/>
          <w:color w:val="000000" w:themeColor="text1"/>
          <w:shd w:val="clear" w:color="auto" w:fill="FFFFFF"/>
        </w:rPr>
        <w:t>”</w:t>
      </w:r>
    </w:p>
    <w:p w14:paraId="72B904F0" w14:textId="77777777" w:rsidR="00845822" w:rsidRDefault="00845822" w:rsidP="00221A65">
      <w:pPr>
        <w:shd w:val="clear" w:color="auto" w:fill="FFFFFF"/>
        <w:spacing w:before="100" w:beforeAutospacing="1" w:after="100" w:afterAutospacing="1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322CD8C9" w14:textId="4FBA88B5" w:rsidR="006B0F6E" w:rsidRDefault="006B0F6E">
      <w:pP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br w:type="page"/>
      </w:r>
    </w:p>
    <w:p w14:paraId="0A7CC840" w14:textId="447AB36D" w:rsidR="006765DB" w:rsidRPr="006765DB" w:rsidRDefault="00550F0E" w:rsidP="000811DD">
      <w:pPr>
        <w:pStyle w:val="Ttulo1"/>
      </w:pPr>
      <w:bookmarkStart w:id="7" w:name="_Toc231294218"/>
      <w:r>
        <w:lastRenderedPageBreak/>
        <w:t>4</w:t>
      </w:r>
      <w:r w:rsidR="00DE20CB" w:rsidRPr="004779B9">
        <w:t xml:space="preserve">. </w:t>
      </w:r>
      <w:r w:rsidR="007D268F">
        <w:t xml:space="preserve">SISTEMA DE GESTÃO DA QUALIDADE DA </w:t>
      </w:r>
      <w:bookmarkStart w:id="8" w:name="_Toc141093188"/>
      <w:r w:rsidR="001C2EB5">
        <w:t>SGDAI</w:t>
      </w:r>
      <w:bookmarkEnd w:id="7"/>
    </w:p>
    <w:p w14:paraId="3BF3514F" w14:textId="6F66AF82" w:rsidR="007D268F" w:rsidRPr="007D268F" w:rsidRDefault="00550F0E" w:rsidP="006765DB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9" w:name="_Toc231294219"/>
      <w:r>
        <w:rPr>
          <w:b/>
          <w:bCs/>
          <w:color w:val="auto"/>
          <w:sz w:val="28"/>
          <w:szCs w:val="28"/>
        </w:rPr>
        <w:t>4</w:t>
      </w:r>
      <w:r w:rsidR="007D268F" w:rsidRPr="007D268F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</w:t>
      </w:r>
      <w:r w:rsidR="005C27B6">
        <w:rPr>
          <w:b/>
          <w:bCs/>
          <w:color w:val="auto"/>
          <w:sz w:val="28"/>
          <w:szCs w:val="28"/>
        </w:rPr>
        <w:t>–</w:t>
      </w:r>
      <w:r w:rsidR="007D268F" w:rsidRPr="007D268F">
        <w:rPr>
          <w:b/>
          <w:bCs/>
          <w:color w:val="auto"/>
          <w:sz w:val="28"/>
          <w:szCs w:val="28"/>
        </w:rPr>
        <w:t xml:space="preserve"> </w:t>
      </w:r>
      <w:bookmarkEnd w:id="8"/>
      <w:r w:rsidR="005C27B6">
        <w:rPr>
          <w:b/>
          <w:bCs/>
          <w:color w:val="auto"/>
          <w:sz w:val="28"/>
          <w:szCs w:val="28"/>
        </w:rPr>
        <w:t>Rotinas Administrativas</w:t>
      </w:r>
      <w:bookmarkEnd w:id="9"/>
    </w:p>
    <w:p w14:paraId="636C0AF8" w14:textId="77777777" w:rsidR="00FA43EA" w:rsidRPr="006D5C0F" w:rsidRDefault="00FA43EA" w:rsidP="00FA43EA">
      <w:pPr>
        <w:ind w:right="142"/>
        <w:jc w:val="both"/>
        <w:rPr>
          <w:rFonts w:asciiTheme="majorHAnsi" w:hAnsiTheme="majorHAnsi" w:cstheme="majorHAnsi"/>
          <w:color w:val="000000" w:themeColor="text1"/>
        </w:rPr>
      </w:pPr>
      <w:r w:rsidRPr="006D5C0F">
        <w:rPr>
          <w:rFonts w:asciiTheme="majorHAnsi" w:hAnsiTheme="majorHAnsi" w:cstheme="majorHAnsi"/>
          <w:color w:val="000000" w:themeColor="text1"/>
        </w:rPr>
        <w:t xml:space="preserve">RAD-SGDAI-002 – (DICOL) Padroniza os critérios e procedimentos para fornecimento de informações de Primeira Instância </w:t>
      </w:r>
    </w:p>
    <w:p w14:paraId="42EDB405" w14:textId="77777777" w:rsidR="00FA43EA" w:rsidRPr="006D5C0F" w:rsidRDefault="00FA43EA" w:rsidP="00FA43EA">
      <w:pPr>
        <w:ind w:right="142"/>
        <w:jc w:val="both"/>
        <w:rPr>
          <w:rFonts w:asciiTheme="majorHAnsi" w:hAnsiTheme="majorHAnsi" w:cstheme="majorHAnsi"/>
          <w:color w:val="000000" w:themeColor="text1"/>
        </w:rPr>
      </w:pPr>
      <w:r w:rsidRPr="006D5C0F">
        <w:rPr>
          <w:rFonts w:asciiTheme="majorHAnsi" w:hAnsiTheme="majorHAnsi" w:cstheme="majorHAnsi"/>
          <w:color w:val="000000" w:themeColor="text1"/>
        </w:rPr>
        <w:t xml:space="preserve">RAD-SGDAI-003 – (DIDIN) Fornece informações destinadas ao apoio técnico da inteligência negocial às atividades da SGDAI </w:t>
      </w:r>
    </w:p>
    <w:p w14:paraId="341FFB2F" w14:textId="77777777" w:rsidR="00FA43EA" w:rsidRPr="006D5C0F" w:rsidRDefault="00FA43EA" w:rsidP="00FA43EA">
      <w:pPr>
        <w:ind w:right="142"/>
        <w:jc w:val="both"/>
        <w:rPr>
          <w:rFonts w:asciiTheme="majorHAnsi" w:hAnsiTheme="majorHAnsi" w:cstheme="majorHAnsi"/>
          <w:color w:val="000000" w:themeColor="text1"/>
        </w:rPr>
      </w:pPr>
      <w:r w:rsidRPr="006D5C0F">
        <w:rPr>
          <w:rFonts w:asciiTheme="majorHAnsi" w:hAnsiTheme="majorHAnsi" w:cstheme="majorHAnsi"/>
          <w:color w:val="000000" w:themeColor="text1"/>
        </w:rPr>
        <w:t xml:space="preserve">RAD-SGDAI-004 – (DIEST) Orienta a extração, organização, análise e gerenciamento dos dados estatísticos da atividade jurisdicional de Segunda Instância e Turmas Recursais </w:t>
      </w:r>
    </w:p>
    <w:p w14:paraId="49F40BF8" w14:textId="77777777" w:rsidR="00FA43EA" w:rsidRPr="006D5C0F" w:rsidRDefault="00FA43EA" w:rsidP="00FA43EA">
      <w:pPr>
        <w:ind w:right="142"/>
        <w:jc w:val="both"/>
        <w:rPr>
          <w:rFonts w:asciiTheme="majorHAnsi" w:hAnsiTheme="majorHAnsi" w:cstheme="majorHAnsi"/>
          <w:color w:val="000000" w:themeColor="text1"/>
        </w:rPr>
      </w:pPr>
      <w:r w:rsidRPr="006D5C0F">
        <w:rPr>
          <w:rFonts w:asciiTheme="majorHAnsi" w:hAnsiTheme="majorHAnsi" w:cstheme="majorHAnsi"/>
          <w:color w:val="000000" w:themeColor="text1"/>
        </w:rPr>
        <w:t xml:space="preserve">RAD-SGDAI-005 – (DIAGS) Fornece informações sobre as atividades destinadas a apoiar o Grupo de Sentença - em fase de validação </w:t>
      </w:r>
    </w:p>
    <w:p w14:paraId="327C1764" w14:textId="77777777" w:rsidR="00FA43EA" w:rsidRPr="00FB0F85" w:rsidRDefault="00FA43EA" w:rsidP="00FA43EA">
      <w:pPr>
        <w:ind w:right="142"/>
        <w:jc w:val="both"/>
        <w:rPr>
          <w:rFonts w:asciiTheme="majorHAnsi" w:hAnsiTheme="majorHAnsi" w:cstheme="majorBidi"/>
          <w:color w:val="000000" w:themeColor="text1"/>
        </w:rPr>
      </w:pPr>
      <w:r w:rsidRPr="006D5C0F">
        <w:rPr>
          <w:rFonts w:asciiTheme="majorHAnsi" w:hAnsiTheme="majorHAnsi" w:cstheme="majorBidi"/>
          <w:color w:val="000000" w:themeColor="text1"/>
        </w:rPr>
        <w:t>RAD-SGDAI-006 – (SEMAC</w:t>
      </w:r>
      <w:proofErr w:type="gramStart"/>
      <w:r w:rsidRPr="006D5C0F">
        <w:rPr>
          <w:rFonts w:asciiTheme="majorHAnsi" w:hAnsiTheme="majorHAnsi" w:cstheme="majorBidi"/>
          <w:color w:val="000000" w:themeColor="text1"/>
        </w:rPr>
        <w:t>) Fornece</w:t>
      </w:r>
      <w:proofErr w:type="gramEnd"/>
      <w:r w:rsidRPr="006D5C0F">
        <w:rPr>
          <w:rFonts w:asciiTheme="majorHAnsi" w:hAnsiTheme="majorHAnsi" w:cstheme="majorBidi"/>
          <w:color w:val="000000" w:themeColor="text1"/>
        </w:rPr>
        <w:t xml:space="preserve"> informações sobre as atividades destinadas a manter atualizado o cadastro de órgãos jurisdicionais e das demais unidades que integram o TJRJ, em sistema SCOLWEB, bem como na plataforma do Conselho Nacional de Justiça (CNJ)</w:t>
      </w:r>
    </w:p>
    <w:p w14:paraId="37AC0874" w14:textId="6DDF529F" w:rsidR="002575DD" w:rsidRDefault="002575DD" w:rsidP="00FE46C7">
      <w:pPr>
        <w:rPr>
          <w:shd w:val="clear" w:color="auto" w:fill="FFFFFF"/>
        </w:rPr>
      </w:pPr>
    </w:p>
    <w:p w14:paraId="3CD7CBBE" w14:textId="0C2E8C89" w:rsidR="002575DD" w:rsidRPr="002575DD" w:rsidRDefault="002575DD" w:rsidP="002575DD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0" w:name="_Toc162960118"/>
      <w:bookmarkStart w:id="11" w:name="_Toc231294220"/>
      <w:r>
        <w:rPr>
          <w:b/>
          <w:bCs/>
          <w:color w:val="auto"/>
          <w:sz w:val="28"/>
          <w:szCs w:val="28"/>
        </w:rPr>
        <w:t>4</w:t>
      </w:r>
      <w:r w:rsidRPr="002575DD">
        <w:rPr>
          <w:b/>
          <w:bCs/>
          <w:color w:val="auto"/>
          <w:sz w:val="28"/>
          <w:szCs w:val="28"/>
        </w:rPr>
        <w:t>.2 - Representante da Direção – RD</w:t>
      </w:r>
      <w:bookmarkEnd w:id="10"/>
      <w:bookmarkEnd w:id="11"/>
    </w:p>
    <w:p w14:paraId="3DB008F2" w14:textId="753CC686" w:rsidR="002575DD" w:rsidRPr="002575DD" w:rsidRDefault="002575DD" w:rsidP="00AD2E78">
      <w:r w:rsidRPr="002575DD">
        <w:rPr>
          <w:b/>
        </w:rPr>
        <w:t>Nome</w:t>
      </w:r>
      <w:r w:rsidRPr="002575DD">
        <w:t xml:space="preserve">: </w:t>
      </w:r>
      <w:r w:rsidR="001A566B">
        <w:t>Angélica Cristina Pereira da Silva de Souza</w:t>
      </w:r>
    </w:p>
    <w:p w14:paraId="25540C59" w14:textId="4FC19860" w:rsidR="002575DD" w:rsidRPr="002575DD" w:rsidRDefault="002575DD" w:rsidP="00AD2E78">
      <w:r w:rsidRPr="002575DD">
        <w:rPr>
          <w:b/>
        </w:rPr>
        <w:t>Telefone</w:t>
      </w:r>
      <w:r w:rsidRPr="002575DD">
        <w:t xml:space="preserve">: </w:t>
      </w:r>
      <w:r w:rsidR="001A566B" w:rsidRPr="005313BB">
        <w:t>3133-</w:t>
      </w:r>
      <w:r w:rsidR="001A566B">
        <w:t>4361</w:t>
      </w:r>
    </w:p>
    <w:p w14:paraId="246A8368" w14:textId="3CCDA03A" w:rsidR="002575DD" w:rsidRPr="00224529" w:rsidRDefault="002575DD" w:rsidP="00AD2E78">
      <w:pPr>
        <w:rPr>
          <w:b/>
        </w:rPr>
      </w:pPr>
      <w:r w:rsidRPr="002575DD">
        <w:rPr>
          <w:b/>
        </w:rPr>
        <w:t>E</w:t>
      </w:r>
      <w:r w:rsidRPr="002575DD">
        <w:t>-</w:t>
      </w:r>
      <w:r w:rsidRPr="002575DD">
        <w:rPr>
          <w:b/>
        </w:rPr>
        <w:t>mail</w:t>
      </w:r>
      <w:r w:rsidRPr="002575DD">
        <w:t xml:space="preserve">: </w:t>
      </w:r>
      <w:r w:rsidR="001A566B">
        <w:t>acpsilva</w:t>
      </w:r>
      <w:r w:rsidR="001A566B" w:rsidRPr="005313BB">
        <w:t>@tjrj.jus.br</w:t>
      </w:r>
    </w:p>
    <w:p w14:paraId="2B7183BE" w14:textId="77777777" w:rsidR="002575DD" w:rsidRDefault="002575DD" w:rsidP="00FE46C7">
      <w:pPr>
        <w:rPr>
          <w:shd w:val="clear" w:color="auto" w:fill="FFFFFF"/>
        </w:rPr>
      </w:pPr>
    </w:p>
    <w:p w14:paraId="0ACFC2A1" w14:textId="6CFA3997" w:rsidR="006765DB" w:rsidRDefault="006765DB" w:rsidP="00094A5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br w:type="page"/>
      </w:r>
    </w:p>
    <w:p w14:paraId="539AA00D" w14:textId="65321FD0" w:rsidR="0010466F" w:rsidRDefault="00550F0E" w:rsidP="000811DD">
      <w:pPr>
        <w:pStyle w:val="Ttulo1"/>
      </w:pPr>
      <w:bookmarkStart w:id="12" w:name="_Toc231294221"/>
      <w:r>
        <w:lastRenderedPageBreak/>
        <w:t>5</w:t>
      </w:r>
      <w:r w:rsidR="0010466F" w:rsidRPr="00DF6213">
        <w:t xml:space="preserve">. </w:t>
      </w:r>
      <w:r w:rsidR="00845822" w:rsidRPr="00901AFC">
        <w:t>TJRJ EM NÚMEROS – UNIDADES CADASTRADAS:</w:t>
      </w:r>
      <w:bookmarkEnd w:id="12"/>
    </w:p>
    <w:p w14:paraId="4B77C26A" w14:textId="77777777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Comarcas              Regionais  </w:t>
      </w:r>
    </w:p>
    <w:p w14:paraId="4C6A3898" w14:textId="2576A072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       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                    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220A0220" w14:textId="75FE34C7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75005678" w14:textId="7E5CF07D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  <w:shd w:val="clear" w:color="auto" w:fill="FFFF00"/>
        </w:rPr>
        <w:t xml:space="preserve">Câmaras: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  <w:shd w:val="clear" w:color="auto" w:fill="FFFF00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2902396C" w14:textId="4C4F9F74" w:rsidR="005B07A5" w:rsidRPr="005845C3" w:rsidRDefault="005B07A5" w:rsidP="005B07A5">
      <w:pPr>
        <w:spacing w:before="0" w:after="0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Câmaras de Direito Público: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561B994" w14:textId="517D434F" w:rsidR="005B07A5" w:rsidRPr="005845C3" w:rsidRDefault="005B07A5" w:rsidP="005B07A5">
      <w:pPr>
        <w:spacing w:before="0" w:after="0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Câmaras de Direito Privado: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21193856" w14:textId="76ABD49D" w:rsidR="005B07A5" w:rsidRPr="005845C3" w:rsidRDefault="005B07A5" w:rsidP="005B07A5">
      <w:pPr>
        <w:spacing w:before="0" w:after="0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845C3">
        <w:rPr>
          <w:rFonts w:cstheme="minorHAnsi"/>
          <w:color w:val="000000" w:themeColor="text1"/>
          <w:sz w:val="24"/>
          <w:szCs w:val="24"/>
        </w:rPr>
        <w:t xml:space="preserve">Câmaras Criminais: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xxx</w:t>
      </w:r>
      <w:proofErr w:type="spellEnd"/>
    </w:p>
    <w:p w14:paraId="5F92FF5A" w14:textId="6FC40FAD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255AFDCF" w14:textId="606B7C30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  <w:shd w:val="clear" w:color="auto" w:fill="FFFF00"/>
        </w:rPr>
        <w:t xml:space="preserve">Total de Varas = </w:t>
      </w:r>
      <w:proofErr w:type="spellStart"/>
      <w:r w:rsidRPr="005B07A5">
        <w:rPr>
          <w:rFonts w:eastAsia="Calibri" w:cstheme="minorHAnsi"/>
          <w:color w:val="000000" w:themeColor="text1"/>
          <w:sz w:val="24"/>
          <w:szCs w:val="24"/>
          <w:highlight w:val="yellow"/>
        </w:rPr>
        <w:t>xxx</w:t>
      </w:r>
      <w:proofErr w:type="spellEnd"/>
    </w:p>
    <w:p w14:paraId="2EC7A712" w14:textId="02DDBFE4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Cível: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C613235" w14:textId="5FC76B8F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Família: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77CFFED5" w14:textId="7AFED79B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Criminal: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01701A95" w14:textId="63F4A839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Vara Única: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B87A81" w14:textId="2621EAF2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1ª Vara: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74407F6D" w14:textId="447CFCB3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2ª Vara: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696578B9" w14:textId="2A75FA33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Fam. Inf. </w:t>
      </w:r>
      <w:proofErr w:type="spellStart"/>
      <w:r w:rsidRPr="005845C3">
        <w:rPr>
          <w:rFonts w:eastAsia="Calibri" w:cstheme="minorHAnsi"/>
          <w:color w:val="000000" w:themeColor="text1"/>
          <w:sz w:val="24"/>
          <w:szCs w:val="24"/>
        </w:rPr>
        <w:t>Juv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. e Id.: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74D5426C" w14:textId="38AD723E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Fazenda Pública: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46214AF" w14:textId="32CEA545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Inf. </w:t>
      </w:r>
      <w:proofErr w:type="spellStart"/>
      <w:r w:rsidRPr="005845C3">
        <w:rPr>
          <w:rFonts w:eastAsia="Calibri" w:cstheme="minorHAnsi"/>
          <w:color w:val="000000" w:themeColor="text1"/>
          <w:sz w:val="24"/>
          <w:szCs w:val="24"/>
        </w:rPr>
        <w:t>Juv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. e Id.: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1C04355" w14:textId="61DADDE7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Órfãos e Sucessões: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7E3F1D7" w14:textId="6CC55E05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Empresarial: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EC19667" w14:textId="3844D97A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Execuções Penais: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23B3CA55" w14:textId="158E6BFA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Auditoria Militar: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365DB59" w14:textId="7166FD53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Inf. e </w:t>
      </w:r>
      <w:proofErr w:type="spellStart"/>
      <w:r w:rsidRPr="005845C3">
        <w:rPr>
          <w:rFonts w:eastAsia="Calibri" w:cstheme="minorHAnsi"/>
          <w:color w:val="000000" w:themeColor="text1"/>
          <w:sz w:val="24"/>
          <w:szCs w:val="24"/>
        </w:rPr>
        <w:t>Juv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.: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59CAF36" w14:textId="2CCC7FDB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Registros Públicos: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6FA8834" w14:textId="4E9985A4" w:rsidR="005B07A5" w:rsidRPr="005845C3" w:rsidRDefault="005B07A5" w:rsidP="005B07A5">
      <w:pPr>
        <w:spacing w:before="0"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Execuções e Medidas Socioeducativas: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644807B5" w14:textId="1E2D20DA" w:rsidR="005B07A5" w:rsidRPr="005845C3" w:rsidRDefault="005B07A5" w:rsidP="005B07A5">
      <w:pPr>
        <w:spacing w:before="0"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Vara Especializada em Organização Criminosa: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A5C9C45" w14:textId="3BBA4763" w:rsidR="005B07A5" w:rsidRPr="005845C3" w:rsidRDefault="005B07A5" w:rsidP="005B07A5">
      <w:pPr>
        <w:spacing w:before="0" w:after="0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Vara de Execuções de Penas e Medidas Alternativas: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0DE3E407" w14:textId="2AA3FB9E" w:rsidR="005B07A5" w:rsidRDefault="005B07A5" w:rsidP="005B07A5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Vara Especializada em Crimes contra a Criança e </w:t>
      </w:r>
      <w:proofErr w:type="spellStart"/>
      <w:r w:rsidRPr="005845C3">
        <w:rPr>
          <w:rFonts w:eastAsia="Calibri" w:cstheme="minorHAnsi"/>
          <w:color w:val="000000" w:themeColor="text1"/>
          <w:sz w:val="24"/>
          <w:szCs w:val="24"/>
        </w:rPr>
        <w:t>o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Adolescente: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2EEDA7F4" w14:textId="183AB4A0" w:rsidR="00D20B45" w:rsidRPr="00D20B45" w:rsidRDefault="00D20B45" w:rsidP="00D20B45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20B45">
        <w:rPr>
          <w:rFonts w:eastAsia="Calibri" w:cstheme="minorHAnsi"/>
          <w:color w:val="000000" w:themeColor="text1"/>
          <w:sz w:val="24"/>
          <w:szCs w:val="24"/>
        </w:rPr>
        <w:t xml:space="preserve">Vara Especializada em Pessoas Idosas: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6E50F9E7" w14:textId="262944A2" w:rsidR="00D20B45" w:rsidRPr="00D20B45" w:rsidRDefault="00D20B45" w:rsidP="00D20B45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20B45">
        <w:rPr>
          <w:rFonts w:eastAsia="Calibri" w:cstheme="minorHAnsi"/>
          <w:color w:val="000000" w:themeColor="text1"/>
          <w:sz w:val="24"/>
          <w:szCs w:val="24"/>
        </w:rPr>
        <w:t xml:space="preserve">Vara da Infância e da Juventude Protetiva: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7AAF95AA" w14:textId="4F9A5D94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3D0D92A5" w14:textId="5B60DA47" w:rsidR="005B07A5" w:rsidRPr="005845C3" w:rsidRDefault="005B07A5" w:rsidP="005B07A5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B07A5">
        <w:rPr>
          <w:rFonts w:eastAsia="Calibri" w:cstheme="minorHAnsi"/>
          <w:color w:val="000000" w:themeColor="text1"/>
          <w:sz w:val="24"/>
          <w:szCs w:val="24"/>
          <w:highlight w:val="yellow"/>
        </w:rPr>
        <w:t xml:space="preserve">Núcleos de Justiça 4.0: </w:t>
      </w:r>
      <w:proofErr w:type="spellStart"/>
      <w:r w:rsidRPr="005B07A5">
        <w:rPr>
          <w:rFonts w:eastAsia="Calibri" w:cstheme="minorHAnsi"/>
          <w:color w:val="000000" w:themeColor="text1"/>
          <w:sz w:val="24"/>
          <w:szCs w:val="24"/>
          <w:highlight w:val="yellow"/>
        </w:rPr>
        <w:t>xxx</w:t>
      </w:r>
      <w:proofErr w:type="spellEnd"/>
    </w:p>
    <w:p w14:paraId="511127DF" w14:textId="4D80978B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bookmarkStart w:id="13" w:name="_Hlk205986259"/>
      <w:r w:rsidRPr="006E11AD">
        <w:rPr>
          <w:rFonts w:eastAsia="Calibri" w:cstheme="minorHAnsi"/>
          <w:color w:val="000000" w:themeColor="text1"/>
          <w:sz w:val="24"/>
          <w:szCs w:val="24"/>
        </w:rPr>
        <w:t xml:space="preserve">1º,3º e 5º Núcleo de Justiça 4.0 – Saúde Pública e Juizados Especiais da Fazenda Pública: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6E11AD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bookmarkEnd w:id="13"/>
    <w:p w14:paraId="1A336537" w14:textId="5FD0736E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t xml:space="preserve">2° Núcleo de Justiça 4.0 – Futebol: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40BEA23B" w14:textId="21DDB707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t>4º Núcleo de Justiça 4.0 – Direito Ambiental/Matéria Cível</w:t>
      </w:r>
      <w:r w:rsidR="00582808">
        <w:rPr>
          <w:rFonts w:eastAsia="Calibri" w:cstheme="minorHAnsi"/>
          <w:color w:val="000000" w:themeColor="text1"/>
          <w:sz w:val="24"/>
          <w:szCs w:val="24"/>
        </w:rPr>
        <w:t>:</w:t>
      </w:r>
      <w:r w:rsidR="00582808" w:rsidRPr="0058280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82808"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6C629490" w14:textId="512C63A0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t>6º Núcleo de Justiça 4.0 – Saúde Privada (Vara Cível):</w:t>
      </w:r>
      <w:r w:rsidR="00582808" w:rsidRPr="0058280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82808"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1CEA3E11" w14:textId="6DB4B702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t>7º Núcleo de Justiça 4.0 – Saúde Privada (JEC):</w:t>
      </w:r>
      <w:r w:rsidR="00582808" w:rsidRPr="0058280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82808"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615BDF6D" w14:textId="23633F93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t>8º Núcleo de Justiça 4.0 – Direito Fazendário:</w:t>
      </w:r>
      <w:r w:rsidR="00582808" w:rsidRPr="0058280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82808"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1C973CDB" w14:textId="2602C95C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t>9º Núcleo de Justiça 4.0 – DETRAN:</w:t>
      </w:r>
      <w:r w:rsidR="00582808" w:rsidRPr="0058280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82808"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71065261" w14:textId="04CF7C7D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t>10º Núcleo de Justiça 4.0 – Prestadoras de Serviços Públicos:</w:t>
      </w:r>
      <w:r w:rsidR="00582808" w:rsidRPr="0058280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82808"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1A93559E" w14:textId="71CEA720" w:rsidR="006E11AD" w:rsidRPr="006E11AD" w:rsidRDefault="006E11AD" w:rsidP="006E11AD">
      <w:pPr>
        <w:spacing w:before="0" w:after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6E11AD">
        <w:rPr>
          <w:rFonts w:eastAsia="Calibri" w:cstheme="minorHAnsi"/>
          <w:color w:val="000000" w:themeColor="text1"/>
          <w:sz w:val="24"/>
          <w:szCs w:val="24"/>
        </w:rPr>
        <w:lastRenderedPageBreak/>
        <w:t>11º Núcleo de Justiça 4.0 – Instituições Bancárias:</w:t>
      </w:r>
      <w:r w:rsidR="00582808" w:rsidRPr="0058280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82808"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</w:p>
    <w:p w14:paraId="736D2F29" w14:textId="77777777" w:rsidR="005B07A5" w:rsidRPr="005845C3" w:rsidRDefault="005B07A5" w:rsidP="005B07A5">
      <w:pPr>
        <w:spacing w:before="0" w:after="0"/>
        <w:jc w:val="both"/>
        <w:rPr>
          <w:rFonts w:eastAsia="Calibri" w:cstheme="minorHAnsi"/>
          <w:b/>
          <w:color w:val="000000" w:themeColor="text1"/>
          <w:sz w:val="24"/>
          <w:szCs w:val="24"/>
          <w:shd w:val="clear" w:color="auto" w:fill="FFFF00"/>
        </w:rPr>
      </w:pPr>
    </w:p>
    <w:p w14:paraId="3EB727B0" w14:textId="54DC5609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  <w:shd w:val="clear" w:color="auto" w:fill="FFFF00"/>
        </w:rPr>
        <w:t xml:space="preserve">Juizados Especiais: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  <w:shd w:val="clear" w:color="auto" w:fill="FFFF00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137A6514" w14:textId="20742DAE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Juizados Especiais Cíveis (73) e adjuntos (54) =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59847772" w14:textId="00E0D6F0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Juizados Especiais Criminais (15) e adjuntos (1) =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9E73FAF" w14:textId="39AD1891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Juizado da Fazenda Pública =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782EC4C" w14:textId="4E4D79CA" w:rsidR="005B07A5" w:rsidRPr="005845C3" w:rsidRDefault="005B07A5" w:rsidP="005B07A5">
      <w:pPr>
        <w:spacing w:before="0" w:after="0" w:line="241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>Juizado Especial do Torcedor e dos Grandes Eventos do Rio de Janeiro (Adjunto)=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04B003A5" w14:textId="29D03745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Juizados de Violência contra a Mulher e JECRIM (03) e adjuntos (74): 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6F8870DC" w14:textId="76CA9340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Juizados de Violência contra a Mulher =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605E904C" w14:textId="26049149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26D28E80" w14:textId="2CCB8AF1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  <w:shd w:val="clear" w:color="auto" w:fill="FFFF00"/>
        </w:rPr>
        <w:t xml:space="preserve">Turmas Recursais: </w:t>
      </w:r>
      <w:proofErr w:type="spellStart"/>
      <w:r w:rsidRPr="005B07A5">
        <w:rPr>
          <w:rFonts w:eastAsia="Calibri" w:cstheme="minorHAnsi"/>
          <w:color w:val="000000" w:themeColor="text1"/>
          <w:sz w:val="24"/>
          <w:szCs w:val="24"/>
          <w:highlight w:val="yellow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76B184A3" w14:textId="36679CFF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Cível: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133A4DA4" w14:textId="0860AD23" w:rsidR="005B07A5" w:rsidRPr="005845C3" w:rsidRDefault="005B07A5" w:rsidP="005B07A5">
      <w:pPr>
        <w:spacing w:before="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Criminal: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EC139C3" w14:textId="3875E945" w:rsidR="005B07A5" w:rsidRPr="005845C3" w:rsidRDefault="005B07A5" w:rsidP="004E4988">
      <w:pPr>
        <w:spacing w:before="0" w:after="0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Fazenda Pública: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15D1B5A0" w14:textId="11FC92E0" w:rsidR="005B07A5" w:rsidRDefault="005B07A5" w:rsidP="004E4988">
      <w:pPr>
        <w:spacing w:before="0" w:after="0"/>
        <w:jc w:val="both"/>
        <w:rPr>
          <w:b/>
          <w:color w:val="000000" w:themeColor="text1"/>
          <w:sz w:val="24"/>
          <w:szCs w:val="24"/>
        </w:rPr>
      </w:pPr>
      <w:r w:rsidRPr="004E4988">
        <w:rPr>
          <w:rFonts w:eastAsia="Calibri" w:cstheme="minorHAnsi"/>
          <w:color w:val="000000" w:themeColor="text1"/>
          <w:sz w:val="24"/>
          <w:szCs w:val="24"/>
          <w:highlight w:val="yellow"/>
        </w:rPr>
        <w:t>Turma de Uniformização</w:t>
      </w:r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xx</w:t>
      </w:r>
      <w:proofErr w:type="spellEnd"/>
      <w:r w:rsidRPr="005845C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29316F0D" w14:textId="77777777" w:rsidR="005B07A5" w:rsidRPr="004E4988" w:rsidRDefault="005B07A5" w:rsidP="005B07A5">
      <w:pPr>
        <w:jc w:val="both"/>
        <w:rPr>
          <w:color w:val="000000" w:themeColor="text1"/>
          <w:sz w:val="24"/>
          <w:szCs w:val="24"/>
        </w:rPr>
      </w:pPr>
    </w:p>
    <w:p w14:paraId="38F50DA0" w14:textId="4DD83692" w:rsidR="000811DD" w:rsidRDefault="00A23038" w:rsidP="000811DD">
      <w:pPr>
        <w:pStyle w:val="Ttulo1"/>
      </w:pPr>
      <w:bookmarkStart w:id="14" w:name="_Toc231294222"/>
      <w:r>
        <w:t>6</w:t>
      </w:r>
      <w:r w:rsidR="000811DD">
        <w:t>. PUBLICAÇÃO DE PAINÉIS JUDICIAIS E ADMINISTRATIVOS</w:t>
      </w:r>
      <w:bookmarkEnd w:id="14"/>
    </w:p>
    <w:p w14:paraId="4426F9F0" w14:textId="73462771" w:rsidR="000811DD" w:rsidRDefault="006E5031" w:rsidP="006E5031">
      <w:pPr>
        <w:tabs>
          <w:tab w:val="left" w:pos="1095"/>
        </w:tabs>
      </w:pPr>
      <w:proofErr w:type="spellStart"/>
      <w:r>
        <w:t>X</w:t>
      </w:r>
      <w:r w:rsidR="00706E57">
        <w:t>xxx</w:t>
      </w:r>
      <w:proofErr w:type="spellEnd"/>
    </w:p>
    <w:p w14:paraId="4D24C56D" w14:textId="77777777" w:rsidR="006E5031" w:rsidRDefault="006E5031" w:rsidP="006E5031">
      <w:pPr>
        <w:tabs>
          <w:tab w:val="left" w:pos="1095"/>
        </w:tabs>
      </w:pPr>
    </w:p>
    <w:p w14:paraId="27406A15" w14:textId="24EEF999" w:rsidR="000811DD" w:rsidRPr="004779B9" w:rsidRDefault="00A23038" w:rsidP="000811DD">
      <w:pPr>
        <w:pStyle w:val="Ttulo1"/>
      </w:pPr>
      <w:bookmarkStart w:id="15" w:name="_Toc167358534"/>
      <w:bookmarkStart w:id="16" w:name="_Toc231294223"/>
      <w:r>
        <w:t>7</w:t>
      </w:r>
      <w:r w:rsidR="000811DD" w:rsidRPr="00346C40">
        <w:t xml:space="preserve">. </w:t>
      </w:r>
      <w:r w:rsidR="000811DD">
        <w:t xml:space="preserve">SITUAÇÃO DAS </w:t>
      </w:r>
      <w:r w:rsidR="000811DD" w:rsidRPr="000811DD">
        <w:t>METAS NACIONAIS</w:t>
      </w:r>
      <w:bookmarkEnd w:id="15"/>
      <w:bookmarkEnd w:id="16"/>
    </w:p>
    <w:p w14:paraId="31E7DE1A" w14:textId="51D244B7" w:rsidR="000811DD" w:rsidRDefault="00AD2E78" w:rsidP="00706E57">
      <w:proofErr w:type="spellStart"/>
      <w:r>
        <w:t>X</w:t>
      </w:r>
      <w:r w:rsidR="00706E57">
        <w:t>xxx</w:t>
      </w:r>
      <w:proofErr w:type="spellEnd"/>
    </w:p>
    <w:p w14:paraId="1922460C" w14:textId="75D009F2" w:rsidR="00B17BAF" w:rsidRPr="004779B9" w:rsidRDefault="00A23038" w:rsidP="000811DD">
      <w:pPr>
        <w:pStyle w:val="Ttulo1"/>
      </w:pPr>
      <w:bookmarkStart w:id="17" w:name="_Toc231294224"/>
      <w:r>
        <w:t>8</w:t>
      </w:r>
      <w:r w:rsidR="00B17BAF" w:rsidRPr="00346C40">
        <w:t xml:space="preserve">. </w:t>
      </w:r>
      <w:r w:rsidR="00FA7AD3" w:rsidRPr="00346C40">
        <w:t>O</w:t>
      </w:r>
      <w:r w:rsidR="00FA7AD3">
        <w:t>UTRAS REALIZAÇÕES DA SGDAI</w:t>
      </w:r>
      <w:bookmarkEnd w:id="17"/>
    </w:p>
    <w:p w14:paraId="72565C66" w14:textId="1DCD9B26" w:rsidR="00346C40" w:rsidRPr="00D23F41" w:rsidRDefault="00346C40" w:rsidP="00346C40">
      <w:pPr>
        <w:pStyle w:val="PargrafodaLista"/>
        <w:numPr>
          <w:ilvl w:val="0"/>
          <w:numId w:val="13"/>
        </w:numPr>
        <w:spacing w:after="0"/>
        <w:jc w:val="both"/>
        <w:rPr>
          <w:b/>
          <w:bCs/>
          <w:color w:val="0070C0"/>
          <w:sz w:val="28"/>
          <w:szCs w:val="28"/>
        </w:rPr>
      </w:pPr>
      <w:r w:rsidRPr="00D23F41">
        <w:rPr>
          <w:b/>
          <w:bCs/>
          <w:smallCaps/>
          <w:color w:val="0070C0"/>
          <w:sz w:val="28"/>
          <w:szCs w:val="28"/>
        </w:rPr>
        <w:t>Unidade Organizacional</w:t>
      </w:r>
      <w:r w:rsidRPr="00D23F41">
        <w:rPr>
          <w:b/>
          <w:bCs/>
          <w:color w:val="0070C0"/>
          <w:sz w:val="28"/>
          <w:szCs w:val="28"/>
        </w:rPr>
        <w:t xml:space="preserve"> (XXXXX)</w:t>
      </w:r>
    </w:p>
    <w:p w14:paraId="73C5BDF1" w14:textId="77777777" w:rsidR="00346C40" w:rsidRPr="00346C40" w:rsidRDefault="00346C40" w:rsidP="00346C40">
      <w:pPr>
        <w:pStyle w:val="PargrafodaLista"/>
        <w:spacing w:after="0"/>
        <w:jc w:val="both"/>
        <w:rPr>
          <w:b/>
          <w:bCs/>
          <w:sz w:val="28"/>
          <w:szCs w:val="28"/>
        </w:rPr>
      </w:pPr>
    </w:p>
    <w:p w14:paraId="6A6F3B0F" w14:textId="1C41AD72" w:rsidR="00346C40" w:rsidRDefault="00346C40" w:rsidP="00346C40">
      <w:pPr>
        <w:pStyle w:val="PargrafodaLista"/>
        <w:numPr>
          <w:ilvl w:val="0"/>
          <w:numId w:val="12"/>
        </w:numPr>
        <w:spacing w:after="0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37980F34" w14:textId="5E913385" w:rsidR="00346C40" w:rsidRDefault="00346C40" w:rsidP="00346C40">
      <w:pPr>
        <w:pStyle w:val="PargrafodaLista"/>
        <w:numPr>
          <w:ilvl w:val="0"/>
          <w:numId w:val="12"/>
        </w:numPr>
        <w:spacing w:after="0"/>
        <w:jc w:val="both"/>
        <w:rPr>
          <w:color w:val="00B0F0"/>
          <w:sz w:val="24"/>
          <w:szCs w:val="24"/>
        </w:rPr>
      </w:pPr>
      <w:proofErr w:type="spellStart"/>
      <w:r>
        <w:rPr>
          <w:color w:val="00B0F0"/>
          <w:sz w:val="24"/>
          <w:szCs w:val="24"/>
        </w:rPr>
        <w:t>xxxxxxx</w:t>
      </w:r>
      <w:proofErr w:type="spellEnd"/>
    </w:p>
    <w:p w14:paraId="03725F58" w14:textId="3B976484" w:rsidR="00D23F41" w:rsidRDefault="00D23F41" w:rsidP="00D23F41">
      <w:pPr>
        <w:spacing w:after="0"/>
        <w:jc w:val="both"/>
        <w:rPr>
          <w:color w:val="00B0F0"/>
          <w:sz w:val="24"/>
          <w:szCs w:val="24"/>
        </w:rPr>
      </w:pPr>
    </w:p>
    <w:p w14:paraId="04ADE694" w14:textId="5109DF07" w:rsidR="00D23F41" w:rsidRPr="00D23F41" w:rsidRDefault="00D23F41" w:rsidP="00D23F41">
      <w:pPr>
        <w:pStyle w:val="PargrafodaLista"/>
        <w:numPr>
          <w:ilvl w:val="0"/>
          <w:numId w:val="13"/>
        </w:numPr>
        <w:spacing w:after="0"/>
        <w:jc w:val="both"/>
        <w:rPr>
          <w:b/>
          <w:bCs/>
          <w:color w:val="0070C0"/>
          <w:sz w:val="28"/>
          <w:szCs w:val="28"/>
        </w:rPr>
      </w:pPr>
      <w:r w:rsidRPr="00D23F41">
        <w:rPr>
          <w:b/>
          <w:bCs/>
          <w:smallCaps/>
          <w:color w:val="0070C0"/>
          <w:sz w:val="28"/>
          <w:szCs w:val="28"/>
        </w:rPr>
        <w:t>Unidade Organizacional</w:t>
      </w:r>
      <w:r w:rsidRPr="00D23F41">
        <w:rPr>
          <w:b/>
          <w:bCs/>
          <w:color w:val="0070C0"/>
          <w:sz w:val="28"/>
          <w:szCs w:val="28"/>
        </w:rPr>
        <w:t xml:space="preserve"> (XXXXX)</w:t>
      </w:r>
    </w:p>
    <w:p w14:paraId="02BDE3D7" w14:textId="77777777" w:rsidR="00D23F41" w:rsidRDefault="00D23F41" w:rsidP="00D23F41">
      <w:pPr>
        <w:pStyle w:val="PargrafodaLista"/>
        <w:spacing w:after="0"/>
        <w:jc w:val="both"/>
        <w:rPr>
          <w:b/>
          <w:bCs/>
          <w:sz w:val="28"/>
          <w:szCs w:val="28"/>
        </w:rPr>
      </w:pPr>
    </w:p>
    <w:p w14:paraId="662AB212" w14:textId="77777777" w:rsidR="00D23F41" w:rsidRDefault="00D23F41" w:rsidP="00D23F41">
      <w:pPr>
        <w:pStyle w:val="PargrafodaLista"/>
        <w:numPr>
          <w:ilvl w:val="0"/>
          <w:numId w:val="12"/>
        </w:numPr>
        <w:spacing w:after="0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0EFE478A" w14:textId="77777777" w:rsidR="00D23F41" w:rsidRDefault="00D23F41" w:rsidP="00D23F41">
      <w:pPr>
        <w:pStyle w:val="PargrafodaLista"/>
        <w:numPr>
          <w:ilvl w:val="0"/>
          <w:numId w:val="12"/>
        </w:numPr>
        <w:spacing w:after="0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08FBB499" w14:textId="3B4BF6AC" w:rsidR="00D23F41" w:rsidRDefault="00D23F41" w:rsidP="00D23F41">
      <w:pPr>
        <w:pStyle w:val="PargrafodaLista"/>
        <w:spacing w:after="0"/>
        <w:jc w:val="both"/>
        <w:rPr>
          <w:b/>
          <w:bCs/>
          <w:sz w:val="28"/>
          <w:szCs w:val="28"/>
        </w:rPr>
      </w:pPr>
    </w:p>
    <w:p w14:paraId="4CBED7DC" w14:textId="77777777" w:rsidR="00D23F41" w:rsidRPr="00D23F41" w:rsidRDefault="00D23F41" w:rsidP="00D23F41">
      <w:pPr>
        <w:pStyle w:val="PargrafodaLista"/>
        <w:numPr>
          <w:ilvl w:val="0"/>
          <w:numId w:val="13"/>
        </w:numPr>
        <w:spacing w:after="0"/>
        <w:jc w:val="both"/>
        <w:rPr>
          <w:b/>
          <w:bCs/>
          <w:color w:val="0070C0"/>
          <w:sz w:val="28"/>
          <w:szCs w:val="28"/>
        </w:rPr>
      </w:pPr>
      <w:r w:rsidRPr="00D23F41">
        <w:rPr>
          <w:b/>
          <w:bCs/>
          <w:smallCaps/>
          <w:color w:val="0070C0"/>
          <w:sz w:val="28"/>
          <w:szCs w:val="28"/>
        </w:rPr>
        <w:t>Unidade Organizacional</w:t>
      </w:r>
      <w:r w:rsidRPr="00D23F41">
        <w:rPr>
          <w:b/>
          <w:bCs/>
          <w:color w:val="0070C0"/>
          <w:sz w:val="28"/>
          <w:szCs w:val="28"/>
        </w:rPr>
        <w:t xml:space="preserve"> (XXXXX)</w:t>
      </w:r>
    </w:p>
    <w:p w14:paraId="506BF3E1" w14:textId="77777777" w:rsidR="00D23F41" w:rsidRPr="00346C40" w:rsidRDefault="00D23F41" w:rsidP="00D23F41">
      <w:pPr>
        <w:pStyle w:val="PargrafodaLista"/>
        <w:spacing w:after="0"/>
        <w:jc w:val="both"/>
        <w:rPr>
          <w:b/>
          <w:bCs/>
          <w:sz w:val="28"/>
          <w:szCs w:val="28"/>
        </w:rPr>
      </w:pPr>
    </w:p>
    <w:p w14:paraId="4C0B3B4B" w14:textId="77777777" w:rsidR="00D23F41" w:rsidRDefault="00D23F41" w:rsidP="00D23F41">
      <w:pPr>
        <w:pStyle w:val="PargrafodaLista"/>
        <w:numPr>
          <w:ilvl w:val="0"/>
          <w:numId w:val="12"/>
        </w:numPr>
        <w:spacing w:after="0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65EE94FE" w14:textId="77777777" w:rsidR="00D23F41" w:rsidRDefault="00D23F41" w:rsidP="00D23F41">
      <w:pPr>
        <w:pStyle w:val="PargrafodaLista"/>
        <w:numPr>
          <w:ilvl w:val="0"/>
          <w:numId w:val="12"/>
        </w:numPr>
        <w:spacing w:after="0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2BB968D2" w14:textId="77777777" w:rsidR="00BC602D" w:rsidRPr="00106B3E" w:rsidRDefault="00BC602D" w:rsidP="00685FA1">
      <w:pPr>
        <w:spacing w:after="0"/>
        <w:jc w:val="both"/>
        <w:rPr>
          <w:sz w:val="24"/>
          <w:szCs w:val="24"/>
        </w:rPr>
      </w:pPr>
    </w:p>
    <w:p w14:paraId="458888B2" w14:textId="4195D281" w:rsidR="00BC602D" w:rsidRPr="00106B3E" w:rsidRDefault="00BC602D" w:rsidP="00685FA1">
      <w:pPr>
        <w:spacing w:after="0"/>
        <w:jc w:val="both"/>
        <w:rPr>
          <w:sz w:val="24"/>
          <w:szCs w:val="24"/>
        </w:rPr>
        <w:sectPr w:rsidR="00BC602D" w:rsidRPr="00106B3E" w:rsidSect="005201A5">
          <w:headerReference w:type="default" r:id="rId15"/>
          <w:footerReference w:type="default" r:id="rId16"/>
          <w:pgSz w:w="11906" w:h="16838"/>
          <w:pgMar w:top="0" w:right="424" w:bottom="992" w:left="1134" w:header="709" w:footer="142" w:gutter="0"/>
          <w:cols w:space="708"/>
          <w:titlePg/>
          <w:docGrid w:linePitch="360"/>
        </w:sectPr>
      </w:pPr>
    </w:p>
    <w:p w14:paraId="376C80DD" w14:textId="0361B45C" w:rsidR="00AD2E78" w:rsidRDefault="00A23038" w:rsidP="000811DD">
      <w:pPr>
        <w:pStyle w:val="Ttulo1"/>
        <w:rPr>
          <w:color w:val="auto"/>
        </w:rPr>
      </w:pPr>
      <w:bookmarkStart w:id="66" w:name="_Toc231294225"/>
      <w:r>
        <w:lastRenderedPageBreak/>
        <w:t>9</w:t>
      </w:r>
      <w:r w:rsidR="008A7EAA" w:rsidRPr="00DF6213">
        <w:t xml:space="preserve">. </w:t>
      </w:r>
      <w:bookmarkStart w:id="67" w:name="_Hlk155265051"/>
      <w:r w:rsidR="00FA7AD3" w:rsidRPr="00DF6213">
        <w:t xml:space="preserve">PLANILHAS </w:t>
      </w:r>
      <w:r w:rsidR="00FA7AD3">
        <w:t>D</w:t>
      </w:r>
      <w:r w:rsidR="00FA7AD3" w:rsidRPr="00DF6213">
        <w:t xml:space="preserve">E INDICADORES </w:t>
      </w:r>
      <w:r w:rsidR="00FA7AD3" w:rsidRPr="005E147E">
        <w:t>ESTRATÉGICOS</w:t>
      </w:r>
      <w:bookmarkEnd w:id="66"/>
      <w:r w:rsidR="00FA7AD3" w:rsidRPr="00AD2E78">
        <w:rPr>
          <w:color w:val="auto"/>
        </w:rPr>
        <w:t xml:space="preserve"> </w:t>
      </w:r>
      <w:bookmarkEnd w:id="67"/>
    </w:p>
    <w:p w14:paraId="12A08AD1" w14:textId="3C1BE88B" w:rsidR="0002787A" w:rsidRDefault="0002787A" w:rsidP="00AD2E78">
      <w:pPr>
        <w:tabs>
          <w:tab w:val="left" w:pos="3456"/>
        </w:tabs>
        <w:jc w:val="center"/>
        <w:rPr>
          <w:color w:val="0000FF"/>
          <w:sz w:val="24"/>
          <w:szCs w:val="24"/>
        </w:rPr>
      </w:pPr>
      <w:r w:rsidRPr="004A0A1B">
        <w:rPr>
          <w:noProof/>
          <w:lang w:eastAsia="pt-BR"/>
        </w:rPr>
        <w:drawing>
          <wp:inline distT="0" distB="0" distL="0" distR="0" wp14:anchorId="69EE5CDE" wp14:editId="0D546AFC">
            <wp:extent cx="6660984" cy="4112017"/>
            <wp:effectExtent l="0" t="0" r="6985" b="317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150" cy="411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4F750" w14:textId="5A80713B" w:rsidR="00EE2D4A" w:rsidRDefault="00EE2D4A" w:rsidP="00AD2E78">
      <w:pPr>
        <w:tabs>
          <w:tab w:val="left" w:pos="3456"/>
        </w:tabs>
        <w:jc w:val="center"/>
        <w:rPr>
          <w:color w:val="0000FF"/>
          <w:sz w:val="24"/>
          <w:szCs w:val="24"/>
        </w:rPr>
      </w:pPr>
    </w:p>
    <w:p w14:paraId="5EEB4DEA" w14:textId="77777777" w:rsidR="00EE2D4A" w:rsidRDefault="00EE2D4A" w:rsidP="00EE2D4A">
      <w:pPr>
        <w:pStyle w:val="Ttulo1"/>
      </w:pPr>
      <w:bookmarkStart w:id="68" w:name="_Toc188974457"/>
      <w:bookmarkStart w:id="69" w:name="_Toc231294226"/>
      <w:r>
        <w:lastRenderedPageBreak/>
        <w:t>10</w:t>
      </w:r>
      <w:r w:rsidRPr="00DF6213">
        <w:t xml:space="preserve">. PLANILHAS </w:t>
      </w:r>
      <w:r>
        <w:t>D</w:t>
      </w:r>
      <w:r w:rsidRPr="00DF6213">
        <w:t>E INDICADORE</w:t>
      </w:r>
      <w:r>
        <w:t>S DE DESEMPENHO</w:t>
      </w:r>
      <w:bookmarkEnd w:id="68"/>
      <w:bookmarkEnd w:id="69"/>
    </w:p>
    <w:p w14:paraId="0C84D4FB" w14:textId="3A98B476" w:rsidR="00EE2D4A" w:rsidRDefault="00EE2D4A" w:rsidP="00AD2E78">
      <w:pPr>
        <w:tabs>
          <w:tab w:val="left" w:pos="3456"/>
        </w:tabs>
        <w:jc w:val="center"/>
        <w:rPr>
          <w:color w:val="0000FF"/>
          <w:sz w:val="24"/>
          <w:szCs w:val="24"/>
        </w:rPr>
      </w:pPr>
    </w:p>
    <w:p w14:paraId="0F4FEBE3" w14:textId="08190EDA" w:rsidR="00EE2D4A" w:rsidRDefault="00EE2D4A" w:rsidP="00AD2E78">
      <w:pPr>
        <w:tabs>
          <w:tab w:val="left" w:pos="3456"/>
        </w:tabs>
        <w:jc w:val="center"/>
        <w:rPr>
          <w:color w:val="0000FF"/>
          <w:sz w:val="24"/>
          <w:szCs w:val="24"/>
        </w:rPr>
      </w:pPr>
      <w:r w:rsidRPr="004A0A1B">
        <w:rPr>
          <w:noProof/>
          <w:lang w:eastAsia="pt-BR"/>
        </w:rPr>
        <w:drawing>
          <wp:inline distT="0" distB="0" distL="0" distR="0" wp14:anchorId="445B7B31" wp14:editId="0491D0E9">
            <wp:extent cx="6660984" cy="4112017"/>
            <wp:effectExtent l="0" t="0" r="6985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150" cy="411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D4A" w:rsidSect="0002787A">
      <w:headerReference w:type="default" r:id="rId18"/>
      <w:footerReference w:type="default" r:id="rId19"/>
      <w:headerReference w:type="first" r:id="rId20"/>
      <w:footerReference w:type="first" r:id="rId21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E7926" w14:textId="77777777" w:rsidR="00D13B92" w:rsidRDefault="00D13B92" w:rsidP="004E51B2">
      <w:pPr>
        <w:spacing w:after="0"/>
      </w:pPr>
      <w:r>
        <w:separator/>
      </w:r>
    </w:p>
    <w:p w14:paraId="1E86E589" w14:textId="77777777" w:rsidR="00D13B92" w:rsidRDefault="00D13B92"/>
  </w:endnote>
  <w:endnote w:type="continuationSeparator" w:id="0">
    <w:p w14:paraId="4F13D9C8" w14:textId="77777777" w:rsidR="00D13B92" w:rsidRDefault="00D13B92" w:rsidP="004E51B2">
      <w:pPr>
        <w:spacing w:after="0"/>
      </w:pPr>
      <w:r>
        <w:continuationSeparator/>
      </w:r>
    </w:p>
    <w:p w14:paraId="1133602E" w14:textId="77777777" w:rsidR="00D13B92" w:rsidRDefault="00D13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D13B92" w:rsidRPr="004E51B2" w14:paraId="791D2019" w14:textId="77777777" w:rsidTr="0063143C">
      <w:trPr>
        <w:trHeight w:val="516"/>
        <w:jc w:val="center"/>
      </w:trPr>
      <w:tc>
        <w:tcPr>
          <w:tcW w:w="3035" w:type="dxa"/>
        </w:tcPr>
        <w:p w14:paraId="3A130403" w14:textId="65BE34D0" w:rsidR="00D13B92" w:rsidRPr="004E51B2" w:rsidRDefault="00D13B92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SGDAI</w:t>
          </w:r>
        </w:p>
      </w:tc>
      <w:tc>
        <w:tcPr>
          <w:tcW w:w="2189" w:type="dxa"/>
        </w:tcPr>
        <w:p w14:paraId="068DAB6E" w14:textId="77777777" w:rsidR="00D13B92" w:rsidRPr="00E10DF6" w:rsidRDefault="00D13B92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D13B92" w:rsidRDefault="00D13B92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D13B92" w:rsidRDefault="00D13B92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176B67C0" w:rsidR="00D13B92" w:rsidRPr="004E51B2" w:rsidRDefault="00D13B92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20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D13B92" w:rsidRPr="00727710" w:rsidRDefault="00D13B92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D13B92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5C0981D7" w:rsidR="00D13B92" w:rsidRPr="004E51B2" w:rsidRDefault="00D13B92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SGD</w:t>
          </w:r>
          <w:r>
            <w:rPr>
              <w:rStyle w:val="Nmerodepgina"/>
              <w:sz w:val="20"/>
              <w:szCs w:val="20"/>
            </w:rPr>
            <w:t>AI</w:t>
          </w:r>
        </w:p>
      </w:tc>
      <w:tc>
        <w:tcPr>
          <w:tcW w:w="2189" w:type="dxa"/>
        </w:tcPr>
        <w:p w14:paraId="2BFB049D" w14:textId="77777777" w:rsidR="00D13B92" w:rsidRPr="00E10DF6" w:rsidRDefault="00D13B92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D13B92" w:rsidRDefault="00D13B92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D13B92" w:rsidRDefault="00D13B92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589BFD46" w:rsidR="00D13B92" w:rsidRPr="004E51B2" w:rsidRDefault="00D13B92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49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707409B7" w14:textId="77777777" w:rsidR="00D13B92" w:rsidRDefault="00D13B92" w:rsidP="00AD2E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D13B92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D13B92" w:rsidRPr="004E51B2" w:rsidRDefault="00D13B92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D13B92" w:rsidRPr="00E10DF6" w:rsidRDefault="00D13B92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D13B92" w:rsidRDefault="00D13B92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D13B92" w:rsidRDefault="00D13B92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D13B92" w:rsidRPr="004E51B2" w:rsidRDefault="00D13B92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D13B92" w:rsidRDefault="00D13B92">
    <w:pPr>
      <w:pStyle w:val="Rodap"/>
    </w:pPr>
  </w:p>
  <w:p w14:paraId="0DB10AF4" w14:textId="77777777" w:rsidR="00D13B92" w:rsidRDefault="00D13B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65BC" w14:textId="77777777" w:rsidR="00D13B92" w:rsidRDefault="00D13B92" w:rsidP="004E51B2">
      <w:pPr>
        <w:spacing w:after="0"/>
      </w:pPr>
      <w:r>
        <w:separator/>
      </w:r>
    </w:p>
    <w:p w14:paraId="17D9C0D0" w14:textId="77777777" w:rsidR="00D13B92" w:rsidRDefault="00D13B92"/>
  </w:footnote>
  <w:footnote w:type="continuationSeparator" w:id="0">
    <w:p w14:paraId="7F9F95C9" w14:textId="77777777" w:rsidR="00D13B92" w:rsidRDefault="00D13B92" w:rsidP="004E51B2">
      <w:pPr>
        <w:spacing w:after="0"/>
      </w:pPr>
      <w:r>
        <w:continuationSeparator/>
      </w:r>
    </w:p>
    <w:p w14:paraId="3E49DD09" w14:textId="77777777" w:rsidR="00D13B92" w:rsidRDefault="00D13B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D13B92" w:rsidRPr="00484D5B" w14:paraId="105BFE0C" w14:textId="77777777" w:rsidTr="00AD2E78">
      <w:trPr>
        <w:cantSplit/>
        <w:trHeight w:hRule="exact" w:val="1450"/>
        <w:jc w:val="center"/>
      </w:trPr>
      <w:tc>
        <w:tcPr>
          <w:tcW w:w="1418" w:type="dxa"/>
          <w:vAlign w:val="center"/>
        </w:tcPr>
        <w:p w14:paraId="292B71EB" w14:textId="77777777" w:rsidR="00D13B92" w:rsidRPr="00484D5B" w:rsidRDefault="00D13B92" w:rsidP="00727710">
          <w:pPr>
            <w:snapToGrid w:val="0"/>
            <w:spacing w:after="0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3" name="Imagem 3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02BE082F" w14:textId="77777777" w:rsidR="00D13B92" w:rsidRPr="00BF0025" w:rsidRDefault="00D13B92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CD4876B" w14:textId="1F281653" w:rsidR="00D13B92" w:rsidRPr="00BF0025" w:rsidRDefault="00D13B92" w:rsidP="00727710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rFonts w:cstheme="minorHAnsi"/>
              <w:b/>
              <w:bCs/>
              <w:caps/>
              <w:sz w:val="28"/>
              <w:szCs w:val="28"/>
            </w:rPr>
            <w:t>SECRETARIA-GERAL DE DADOS GERENCIAIS E ANÁLISE DE INDICADORES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 xml:space="preserve"> (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SGDAI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>)</w:t>
          </w:r>
        </w:p>
      </w:tc>
    </w:tr>
  </w:tbl>
  <w:p w14:paraId="342DD499" w14:textId="1778CCFE" w:rsidR="00D13B92" w:rsidRDefault="00D13B92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18" w:name="OLE_LINK1"/>
    <w:bookmarkStart w:id="19" w:name="OLE_LINK2"/>
    <w:bookmarkStart w:id="20" w:name="_Hlk247374218"/>
    <w:bookmarkStart w:id="21" w:name="OLE_LINK3"/>
    <w:bookmarkStart w:id="22" w:name="OLE_LINK4"/>
    <w:bookmarkStart w:id="23" w:name="_Hlk251335526"/>
    <w:bookmarkStart w:id="24" w:name="OLE_LINK5"/>
    <w:bookmarkStart w:id="25" w:name="OLE_LINK6"/>
    <w:bookmarkStart w:id="26" w:name="_Hlk253754814"/>
    <w:bookmarkStart w:id="27" w:name="OLE_LINK7"/>
    <w:bookmarkStart w:id="28" w:name="OLE_LINK8"/>
    <w:bookmarkStart w:id="29" w:name="_Hlk259205122"/>
    <w:bookmarkStart w:id="30" w:name="OLE_LINK9"/>
    <w:bookmarkStart w:id="31" w:name="OLE_LINK10"/>
    <w:bookmarkStart w:id="32" w:name="_Hlk274061428"/>
    <w:bookmarkStart w:id="33" w:name="OLE_LINK11"/>
    <w:bookmarkStart w:id="34" w:name="OLE_LINK12"/>
    <w:bookmarkStart w:id="35" w:name="_Hlk287627132"/>
    <w:bookmarkStart w:id="36" w:name="OLE_LINK13"/>
    <w:bookmarkStart w:id="37" w:name="OLE_LINK14"/>
    <w:bookmarkStart w:id="38" w:name="_Hlk295929801"/>
    <w:bookmarkStart w:id="39" w:name="OLE_LINK15"/>
    <w:bookmarkStart w:id="40" w:name="OLE_LINK16"/>
    <w:bookmarkStart w:id="41" w:name="_Hlk297741020"/>
    <w:bookmarkStart w:id="42" w:name="OLE_LINK17"/>
    <w:bookmarkStart w:id="43" w:name="OLE_LINK18"/>
    <w:bookmarkStart w:id="44" w:name="_Hlk297742013"/>
    <w:bookmarkStart w:id="45" w:name="OLE_LINK19"/>
    <w:bookmarkStart w:id="46" w:name="OLE_LINK20"/>
    <w:bookmarkStart w:id="47" w:name="_Hlk304892943"/>
    <w:bookmarkStart w:id="48" w:name="OLE_LINK21"/>
    <w:bookmarkStart w:id="49" w:name="OLE_LINK22"/>
    <w:bookmarkStart w:id="50" w:name="_Hlk304903772"/>
    <w:bookmarkStart w:id="51" w:name="OLE_LINK23"/>
    <w:bookmarkStart w:id="52" w:name="OLE_LINK24"/>
    <w:bookmarkStart w:id="53" w:name="_Hlk305586090"/>
    <w:bookmarkStart w:id="54" w:name="OLE_LINK25"/>
    <w:bookmarkStart w:id="55" w:name="OLE_LINK26"/>
    <w:bookmarkStart w:id="56" w:name="_Hlk306273909"/>
    <w:bookmarkStart w:id="57" w:name="OLE_LINK27"/>
    <w:bookmarkStart w:id="58" w:name="OLE_LINK28"/>
    <w:bookmarkStart w:id="59" w:name="_Hlk307846149"/>
    <w:bookmarkStart w:id="60" w:name="OLE_LINK29"/>
    <w:bookmarkStart w:id="61" w:name="OLE_LINK30"/>
    <w:bookmarkStart w:id="62" w:name="_Hlk309731046"/>
    <w:bookmarkStart w:id="63" w:name="OLE_LINK31"/>
    <w:bookmarkStart w:id="64" w:name="OLE_LINK32"/>
    <w:bookmarkStart w:id="65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</w:p>
  <w:p w14:paraId="105CEC0A" w14:textId="77777777" w:rsidR="00D13B92" w:rsidRDefault="00D13B92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77777777" w:rsidR="00D13B92" w:rsidRDefault="00D13B92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D13B92" w:rsidRPr="00484D5B" w14:paraId="2649A9F0" w14:textId="77777777" w:rsidTr="0063143C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D13B92" w:rsidRPr="00484D5B" w:rsidRDefault="00D13B92" w:rsidP="00E82FCC">
          <w:pPr>
            <w:snapToGrid w:val="0"/>
            <w:spacing w:after="0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EA3596">
            <w:rPr>
              <w:color w:val="000080"/>
            </w:rPr>
            <w:fldChar w:fldCharType="begin"/>
          </w:r>
          <w:r w:rsidR="00EA3596">
            <w:rPr>
              <w:color w:val="000080"/>
            </w:rPr>
            <w:instrText xml:space="preserve"> INCLUDEPICTURE  "cid:image001.png@01CF1C61.40DFADC0" \* MERGEFORMATINET </w:instrText>
          </w:r>
          <w:r w:rsidR="00EA3596">
            <w:rPr>
              <w:color w:val="000080"/>
            </w:rPr>
            <w:fldChar w:fldCharType="separate"/>
          </w:r>
          <w:r w:rsidR="00F8494B">
            <w:rPr>
              <w:color w:val="000080"/>
            </w:rPr>
            <w:fldChar w:fldCharType="begin"/>
          </w:r>
          <w:r w:rsidR="00F8494B">
            <w:rPr>
              <w:color w:val="000080"/>
            </w:rPr>
            <w:instrText xml:space="preserve"> INCLUDEPICTURE  "cid:image001.png@01CF1C61.40DFADC0" \* MERGEFORMATINET </w:instrText>
          </w:r>
          <w:r w:rsidR="00F8494B">
            <w:rPr>
              <w:color w:val="000080"/>
            </w:rPr>
            <w:fldChar w:fldCharType="separate"/>
          </w:r>
          <w:r w:rsidR="00253398">
            <w:rPr>
              <w:color w:val="000080"/>
            </w:rPr>
            <w:fldChar w:fldCharType="begin"/>
          </w:r>
          <w:r w:rsidR="00253398">
            <w:rPr>
              <w:color w:val="000080"/>
            </w:rPr>
            <w:instrText xml:space="preserve"> INCLUDEPICTURE  "cid:image001.png@01CF1C61.40DFADC0" \* MERGEFORMATINET </w:instrText>
          </w:r>
          <w:r w:rsidR="00253398">
            <w:rPr>
              <w:color w:val="000080"/>
            </w:rPr>
            <w:fldChar w:fldCharType="separate"/>
          </w:r>
          <w:r w:rsidR="00A31E4A">
            <w:rPr>
              <w:color w:val="000080"/>
            </w:rPr>
            <w:fldChar w:fldCharType="begin"/>
          </w:r>
          <w:r w:rsidR="00A31E4A">
            <w:rPr>
              <w:color w:val="000080"/>
            </w:rPr>
            <w:instrText xml:space="preserve"> INCLUDEPICTURE  "cid:image001.png@01CF1C61.40DFADC0" \* MERGEFORMATINET </w:instrText>
          </w:r>
          <w:r w:rsidR="00A31E4A">
            <w:rPr>
              <w:color w:val="000080"/>
            </w:rPr>
            <w:fldChar w:fldCharType="separate"/>
          </w:r>
          <w:r w:rsidR="00F340A3">
            <w:rPr>
              <w:color w:val="000080"/>
            </w:rPr>
            <w:fldChar w:fldCharType="begin"/>
          </w:r>
          <w:r w:rsidR="00F340A3">
            <w:rPr>
              <w:color w:val="000080"/>
            </w:rPr>
            <w:instrText xml:space="preserve"> INCLUDEPICTURE  "cid:image001.png@01CF1C61.40DFADC0" \* MERGEFORMATINET </w:instrText>
          </w:r>
          <w:r w:rsidR="00F340A3">
            <w:rPr>
              <w:color w:val="000080"/>
            </w:rPr>
            <w:fldChar w:fldCharType="separate"/>
          </w:r>
          <w:r w:rsidR="000B012F">
            <w:rPr>
              <w:color w:val="000080"/>
            </w:rPr>
            <w:fldChar w:fldCharType="begin"/>
          </w:r>
          <w:r w:rsidR="000B012F">
            <w:rPr>
              <w:color w:val="000080"/>
            </w:rPr>
            <w:instrText xml:space="preserve"> INCLUDEPICTURE  "cid:image001.png@01CF1C61.40DFADC0" \* MERGEFORMATINET </w:instrText>
          </w:r>
          <w:r w:rsidR="000B012F">
            <w:rPr>
              <w:color w:val="000080"/>
            </w:rPr>
            <w:fldChar w:fldCharType="separate"/>
          </w:r>
          <w:r w:rsidR="0061238B">
            <w:rPr>
              <w:color w:val="000080"/>
            </w:rPr>
            <w:fldChar w:fldCharType="begin"/>
          </w:r>
          <w:r w:rsidR="0061238B">
            <w:rPr>
              <w:color w:val="000080"/>
            </w:rPr>
            <w:instrText xml:space="preserve"> INCLUDEPICTURE  "cid:image001.png@01CF1C61.40DFADC0" \* MERGEFORMATINET </w:instrText>
          </w:r>
          <w:r w:rsidR="0061238B">
            <w:rPr>
              <w:color w:val="000080"/>
            </w:rPr>
            <w:fldChar w:fldCharType="separate"/>
          </w:r>
          <w:r w:rsidR="00FA43EA">
            <w:rPr>
              <w:color w:val="000080"/>
            </w:rPr>
            <w:fldChar w:fldCharType="begin"/>
          </w:r>
          <w:r w:rsidR="00FA43EA">
            <w:rPr>
              <w:color w:val="000080"/>
            </w:rPr>
            <w:instrText xml:space="preserve"> INCLUDEPICTURE  "cid:image001.png@01CF1C61.40DFADC0" \* MERGEFORMATINET </w:instrText>
          </w:r>
          <w:r w:rsidR="00FA43EA">
            <w:rPr>
              <w:color w:val="000080"/>
            </w:rPr>
            <w:fldChar w:fldCharType="separate"/>
          </w:r>
          <w:r w:rsidR="00D4770A">
            <w:rPr>
              <w:color w:val="000080"/>
            </w:rPr>
            <w:fldChar w:fldCharType="begin"/>
          </w:r>
          <w:r w:rsidR="00D4770A">
            <w:rPr>
              <w:color w:val="000080"/>
            </w:rPr>
            <w:instrText xml:space="preserve"> INCLUDEPICTURE  "cid:image001.png@01CF1C61.40DFADC0" \* MERGEFORMATINET </w:instrText>
          </w:r>
          <w:r w:rsidR="00D4770A">
            <w:rPr>
              <w:color w:val="000080"/>
            </w:rPr>
            <w:fldChar w:fldCharType="separate"/>
          </w:r>
          <w:r w:rsidR="0071472F">
            <w:rPr>
              <w:color w:val="000080"/>
            </w:rPr>
            <w:fldChar w:fldCharType="begin"/>
          </w:r>
          <w:r w:rsidR="0071472F">
            <w:rPr>
              <w:color w:val="000080"/>
            </w:rPr>
            <w:instrText xml:space="preserve"> </w:instrText>
          </w:r>
          <w:r w:rsidR="0071472F">
            <w:rPr>
              <w:color w:val="000080"/>
            </w:rPr>
            <w:instrText>INCLUDEPICTURE  "cid:image001.png@01CF1C61.40DFADC0" \* MERGEFORMATINET</w:instrText>
          </w:r>
          <w:r w:rsidR="0071472F">
            <w:rPr>
              <w:color w:val="000080"/>
            </w:rPr>
            <w:instrText xml:space="preserve"> </w:instrText>
          </w:r>
          <w:r w:rsidR="0071472F">
            <w:rPr>
              <w:color w:val="000080"/>
            </w:rPr>
            <w:fldChar w:fldCharType="separate"/>
          </w:r>
          <w:r w:rsidR="00E3267D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5.85pt;height:48.75pt">
                <v:imagedata r:id="rId1" r:href="rId2"/>
              </v:shape>
            </w:pict>
          </w:r>
          <w:r w:rsidR="0071472F">
            <w:rPr>
              <w:color w:val="000080"/>
            </w:rPr>
            <w:fldChar w:fldCharType="end"/>
          </w:r>
          <w:r w:rsidR="00D4770A">
            <w:rPr>
              <w:color w:val="000080"/>
            </w:rPr>
            <w:fldChar w:fldCharType="end"/>
          </w:r>
          <w:r w:rsidR="00FA43EA">
            <w:rPr>
              <w:color w:val="000080"/>
            </w:rPr>
            <w:fldChar w:fldCharType="end"/>
          </w:r>
          <w:r w:rsidR="0061238B">
            <w:rPr>
              <w:color w:val="000080"/>
            </w:rPr>
            <w:fldChar w:fldCharType="end"/>
          </w:r>
          <w:r w:rsidR="000B012F">
            <w:rPr>
              <w:color w:val="000080"/>
            </w:rPr>
            <w:fldChar w:fldCharType="end"/>
          </w:r>
          <w:r w:rsidR="00F340A3">
            <w:rPr>
              <w:color w:val="000080"/>
            </w:rPr>
            <w:fldChar w:fldCharType="end"/>
          </w:r>
          <w:r w:rsidR="00A31E4A">
            <w:rPr>
              <w:color w:val="000080"/>
            </w:rPr>
            <w:fldChar w:fldCharType="end"/>
          </w:r>
          <w:r w:rsidR="00253398">
            <w:rPr>
              <w:color w:val="000080"/>
            </w:rPr>
            <w:fldChar w:fldCharType="end"/>
          </w:r>
          <w:r w:rsidR="00F8494B">
            <w:rPr>
              <w:color w:val="000080"/>
            </w:rPr>
            <w:fldChar w:fldCharType="end"/>
          </w:r>
          <w:r w:rsidR="00EA3596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D13B92" w:rsidRPr="00BF0025" w:rsidRDefault="00D13B92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D13B92" w:rsidRPr="004E51B2" w:rsidRDefault="00D13B92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17F2E0A3" w:rsidR="00D13B92" w:rsidRPr="00BF0025" w:rsidRDefault="00D13B92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rFonts w:cstheme="minorHAnsi"/>
              <w:b/>
              <w:bCs/>
              <w:caps/>
              <w:sz w:val="28"/>
              <w:szCs w:val="28"/>
            </w:rPr>
            <w:t>SECRETARIA-GERAL DE DADOS GERENCIAIS E ANÁLISE DE INDICADORES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 xml:space="preserve"> (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SGDAI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>)</w:t>
          </w:r>
        </w:p>
      </w:tc>
    </w:tr>
  </w:tbl>
  <w:p w14:paraId="730928FC" w14:textId="77777777" w:rsidR="00D13B92" w:rsidRPr="004E51B2" w:rsidRDefault="00D13B92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F380" w14:textId="6CC6B523" w:rsidR="00D13B92" w:rsidRPr="00E82FCC" w:rsidRDefault="00D13B92" w:rsidP="00E82FCC">
    <w:pPr>
      <w:pStyle w:val="Cabealho"/>
    </w:pPr>
  </w:p>
  <w:p w14:paraId="19BDAA3A" w14:textId="77777777" w:rsidR="00D13B92" w:rsidRDefault="00D13B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1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467766">
    <w:abstractNumId w:val="6"/>
  </w:num>
  <w:num w:numId="2" w16cid:durableId="2014070662">
    <w:abstractNumId w:val="2"/>
  </w:num>
  <w:num w:numId="3" w16cid:durableId="1171875736">
    <w:abstractNumId w:val="0"/>
  </w:num>
  <w:num w:numId="4" w16cid:durableId="1628047559">
    <w:abstractNumId w:val="16"/>
  </w:num>
  <w:num w:numId="5" w16cid:durableId="839352313">
    <w:abstractNumId w:val="8"/>
  </w:num>
  <w:num w:numId="6" w16cid:durableId="966357703">
    <w:abstractNumId w:val="2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5651266">
    <w:abstractNumId w:val="17"/>
  </w:num>
  <w:num w:numId="8" w16cid:durableId="1125469507">
    <w:abstractNumId w:val="15"/>
  </w:num>
  <w:num w:numId="9" w16cid:durableId="1305088838">
    <w:abstractNumId w:val="7"/>
  </w:num>
  <w:num w:numId="10" w16cid:durableId="1751658589">
    <w:abstractNumId w:val="14"/>
  </w:num>
  <w:num w:numId="11" w16cid:durableId="170603178">
    <w:abstractNumId w:val="22"/>
  </w:num>
  <w:num w:numId="12" w16cid:durableId="1353334451">
    <w:abstractNumId w:val="3"/>
  </w:num>
  <w:num w:numId="13" w16cid:durableId="1013148310">
    <w:abstractNumId w:val="1"/>
  </w:num>
  <w:num w:numId="14" w16cid:durableId="819154185">
    <w:abstractNumId w:val="4"/>
  </w:num>
  <w:num w:numId="15" w16cid:durableId="127209489">
    <w:abstractNumId w:val="5"/>
  </w:num>
  <w:num w:numId="16" w16cid:durableId="1772125942">
    <w:abstractNumId w:val="10"/>
  </w:num>
  <w:num w:numId="17" w16cid:durableId="688945701">
    <w:abstractNumId w:val="21"/>
  </w:num>
  <w:num w:numId="18" w16cid:durableId="671300220">
    <w:abstractNumId w:val="11"/>
  </w:num>
  <w:num w:numId="19" w16cid:durableId="1202749162">
    <w:abstractNumId w:val="13"/>
  </w:num>
  <w:num w:numId="20" w16cid:durableId="967977306">
    <w:abstractNumId w:val="12"/>
  </w:num>
  <w:num w:numId="21" w16cid:durableId="692995684">
    <w:abstractNumId w:val="18"/>
  </w:num>
  <w:num w:numId="22" w16cid:durableId="271519489">
    <w:abstractNumId w:val="9"/>
  </w:num>
  <w:num w:numId="23" w16cid:durableId="15401660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0A51"/>
    <w:rsid w:val="00001B5C"/>
    <w:rsid w:val="00003694"/>
    <w:rsid w:val="000054A4"/>
    <w:rsid w:val="00005682"/>
    <w:rsid w:val="00006DD9"/>
    <w:rsid w:val="00012190"/>
    <w:rsid w:val="00017DA7"/>
    <w:rsid w:val="0002787A"/>
    <w:rsid w:val="00034BB6"/>
    <w:rsid w:val="000356AC"/>
    <w:rsid w:val="0003675F"/>
    <w:rsid w:val="0005248F"/>
    <w:rsid w:val="00054A46"/>
    <w:rsid w:val="00060663"/>
    <w:rsid w:val="0006084E"/>
    <w:rsid w:val="000636E7"/>
    <w:rsid w:val="00063E02"/>
    <w:rsid w:val="00063E55"/>
    <w:rsid w:val="00064872"/>
    <w:rsid w:val="00064D9B"/>
    <w:rsid w:val="00075817"/>
    <w:rsid w:val="00080218"/>
    <w:rsid w:val="000811DD"/>
    <w:rsid w:val="0008168F"/>
    <w:rsid w:val="0008390D"/>
    <w:rsid w:val="00090D04"/>
    <w:rsid w:val="00094A52"/>
    <w:rsid w:val="000A1564"/>
    <w:rsid w:val="000A72E6"/>
    <w:rsid w:val="000B012F"/>
    <w:rsid w:val="000B729E"/>
    <w:rsid w:val="000C0B02"/>
    <w:rsid w:val="000C3EEF"/>
    <w:rsid w:val="000D0F61"/>
    <w:rsid w:val="000D1D99"/>
    <w:rsid w:val="000D3C2E"/>
    <w:rsid w:val="000D55AC"/>
    <w:rsid w:val="000E03AE"/>
    <w:rsid w:val="000E2C08"/>
    <w:rsid w:val="000E3E91"/>
    <w:rsid w:val="000E6B3A"/>
    <w:rsid w:val="000F3B62"/>
    <w:rsid w:val="0010466F"/>
    <w:rsid w:val="00106B3E"/>
    <w:rsid w:val="0011008B"/>
    <w:rsid w:val="00110B1D"/>
    <w:rsid w:val="00112E51"/>
    <w:rsid w:val="00115331"/>
    <w:rsid w:val="001153DB"/>
    <w:rsid w:val="00123203"/>
    <w:rsid w:val="00123998"/>
    <w:rsid w:val="0012716B"/>
    <w:rsid w:val="001273D2"/>
    <w:rsid w:val="00130E33"/>
    <w:rsid w:val="00131B31"/>
    <w:rsid w:val="00134C3C"/>
    <w:rsid w:val="00141834"/>
    <w:rsid w:val="00141BC1"/>
    <w:rsid w:val="00152727"/>
    <w:rsid w:val="001570DC"/>
    <w:rsid w:val="00157252"/>
    <w:rsid w:val="001667EC"/>
    <w:rsid w:val="00170DC9"/>
    <w:rsid w:val="0018667C"/>
    <w:rsid w:val="00187EC9"/>
    <w:rsid w:val="00192E4D"/>
    <w:rsid w:val="0019421A"/>
    <w:rsid w:val="001A566B"/>
    <w:rsid w:val="001B1A90"/>
    <w:rsid w:val="001B1C84"/>
    <w:rsid w:val="001B3F50"/>
    <w:rsid w:val="001B678F"/>
    <w:rsid w:val="001B7A8A"/>
    <w:rsid w:val="001C2EB5"/>
    <w:rsid w:val="001C3ABD"/>
    <w:rsid w:val="001C3CB1"/>
    <w:rsid w:val="001C4A23"/>
    <w:rsid w:val="001D38B7"/>
    <w:rsid w:val="001D60C5"/>
    <w:rsid w:val="001E7413"/>
    <w:rsid w:val="001F150B"/>
    <w:rsid w:val="001F4795"/>
    <w:rsid w:val="001F51B9"/>
    <w:rsid w:val="001F5B10"/>
    <w:rsid w:val="002036BD"/>
    <w:rsid w:val="002136E5"/>
    <w:rsid w:val="00213D5D"/>
    <w:rsid w:val="00221A65"/>
    <w:rsid w:val="00224529"/>
    <w:rsid w:val="0022773F"/>
    <w:rsid w:val="00232D22"/>
    <w:rsid w:val="0023532B"/>
    <w:rsid w:val="00235955"/>
    <w:rsid w:val="00240ACB"/>
    <w:rsid w:val="002448C4"/>
    <w:rsid w:val="002458B9"/>
    <w:rsid w:val="002464D1"/>
    <w:rsid w:val="00246ED1"/>
    <w:rsid w:val="00252518"/>
    <w:rsid w:val="00253398"/>
    <w:rsid w:val="002575DD"/>
    <w:rsid w:val="00267652"/>
    <w:rsid w:val="002757DA"/>
    <w:rsid w:val="0028447C"/>
    <w:rsid w:val="0028487C"/>
    <w:rsid w:val="00284970"/>
    <w:rsid w:val="00284F73"/>
    <w:rsid w:val="0028502B"/>
    <w:rsid w:val="00286F35"/>
    <w:rsid w:val="00294E80"/>
    <w:rsid w:val="0029594B"/>
    <w:rsid w:val="002B2578"/>
    <w:rsid w:val="002B7682"/>
    <w:rsid w:val="002C35FE"/>
    <w:rsid w:val="002C7F19"/>
    <w:rsid w:val="002D17FE"/>
    <w:rsid w:val="002D6ED4"/>
    <w:rsid w:val="002E0A83"/>
    <w:rsid w:val="002E1D90"/>
    <w:rsid w:val="002E2C99"/>
    <w:rsid w:val="002F5941"/>
    <w:rsid w:val="002F6A37"/>
    <w:rsid w:val="00301DFF"/>
    <w:rsid w:val="00304118"/>
    <w:rsid w:val="00311101"/>
    <w:rsid w:val="00322163"/>
    <w:rsid w:val="00325521"/>
    <w:rsid w:val="0033131F"/>
    <w:rsid w:val="00331C41"/>
    <w:rsid w:val="00336C69"/>
    <w:rsid w:val="003414F7"/>
    <w:rsid w:val="00346C40"/>
    <w:rsid w:val="00346DC5"/>
    <w:rsid w:val="00347CBF"/>
    <w:rsid w:val="00352B45"/>
    <w:rsid w:val="003546AC"/>
    <w:rsid w:val="0037159B"/>
    <w:rsid w:val="0037482A"/>
    <w:rsid w:val="003757C5"/>
    <w:rsid w:val="00384322"/>
    <w:rsid w:val="00386C0D"/>
    <w:rsid w:val="003876DA"/>
    <w:rsid w:val="00391520"/>
    <w:rsid w:val="003B0898"/>
    <w:rsid w:val="003B1AF8"/>
    <w:rsid w:val="003C3E8F"/>
    <w:rsid w:val="003D112E"/>
    <w:rsid w:val="003D1FEB"/>
    <w:rsid w:val="003D2906"/>
    <w:rsid w:val="003D4681"/>
    <w:rsid w:val="003D7CD5"/>
    <w:rsid w:val="003E1638"/>
    <w:rsid w:val="003F0EB9"/>
    <w:rsid w:val="003F32CD"/>
    <w:rsid w:val="003F7505"/>
    <w:rsid w:val="00400921"/>
    <w:rsid w:val="00404A63"/>
    <w:rsid w:val="0040602A"/>
    <w:rsid w:val="00407AE3"/>
    <w:rsid w:val="004105D4"/>
    <w:rsid w:val="00411088"/>
    <w:rsid w:val="00420ADB"/>
    <w:rsid w:val="004244DF"/>
    <w:rsid w:val="004422FB"/>
    <w:rsid w:val="00442988"/>
    <w:rsid w:val="00442DF7"/>
    <w:rsid w:val="0045199F"/>
    <w:rsid w:val="00454A21"/>
    <w:rsid w:val="00455FB0"/>
    <w:rsid w:val="00460DB7"/>
    <w:rsid w:val="00470E9B"/>
    <w:rsid w:val="004722E5"/>
    <w:rsid w:val="004763EE"/>
    <w:rsid w:val="004773C0"/>
    <w:rsid w:val="00477456"/>
    <w:rsid w:val="004779B9"/>
    <w:rsid w:val="0048405A"/>
    <w:rsid w:val="00484A3E"/>
    <w:rsid w:val="00485B24"/>
    <w:rsid w:val="004867EC"/>
    <w:rsid w:val="004877DE"/>
    <w:rsid w:val="00491843"/>
    <w:rsid w:val="004934E7"/>
    <w:rsid w:val="004A322C"/>
    <w:rsid w:val="004C245B"/>
    <w:rsid w:val="004C69B3"/>
    <w:rsid w:val="004D280C"/>
    <w:rsid w:val="004E4988"/>
    <w:rsid w:val="004E51B2"/>
    <w:rsid w:val="004E6325"/>
    <w:rsid w:val="004F04C4"/>
    <w:rsid w:val="004F33E4"/>
    <w:rsid w:val="004F5BAC"/>
    <w:rsid w:val="0050049C"/>
    <w:rsid w:val="00501E7A"/>
    <w:rsid w:val="00502400"/>
    <w:rsid w:val="00503D90"/>
    <w:rsid w:val="00506B13"/>
    <w:rsid w:val="0051028D"/>
    <w:rsid w:val="00515126"/>
    <w:rsid w:val="005201A5"/>
    <w:rsid w:val="00521547"/>
    <w:rsid w:val="00523E41"/>
    <w:rsid w:val="00525C38"/>
    <w:rsid w:val="00533667"/>
    <w:rsid w:val="00537D4D"/>
    <w:rsid w:val="005424DF"/>
    <w:rsid w:val="005509BF"/>
    <w:rsid w:val="00550F0E"/>
    <w:rsid w:val="00551029"/>
    <w:rsid w:val="005532E3"/>
    <w:rsid w:val="005611B7"/>
    <w:rsid w:val="005644CE"/>
    <w:rsid w:val="005663F3"/>
    <w:rsid w:val="005704F3"/>
    <w:rsid w:val="00572CA3"/>
    <w:rsid w:val="005751F2"/>
    <w:rsid w:val="00576C95"/>
    <w:rsid w:val="00581818"/>
    <w:rsid w:val="00582808"/>
    <w:rsid w:val="00585360"/>
    <w:rsid w:val="00591E74"/>
    <w:rsid w:val="005A4BD9"/>
    <w:rsid w:val="005A5614"/>
    <w:rsid w:val="005B07A5"/>
    <w:rsid w:val="005B385F"/>
    <w:rsid w:val="005B4FD9"/>
    <w:rsid w:val="005B5827"/>
    <w:rsid w:val="005C0EBD"/>
    <w:rsid w:val="005C13E1"/>
    <w:rsid w:val="005C27B6"/>
    <w:rsid w:val="005C5434"/>
    <w:rsid w:val="005D0CEF"/>
    <w:rsid w:val="005D0EDF"/>
    <w:rsid w:val="005D3B43"/>
    <w:rsid w:val="005D706E"/>
    <w:rsid w:val="005E147E"/>
    <w:rsid w:val="005F5BFB"/>
    <w:rsid w:val="00600AF2"/>
    <w:rsid w:val="0060141F"/>
    <w:rsid w:val="006033D0"/>
    <w:rsid w:val="0060345F"/>
    <w:rsid w:val="00606782"/>
    <w:rsid w:val="0061050E"/>
    <w:rsid w:val="00612263"/>
    <w:rsid w:val="0061238B"/>
    <w:rsid w:val="00612775"/>
    <w:rsid w:val="00613657"/>
    <w:rsid w:val="006139FD"/>
    <w:rsid w:val="00613E65"/>
    <w:rsid w:val="00614085"/>
    <w:rsid w:val="0063143C"/>
    <w:rsid w:val="006354D8"/>
    <w:rsid w:val="00643E85"/>
    <w:rsid w:val="00647816"/>
    <w:rsid w:val="00647FA4"/>
    <w:rsid w:val="00657E7D"/>
    <w:rsid w:val="006668AD"/>
    <w:rsid w:val="006704ED"/>
    <w:rsid w:val="006765DB"/>
    <w:rsid w:val="006801EF"/>
    <w:rsid w:val="006828B5"/>
    <w:rsid w:val="00682F90"/>
    <w:rsid w:val="0068553D"/>
    <w:rsid w:val="00685BF5"/>
    <w:rsid w:val="00685FA1"/>
    <w:rsid w:val="006862EC"/>
    <w:rsid w:val="00687E4E"/>
    <w:rsid w:val="00690D14"/>
    <w:rsid w:val="0069181A"/>
    <w:rsid w:val="006B0F6E"/>
    <w:rsid w:val="006B398A"/>
    <w:rsid w:val="006B525B"/>
    <w:rsid w:val="006B6736"/>
    <w:rsid w:val="006C261E"/>
    <w:rsid w:val="006D147D"/>
    <w:rsid w:val="006D1B99"/>
    <w:rsid w:val="006D5C0F"/>
    <w:rsid w:val="006E11AD"/>
    <w:rsid w:val="006E2735"/>
    <w:rsid w:val="006E3117"/>
    <w:rsid w:val="006E4772"/>
    <w:rsid w:val="006E4C0D"/>
    <w:rsid w:val="006E5031"/>
    <w:rsid w:val="006F012C"/>
    <w:rsid w:val="006F1E91"/>
    <w:rsid w:val="006F3E59"/>
    <w:rsid w:val="007016D9"/>
    <w:rsid w:val="00706E57"/>
    <w:rsid w:val="007071E8"/>
    <w:rsid w:val="00713CCD"/>
    <w:rsid w:val="007142E4"/>
    <w:rsid w:val="00714703"/>
    <w:rsid w:val="0071472F"/>
    <w:rsid w:val="00715763"/>
    <w:rsid w:val="007163C6"/>
    <w:rsid w:val="00717EA5"/>
    <w:rsid w:val="00727710"/>
    <w:rsid w:val="00737BE2"/>
    <w:rsid w:val="007503E2"/>
    <w:rsid w:val="007529CD"/>
    <w:rsid w:val="00752BF4"/>
    <w:rsid w:val="00753996"/>
    <w:rsid w:val="00760867"/>
    <w:rsid w:val="00760F27"/>
    <w:rsid w:val="0076207A"/>
    <w:rsid w:val="00762DBF"/>
    <w:rsid w:val="007639D2"/>
    <w:rsid w:val="00764C33"/>
    <w:rsid w:val="00773AF6"/>
    <w:rsid w:val="00776B66"/>
    <w:rsid w:val="007818F1"/>
    <w:rsid w:val="00782306"/>
    <w:rsid w:val="00791927"/>
    <w:rsid w:val="0079239A"/>
    <w:rsid w:val="00792EDD"/>
    <w:rsid w:val="007A337B"/>
    <w:rsid w:val="007A4097"/>
    <w:rsid w:val="007B0664"/>
    <w:rsid w:val="007B3A8B"/>
    <w:rsid w:val="007B6738"/>
    <w:rsid w:val="007C6B78"/>
    <w:rsid w:val="007C6F00"/>
    <w:rsid w:val="007C718E"/>
    <w:rsid w:val="007D0186"/>
    <w:rsid w:val="007D268F"/>
    <w:rsid w:val="007D509C"/>
    <w:rsid w:val="007D60E5"/>
    <w:rsid w:val="007D6496"/>
    <w:rsid w:val="007D79EA"/>
    <w:rsid w:val="007E2BE2"/>
    <w:rsid w:val="007E394E"/>
    <w:rsid w:val="007E4305"/>
    <w:rsid w:val="007E43E6"/>
    <w:rsid w:val="007E5C46"/>
    <w:rsid w:val="00800780"/>
    <w:rsid w:val="00802D35"/>
    <w:rsid w:val="00806D41"/>
    <w:rsid w:val="008148AD"/>
    <w:rsid w:val="008236D6"/>
    <w:rsid w:val="00826F24"/>
    <w:rsid w:val="00834F32"/>
    <w:rsid w:val="008369AE"/>
    <w:rsid w:val="0084039D"/>
    <w:rsid w:val="00845822"/>
    <w:rsid w:val="00854EF1"/>
    <w:rsid w:val="0086059A"/>
    <w:rsid w:val="00864D47"/>
    <w:rsid w:val="00874B34"/>
    <w:rsid w:val="008763EB"/>
    <w:rsid w:val="00877021"/>
    <w:rsid w:val="008832CB"/>
    <w:rsid w:val="00883E4A"/>
    <w:rsid w:val="00885C01"/>
    <w:rsid w:val="00886E6A"/>
    <w:rsid w:val="00896037"/>
    <w:rsid w:val="008A5795"/>
    <w:rsid w:val="008A636D"/>
    <w:rsid w:val="008A678B"/>
    <w:rsid w:val="008A7EAA"/>
    <w:rsid w:val="008B4A02"/>
    <w:rsid w:val="008B54FD"/>
    <w:rsid w:val="008C1100"/>
    <w:rsid w:val="008C35AA"/>
    <w:rsid w:val="008C69F3"/>
    <w:rsid w:val="008D3384"/>
    <w:rsid w:val="008F53E2"/>
    <w:rsid w:val="00901F7D"/>
    <w:rsid w:val="00904364"/>
    <w:rsid w:val="009063B2"/>
    <w:rsid w:val="00906D13"/>
    <w:rsid w:val="00916C5C"/>
    <w:rsid w:val="00917116"/>
    <w:rsid w:val="00923DE4"/>
    <w:rsid w:val="00934DC7"/>
    <w:rsid w:val="00936346"/>
    <w:rsid w:val="00943617"/>
    <w:rsid w:val="0094794E"/>
    <w:rsid w:val="00952AEF"/>
    <w:rsid w:val="00956118"/>
    <w:rsid w:val="00964327"/>
    <w:rsid w:val="009678CA"/>
    <w:rsid w:val="00975706"/>
    <w:rsid w:val="0097738A"/>
    <w:rsid w:val="009815AA"/>
    <w:rsid w:val="009857C1"/>
    <w:rsid w:val="00995CC4"/>
    <w:rsid w:val="009961E6"/>
    <w:rsid w:val="009963C8"/>
    <w:rsid w:val="00997751"/>
    <w:rsid w:val="009B7F8A"/>
    <w:rsid w:val="009C323D"/>
    <w:rsid w:val="009D1407"/>
    <w:rsid w:val="009D4FFC"/>
    <w:rsid w:val="009D5F8E"/>
    <w:rsid w:val="009F04CD"/>
    <w:rsid w:val="009F0524"/>
    <w:rsid w:val="009F1C73"/>
    <w:rsid w:val="00A02321"/>
    <w:rsid w:val="00A06732"/>
    <w:rsid w:val="00A127E6"/>
    <w:rsid w:val="00A164FB"/>
    <w:rsid w:val="00A23038"/>
    <w:rsid w:val="00A31B3E"/>
    <w:rsid w:val="00A31DAB"/>
    <w:rsid w:val="00A31E4A"/>
    <w:rsid w:val="00A338A1"/>
    <w:rsid w:val="00A36308"/>
    <w:rsid w:val="00A3684D"/>
    <w:rsid w:val="00A36C4D"/>
    <w:rsid w:val="00A40E40"/>
    <w:rsid w:val="00A43043"/>
    <w:rsid w:val="00A4392F"/>
    <w:rsid w:val="00A44F82"/>
    <w:rsid w:val="00A5077E"/>
    <w:rsid w:val="00A5375F"/>
    <w:rsid w:val="00A63D32"/>
    <w:rsid w:val="00A741D5"/>
    <w:rsid w:val="00A75AF6"/>
    <w:rsid w:val="00A761BF"/>
    <w:rsid w:val="00A80798"/>
    <w:rsid w:val="00A82160"/>
    <w:rsid w:val="00A85055"/>
    <w:rsid w:val="00A91BB5"/>
    <w:rsid w:val="00A93C88"/>
    <w:rsid w:val="00A97F62"/>
    <w:rsid w:val="00AA4A80"/>
    <w:rsid w:val="00AA6783"/>
    <w:rsid w:val="00AB2038"/>
    <w:rsid w:val="00AB2250"/>
    <w:rsid w:val="00AB4EEF"/>
    <w:rsid w:val="00AB51A1"/>
    <w:rsid w:val="00AC3F5E"/>
    <w:rsid w:val="00AC726D"/>
    <w:rsid w:val="00AD00C1"/>
    <w:rsid w:val="00AD2E78"/>
    <w:rsid w:val="00AD6FE8"/>
    <w:rsid w:val="00AE4610"/>
    <w:rsid w:val="00AE612A"/>
    <w:rsid w:val="00AF0DA0"/>
    <w:rsid w:val="00AF0DDB"/>
    <w:rsid w:val="00AF4E5C"/>
    <w:rsid w:val="00B01868"/>
    <w:rsid w:val="00B03143"/>
    <w:rsid w:val="00B17BAF"/>
    <w:rsid w:val="00B21DBF"/>
    <w:rsid w:val="00B249F4"/>
    <w:rsid w:val="00B3293B"/>
    <w:rsid w:val="00B33AD0"/>
    <w:rsid w:val="00B409B4"/>
    <w:rsid w:val="00B40F6C"/>
    <w:rsid w:val="00B42AB1"/>
    <w:rsid w:val="00B46EE8"/>
    <w:rsid w:val="00B47BCD"/>
    <w:rsid w:val="00B52FB1"/>
    <w:rsid w:val="00B55A96"/>
    <w:rsid w:val="00B55FED"/>
    <w:rsid w:val="00B6172B"/>
    <w:rsid w:val="00B625D7"/>
    <w:rsid w:val="00B73D8E"/>
    <w:rsid w:val="00B74D52"/>
    <w:rsid w:val="00B9061B"/>
    <w:rsid w:val="00B91FC1"/>
    <w:rsid w:val="00B94119"/>
    <w:rsid w:val="00BA088B"/>
    <w:rsid w:val="00BB1DA3"/>
    <w:rsid w:val="00BB1E50"/>
    <w:rsid w:val="00BC0798"/>
    <w:rsid w:val="00BC275B"/>
    <w:rsid w:val="00BC36D3"/>
    <w:rsid w:val="00BC4CF2"/>
    <w:rsid w:val="00BC602D"/>
    <w:rsid w:val="00BC6D14"/>
    <w:rsid w:val="00BD1F5A"/>
    <w:rsid w:val="00BE2C76"/>
    <w:rsid w:val="00BE4CDB"/>
    <w:rsid w:val="00BF0025"/>
    <w:rsid w:val="00BF0AAB"/>
    <w:rsid w:val="00BF301C"/>
    <w:rsid w:val="00C00472"/>
    <w:rsid w:val="00C00A6D"/>
    <w:rsid w:val="00C0325D"/>
    <w:rsid w:val="00C075DD"/>
    <w:rsid w:val="00C12255"/>
    <w:rsid w:val="00C1591C"/>
    <w:rsid w:val="00C21F13"/>
    <w:rsid w:val="00C326BB"/>
    <w:rsid w:val="00C41B57"/>
    <w:rsid w:val="00C46204"/>
    <w:rsid w:val="00C500F8"/>
    <w:rsid w:val="00C52734"/>
    <w:rsid w:val="00C557BE"/>
    <w:rsid w:val="00C62C31"/>
    <w:rsid w:val="00C62F7E"/>
    <w:rsid w:val="00C65048"/>
    <w:rsid w:val="00C6668E"/>
    <w:rsid w:val="00C70975"/>
    <w:rsid w:val="00C713E9"/>
    <w:rsid w:val="00C75DFB"/>
    <w:rsid w:val="00C76121"/>
    <w:rsid w:val="00C766A5"/>
    <w:rsid w:val="00C91D58"/>
    <w:rsid w:val="00C92062"/>
    <w:rsid w:val="00C94487"/>
    <w:rsid w:val="00C96C94"/>
    <w:rsid w:val="00CA5E63"/>
    <w:rsid w:val="00CB1821"/>
    <w:rsid w:val="00CB436F"/>
    <w:rsid w:val="00CD2B32"/>
    <w:rsid w:val="00CE1ADB"/>
    <w:rsid w:val="00CE2E3B"/>
    <w:rsid w:val="00CE6A47"/>
    <w:rsid w:val="00CF1D41"/>
    <w:rsid w:val="00CF2E38"/>
    <w:rsid w:val="00CF33EF"/>
    <w:rsid w:val="00CF6D96"/>
    <w:rsid w:val="00D06BD5"/>
    <w:rsid w:val="00D10D50"/>
    <w:rsid w:val="00D13B92"/>
    <w:rsid w:val="00D14F6F"/>
    <w:rsid w:val="00D20257"/>
    <w:rsid w:val="00D20B45"/>
    <w:rsid w:val="00D20CD9"/>
    <w:rsid w:val="00D23F41"/>
    <w:rsid w:val="00D2732D"/>
    <w:rsid w:val="00D30798"/>
    <w:rsid w:val="00D32932"/>
    <w:rsid w:val="00D36144"/>
    <w:rsid w:val="00D42786"/>
    <w:rsid w:val="00D4770A"/>
    <w:rsid w:val="00D54069"/>
    <w:rsid w:val="00D5785A"/>
    <w:rsid w:val="00D75E02"/>
    <w:rsid w:val="00D848DD"/>
    <w:rsid w:val="00D85039"/>
    <w:rsid w:val="00D86CC7"/>
    <w:rsid w:val="00D90EAF"/>
    <w:rsid w:val="00D95893"/>
    <w:rsid w:val="00D95BEA"/>
    <w:rsid w:val="00D96ABD"/>
    <w:rsid w:val="00DA2319"/>
    <w:rsid w:val="00DA48A1"/>
    <w:rsid w:val="00DC2F1F"/>
    <w:rsid w:val="00DC3949"/>
    <w:rsid w:val="00DC79C0"/>
    <w:rsid w:val="00DD1B0B"/>
    <w:rsid w:val="00DD2EE0"/>
    <w:rsid w:val="00DD59FA"/>
    <w:rsid w:val="00DE1F8F"/>
    <w:rsid w:val="00DE20CB"/>
    <w:rsid w:val="00DE2339"/>
    <w:rsid w:val="00DF4B2B"/>
    <w:rsid w:val="00DF6213"/>
    <w:rsid w:val="00E02CB4"/>
    <w:rsid w:val="00E10370"/>
    <w:rsid w:val="00E106DB"/>
    <w:rsid w:val="00E125F2"/>
    <w:rsid w:val="00E127F6"/>
    <w:rsid w:val="00E13867"/>
    <w:rsid w:val="00E15B81"/>
    <w:rsid w:val="00E24030"/>
    <w:rsid w:val="00E2627E"/>
    <w:rsid w:val="00E26B30"/>
    <w:rsid w:val="00E32250"/>
    <w:rsid w:val="00E3267D"/>
    <w:rsid w:val="00E341A6"/>
    <w:rsid w:val="00E34E01"/>
    <w:rsid w:val="00E37174"/>
    <w:rsid w:val="00E47C71"/>
    <w:rsid w:val="00E531CF"/>
    <w:rsid w:val="00E53335"/>
    <w:rsid w:val="00E556A5"/>
    <w:rsid w:val="00E55809"/>
    <w:rsid w:val="00E60C85"/>
    <w:rsid w:val="00E67ECF"/>
    <w:rsid w:val="00E778DC"/>
    <w:rsid w:val="00E77F5A"/>
    <w:rsid w:val="00E82FCC"/>
    <w:rsid w:val="00E91DBE"/>
    <w:rsid w:val="00E955E3"/>
    <w:rsid w:val="00E96868"/>
    <w:rsid w:val="00EA3596"/>
    <w:rsid w:val="00EA7EAC"/>
    <w:rsid w:val="00EB50AF"/>
    <w:rsid w:val="00EB5E3C"/>
    <w:rsid w:val="00EB6CCF"/>
    <w:rsid w:val="00EC0E17"/>
    <w:rsid w:val="00EC0F63"/>
    <w:rsid w:val="00EC3D40"/>
    <w:rsid w:val="00EC5A16"/>
    <w:rsid w:val="00EC6535"/>
    <w:rsid w:val="00EC74B1"/>
    <w:rsid w:val="00ED1608"/>
    <w:rsid w:val="00ED33CD"/>
    <w:rsid w:val="00ED70BB"/>
    <w:rsid w:val="00EE2D4A"/>
    <w:rsid w:val="00F01506"/>
    <w:rsid w:val="00F0457E"/>
    <w:rsid w:val="00F067D4"/>
    <w:rsid w:val="00F12C33"/>
    <w:rsid w:val="00F13430"/>
    <w:rsid w:val="00F14943"/>
    <w:rsid w:val="00F15181"/>
    <w:rsid w:val="00F1601A"/>
    <w:rsid w:val="00F21324"/>
    <w:rsid w:val="00F32911"/>
    <w:rsid w:val="00F340A3"/>
    <w:rsid w:val="00F511AC"/>
    <w:rsid w:val="00F57551"/>
    <w:rsid w:val="00F60636"/>
    <w:rsid w:val="00F621F4"/>
    <w:rsid w:val="00F62222"/>
    <w:rsid w:val="00F627F5"/>
    <w:rsid w:val="00F62C4F"/>
    <w:rsid w:val="00F66D08"/>
    <w:rsid w:val="00F70234"/>
    <w:rsid w:val="00F82A73"/>
    <w:rsid w:val="00F8494B"/>
    <w:rsid w:val="00FA0BAB"/>
    <w:rsid w:val="00FA329A"/>
    <w:rsid w:val="00FA3CA6"/>
    <w:rsid w:val="00FA43EA"/>
    <w:rsid w:val="00FA4BB2"/>
    <w:rsid w:val="00FA7AD3"/>
    <w:rsid w:val="00FB1568"/>
    <w:rsid w:val="00FB1D36"/>
    <w:rsid w:val="00FB2C5C"/>
    <w:rsid w:val="00FD03DC"/>
    <w:rsid w:val="00FD5AF5"/>
    <w:rsid w:val="00FD5DD8"/>
    <w:rsid w:val="00FD7CAD"/>
    <w:rsid w:val="00FE46C7"/>
    <w:rsid w:val="00FE5B63"/>
    <w:rsid w:val="00FE628C"/>
    <w:rsid w:val="00FE69AB"/>
    <w:rsid w:val="00FE6BD1"/>
    <w:rsid w:val="00FF2D1A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E78"/>
    <w:pPr>
      <w:spacing w:before="120" w:after="12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811DD"/>
    <w:pPr>
      <w:keepNext/>
      <w:keepLines/>
      <w:pBdr>
        <w:bottom w:val="thickThinSmallGap" w:sz="24" w:space="2" w:color="D0CECE" w:themeColor="background2" w:themeShade="E6"/>
      </w:pBdr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322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718E"/>
    <w:pPr>
      <w:shd w:val="clear" w:color="auto" w:fill="FFFFFF" w:themeFill="background1"/>
      <w:tabs>
        <w:tab w:val="left" w:pos="0"/>
        <w:tab w:val="right" w:leader="dot" w:pos="10065"/>
      </w:tabs>
      <w:spacing w:line="360" w:lineRule="auto"/>
      <w:ind w:right="283"/>
      <w:jc w:val="both"/>
    </w:pPr>
    <w:rPr>
      <w:rFonts w:ascii="Calibri" w:eastAsia="Times New Roman" w:hAnsi="Calibri" w:cs="Calibri"/>
      <w:b/>
      <w:bCs/>
      <w:noProof/>
      <w:color w:val="000000"/>
      <w:sz w:val="24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811DD"/>
    <w:rPr>
      <w:rFonts w:asciiTheme="majorHAnsi" w:eastAsiaTheme="majorEastAsia" w:hAnsiTheme="majorHAnsi" w:cstheme="majorBidi"/>
      <w:b/>
      <w:bCs/>
      <w:color w:val="262626" w:themeColor="text1" w:themeTint="D9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38432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E26B30"/>
    <w:pPr>
      <w:tabs>
        <w:tab w:val="right" w:leader="dot" w:pos="10065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table" w:customStyle="1" w:styleId="TabeladeLista6Colorida-nfase51">
    <w:name w:val="Tabela de Lista 6 Colorida - Ênfase 51"/>
    <w:basedOn w:val="Tabelanormal"/>
    <w:next w:val="TabeladeLista6Colorida-nfase5"/>
    <w:uiPriority w:val="51"/>
    <w:rsid w:val="00123203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">
    <w:name w:val="Tabela de Lista 6 Colorida - Ênfase 52"/>
    <w:basedOn w:val="Tabelanormal"/>
    <w:next w:val="TabeladeLista6Colorida-nfase5"/>
    <w:uiPriority w:val="51"/>
    <w:rsid w:val="004F04C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3">
    <w:name w:val="Tabela de Lista 6 Colorida - Ênfase 53"/>
    <w:basedOn w:val="Tabelanormal"/>
    <w:next w:val="TabeladeLista6Colorida-nfase5"/>
    <w:uiPriority w:val="51"/>
    <w:rsid w:val="001570D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4">
    <w:name w:val="Tabela de Lista 6 Colorida - Ênfase 54"/>
    <w:basedOn w:val="Tabelanormal"/>
    <w:next w:val="TabeladeLista6Colorida-nfase5"/>
    <w:uiPriority w:val="51"/>
    <w:rsid w:val="001570D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5">
    <w:name w:val="Tabela de Lista 6 Colorida - Ênfase 55"/>
    <w:basedOn w:val="Tabelanormal"/>
    <w:next w:val="TabeladeLista6Colorida-nfase5"/>
    <w:uiPriority w:val="51"/>
    <w:rsid w:val="006862E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6">
    <w:name w:val="Tabela de Lista 6 Colorida - Ênfase 56"/>
    <w:basedOn w:val="Tabelanormal"/>
    <w:next w:val="TabeladeLista6Colorida-nfase5"/>
    <w:uiPriority w:val="51"/>
    <w:rsid w:val="005A561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7">
    <w:name w:val="Tabela de Lista 6 Colorida - Ênfase 57"/>
    <w:basedOn w:val="Tabelanormal"/>
    <w:next w:val="TabeladeLista6Colorida-nfase5"/>
    <w:uiPriority w:val="51"/>
    <w:rsid w:val="005A561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8">
    <w:name w:val="Tabela de Lista 6 Colorida - Ênfase 58"/>
    <w:basedOn w:val="Tabelanormal"/>
    <w:next w:val="TabeladeLista6Colorida-nfase5"/>
    <w:uiPriority w:val="51"/>
    <w:rsid w:val="005A561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9">
    <w:name w:val="Tabela de Lista 6 Colorida - Ênfase 59"/>
    <w:basedOn w:val="Tabelanormal"/>
    <w:next w:val="TabeladeLista6Colorida-nfase5"/>
    <w:uiPriority w:val="51"/>
    <w:rsid w:val="00FF5C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0">
    <w:name w:val="Tabela de Lista 6 Colorida - Ênfase 510"/>
    <w:basedOn w:val="Tabelanormal"/>
    <w:next w:val="TabeladeLista6Colorida-nfase5"/>
    <w:uiPriority w:val="51"/>
    <w:rsid w:val="00FF5C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1">
    <w:name w:val="Tabela de Lista 6 Colorida - Ênfase 511"/>
    <w:basedOn w:val="Tabelanormal"/>
    <w:next w:val="TabeladeLista6Colorida-nfase5"/>
    <w:uiPriority w:val="51"/>
    <w:rsid w:val="00FF5C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2">
    <w:name w:val="Tabela de Lista 6 Colorida - Ênfase 512"/>
    <w:basedOn w:val="Tabelanormal"/>
    <w:next w:val="TabeladeLista6Colorida-nfase5"/>
    <w:uiPriority w:val="51"/>
    <w:rsid w:val="00FF5C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3">
    <w:name w:val="Tabela de Lista 6 Colorida - Ênfase 513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4">
    <w:name w:val="Tabela de Lista 6 Colorida - Ênfase 514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5">
    <w:name w:val="Tabela de Lista 6 Colorida - Ênfase 515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6">
    <w:name w:val="Tabela de Lista 6 Colorida - Ênfase 516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7">
    <w:name w:val="Tabela de Lista 6 Colorida - Ênfase 517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8">
    <w:name w:val="Tabela de Lista 6 Colorida - Ênfase 518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19">
    <w:name w:val="Tabela de Lista 6 Colorida - Ênfase 519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0">
    <w:name w:val="Tabela de Lista 6 Colorida - Ênfase 520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1">
    <w:name w:val="Tabela de Lista 6 Colorida - Ênfase 521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2">
    <w:name w:val="Tabela de Lista 6 Colorida - Ênfase 522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3">
    <w:name w:val="Tabela de Lista 6 Colorida - Ênfase 523"/>
    <w:basedOn w:val="Tabelanormal"/>
    <w:next w:val="TabeladeLista6Colorida-nfase5"/>
    <w:uiPriority w:val="51"/>
    <w:rsid w:val="00657E7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4">
    <w:name w:val="Tabela de Lista 6 Colorida - Ênfase 524"/>
    <w:basedOn w:val="Tabelanormal"/>
    <w:next w:val="TabeladeLista6Colorida-nfase5"/>
    <w:uiPriority w:val="51"/>
    <w:rsid w:val="008C69F3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5">
    <w:name w:val="Tabela de Lista 6 Colorida - Ênfase 525"/>
    <w:basedOn w:val="Tabelanormal"/>
    <w:next w:val="TabeladeLista6Colorida-nfase5"/>
    <w:uiPriority w:val="51"/>
    <w:rsid w:val="00DC394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6">
    <w:name w:val="Tabela de Lista 6 Colorida - Ênfase 526"/>
    <w:basedOn w:val="Tabelanormal"/>
    <w:next w:val="TabeladeLista6Colorida-nfase5"/>
    <w:uiPriority w:val="51"/>
    <w:rsid w:val="00773AF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6Colorida-nfase527">
    <w:name w:val="Tabela de Lista 6 Colorida - Ênfase 527"/>
    <w:basedOn w:val="Tabelanormal"/>
    <w:next w:val="TabeladeLista6Colorida-nfase5"/>
    <w:uiPriority w:val="51"/>
    <w:rsid w:val="00773AF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nil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B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gdai.demaq@tjrj.jus.b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deige@tjrj.jus.br" TargetMode="Externa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mailto:sgdai@tjrj.jus.b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tjrj.jus.br/institucional/estrutura-do-tjrj/secretarias-gerais/secretaria-geral-de-dados-gerenciais-e-analise-de-indicadores-sgdai" TargetMode="External"/><Relationship Id="rId14" Type="http://schemas.openxmlformats.org/officeDocument/2006/relationships/hyperlink" Target="mailto:sgdai.demaq@tjrj.jus.b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D4D17-8D66-412D-82C5-7789EB9D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14</Pages>
  <Words>2232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Debora Rodrigues Mesquita</cp:lastModifiedBy>
  <cp:revision>12</cp:revision>
  <cp:lastPrinted>2023-08-09T19:17:00Z</cp:lastPrinted>
  <dcterms:created xsi:type="dcterms:W3CDTF">2025-04-08T16:39:00Z</dcterms:created>
  <dcterms:modified xsi:type="dcterms:W3CDTF">2026-06-02T15:03:00Z</dcterms:modified>
</cp:coreProperties>
</file>