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17583" w14:textId="68AF84D2" w:rsidR="00C21F13" w:rsidRDefault="00C21F13" w:rsidP="009857B3">
      <w:pPr>
        <w:spacing w:line="240" w:lineRule="auto"/>
        <w:jc w:val="center"/>
        <w:rPr>
          <w:rFonts w:ascii="Arial" w:hAnsi="Arial" w:cs="Arial"/>
          <w:b/>
          <w:bCs/>
          <w:sz w:val="20"/>
          <w:szCs w:val="20"/>
        </w:rPr>
      </w:pPr>
      <w:bookmarkStart w:id="0" w:name="_Hlk166776477"/>
      <w:bookmarkEnd w:id="0"/>
    </w:p>
    <w:p w14:paraId="30875D35" w14:textId="77777777" w:rsidR="002E0A83" w:rsidRPr="002E0A83" w:rsidRDefault="002E0A83" w:rsidP="009857B3">
      <w:pPr>
        <w:spacing w:line="240" w:lineRule="auto"/>
        <w:jc w:val="center"/>
        <w:rPr>
          <w:rFonts w:ascii="Arial" w:hAnsi="Arial" w:cs="Arial"/>
          <w:b/>
          <w:bCs/>
          <w:sz w:val="20"/>
          <w:szCs w:val="20"/>
        </w:rPr>
      </w:pPr>
    </w:p>
    <w:p w14:paraId="04A83D41" w14:textId="3B57C3DB" w:rsidR="00C21F13" w:rsidRPr="00585360" w:rsidRDefault="00C21F13" w:rsidP="00E6622F">
      <w:pPr>
        <w:spacing w:line="240" w:lineRule="auto"/>
        <w:ind w:left="-709"/>
        <w:jc w:val="center"/>
        <w:rPr>
          <w:rFonts w:ascii="Arial" w:hAnsi="Arial" w:cs="Arial"/>
          <w:b/>
          <w:bCs/>
          <w:sz w:val="40"/>
          <w:szCs w:val="40"/>
        </w:rPr>
      </w:pPr>
      <w:r w:rsidRPr="00585360">
        <w:rPr>
          <w:rFonts w:ascii="Arial" w:hAnsi="Arial" w:cs="Arial"/>
          <w:b/>
          <w:bCs/>
          <w:sz w:val="40"/>
          <w:szCs w:val="40"/>
        </w:rPr>
        <w:t>PODER JUDICIÁRIO DO ESTADO DO RIO DE JANEIRO</w:t>
      </w:r>
    </w:p>
    <w:p w14:paraId="205D980B" w14:textId="77777777" w:rsidR="00C21F13" w:rsidRDefault="00C21F13" w:rsidP="009857B3">
      <w:pPr>
        <w:spacing w:line="240" w:lineRule="auto"/>
      </w:pPr>
    </w:p>
    <w:tbl>
      <w:tblPr>
        <w:tblStyle w:val="Tabelacomgrade"/>
        <w:tblW w:w="1105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C21F13" w14:paraId="2EB0F3AA" w14:textId="77777777" w:rsidTr="008F53E2">
        <w:trPr>
          <w:trHeight w:val="1677"/>
        </w:trPr>
        <w:tc>
          <w:tcPr>
            <w:tcW w:w="11057" w:type="dxa"/>
            <w:shd w:val="clear" w:color="auto" w:fill="D9D9D9" w:themeFill="background1" w:themeFillShade="D9"/>
          </w:tcPr>
          <w:p w14:paraId="618A3314" w14:textId="77777777" w:rsidR="00D03E55" w:rsidRDefault="00C21F13" w:rsidP="009857B3">
            <w:pPr>
              <w:spacing w:before="240"/>
              <w:ind w:right="-101"/>
              <w:jc w:val="center"/>
              <w:rPr>
                <w:b/>
                <w:bCs/>
                <w:sz w:val="48"/>
                <w:szCs w:val="48"/>
              </w:rPr>
            </w:pPr>
            <w:r w:rsidRPr="00C21F13">
              <w:rPr>
                <w:b/>
                <w:bCs/>
                <w:sz w:val="48"/>
                <w:szCs w:val="48"/>
              </w:rPr>
              <w:t>RIGER – RELATÓRIO DE INFORMAÇÕES</w:t>
            </w:r>
          </w:p>
          <w:p w14:paraId="5AD4BF04" w14:textId="12C9C4A9" w:rsidR="00C21F13" w:rsidRPr="00C21F13" w:rsidRDefault="00C21F13" w:rsidP="009857B3">
            <w:pPr>
              <w:spacing w:before="240"/>
              <w:ind w:right="-101"/>
              <w:jc w:val="center"/>
              <w:rPr>
                <w:b/>
                <w:bCs/>
                <w:sz w:val="48"/>
                <w:szCs w:val="48"/>
              </w:rPr>
            </w:pPr>
            <w:r w:rsidRPr="00C21F13">
              <w:rPr>
                <w:b/>
                <w:bCs/>
                <w:sz w:val="48"/>
                <w:szCs w:val="48"/>
              </w:rPr>
              <w:t>GERENCIAIS</w:t>
            </w:r>
          </w:p>
        </w:tc>
      </w:tr>
      <w:tr w:rsidR="00E341A6" w:rsidRPr="002E0A83" w14:paraId="5AA9BD29" w14:textId="77777777" w:rsidTr="008F53E2">
        <w:trPr>
          <w:trHeight w:val="142"/>
        </w:trPr>
        <w:tc>
          <w:tcPr>
            <w:tcW w:w="11057" w:type="dxa"/>
            <w:shd w:val="clear" w:color="auto" w:fill="auto"/>
          </w:tcPr>
          <w:p w14:paraId="3C09AFCA" w14:textId="77777777" w:rsidR="00E341A6" w:rsidRPr="002E0A83" w:rsidRDefault="00E341A6" w:rsidP="009857B3">
            <w:pPr>
              <w:spacing w:before="240"/>
              <w:rPr>
                <w:b/>
                <w:bCs/>
                <w:sz w:val="2"/>
                <w:szCs w:val="2"/>
              </w:rPr>
            </w:pPr>
          </w:p>
        </w:tc>
      </w:tr>
      <w:tr w:rsidR="00E341A6" w:rsidRPr="00E341A6" w14:paraId="213AFC52" w14:textId="77777777" w:rsidTr="008F53E2">
        <w:trPr>
          <w:trHeight w:val="3833"/>
        </w:trPr>
        <w:tc>
          <w:tcPr>
            <w:tcW w:w="11057" w:type="dxa"/>
            <w:shd w:val="clear" w:color="auto" w:fill="1F3864" w:themeFill="accent1" w:themeFillShade="80"/>
          </w:tcPr>
          <w:p w14:paraId="4BBF21B7" w14:textId="77777777" w:rsidR="00131B31" w:rsidRPr="00131B31" w:rsidRDefault="00131B31" w:rsidP="009857B3">
            <w:pPr>
              <w:spacing w:before="240"/>
              <w:jc w:val="center"/>
              <w:rPr>
                <w:b/>
                <w:bCs/>
                <w:color w:val="FFFFFF" w:themeColor="background1"/>
                <w:sz w:val="36"/>
                <w:szCs w:val="36"/>
              </w:rPr>
            </w:pPr>
          </w:p>
          <w:p w14:paraId="65400671" w14:textId="71D05257" w:rsidR="00E341A6" w:rsidRPr="00E6622F" w:rsidRDefault="006D2B33" w:rsidP="00E6622F">
            <w:pPr>
              <w:spacing w:before="240"/>
              <w:jc w:val="center"/>
              <w:rPr>
                <w:b/>
                <w:bCs/>
                <w:color w:val="FFFFFF" w:themeColor="background1"/>
                <w:sz w:val="56"/>
                <w:szCs w:val="56"/>
              </w:rPr>
            </w:pPr>
            <w:r w:rsidRPr="006D2B33">
              <w:rPr>
                <w:b/>
                <w:bCs/>
                <w:color w:val="FFFFFF" w:themeColor="background1"/>
                <w:sz w:val="56"/>
                <w:szCs w:val="56"/>
              </w:rPr>
              <w:t xml:space="preserve">SECRETARIA-GERAL DE </w:t>
            </w:r>
            <w:r w:rsidR="00A46358">
              <w:rPr>
                <w:b/>
                <w:bCs/>
                <w:color w:val="FFFFFF" w:themeColor="background1"/>
                <w:sz w:val="56"/>
                <w:szCs w:val="56"/>
              </w:rPr>
              <w:t>GESTÃO DO CONHECIMENTO</w:t>
            </w:r>
            <w:r w:rsidRPr="006D2B33">
              <w:rPr>
                <w:b/>
                <w:bCs/>
                <w:color w:val="FFFFFF" w:themeColor="background1"/>
                <w:sz w:val="56"/>
                <w:szCs w:val="56"/>
              </w:rPr>
              <w:t xml:space="preserve"> (SG</w:t>
            </w:r>
            <w:r w:rsidR="00A46358">
              <w:rPr>
                <w:b/>
                <w:bCs/>
                <w:color w:val="FFFFFF" w:themeColor="background1"/>
                <w:sz w:val="56"/>
                <w:szCs w:val="56"/>
              </w:rPr>
              <w:t>CON</w:t>
            </w:r>
            <w:r w:rsidRPr="006D2B33">
              <w:rPr>
                <w:b/>
                <w:bCs/>
                <w:color w:val="FFFFFF" w:themeColor="background1"/>
                <w:sz w:val="56"/>
                <w:szCs w:val="56"/>
              </w:rPr>
              <w:t>)</w:t>
            </w:r>
          </w:p>
        </w:tc>
      </w:tr>
    </w:tbl>
    <w:p w14:paraId="7A9D6375" w14:textId="0B444143" w:rsidR="00C21F13" w:rsidRDefault="002E0A83" w:rsidP="009857B3">
      <w:pPr>
        <w:spacing w:line="240" w:lineRule="auto"/>
        <w:ind w:left="-709"/>
      </w:pPr>
      <w:r w:rsidRPr="00FD03DC">
        <w:rPr>
          <w:noProof/>
          <w:lang w:eastAsia="pt-BR"/>
        </w:rPr>
        <w:drawing>
          <wp:inline distT="0" distB="0" distL="0" distR="0" wp14:anchorId="37765190" wp14:editId="3DC8C3AE">
            <wp:extent cx="7010400" cy="4784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91" t="53192" r="5221" b="3644"/>
                    <a:stretch/>
                  </pic:blipFill>
                  <pic:spPr bwMode="auto">
                    <a:xfrm>
                      <a:off x="0" y="0"/>
                      <a:ext cx="7089101" cy="4838440"/>
                    </a:xfrm>
                    <a:prstGeom prst="rect">
                      <a:avLst/>
                    </a:prstGeom>
                    <a:ln>
                      <a:noFill/>
                    </a:ln>
                    <a:extLst>
                      <a:ext uri="{53640926-AAD7-44D8-BBD7-CCE9431645EC}">
                        <a14:shadowObscured xmlns:a14="http://schemas.microsoft.com/office/drawing/2010/main"/>
                      </a:ext>
                    </a:extLst>
                  </pic:spPr>
                </pic:pic>
              </a:graphicData>
            </a:graphic>
          </wp:inline>
        </w:drawing>
      </w:r>
    </w:p>
    <w:p w14:paraId="26C51A0A" w14:textId="04DE215A" w:rsidR="00585360" w:rsidRDefault="00585360" w:rsidP="009857B3">
      <w:pPr>
        <w:spacing w:line="240" w:lineRule="auto"/>
      </w:pPr>
      <w:r>
        <w:br w:type="page"/>
      </w:r>
    </w:p>
    <w:p w14:paraId="33704612" w14:textId="753CE997" w:rsidR="00C21F13" w:rsidRDefault="00C21F13" w:rsidP="009857B3">
      <w:pPr>
        <w:spacing w:line="240" w:lineRule="auto"/>
      </w:pPr>
    </w:p>
    <w:tbl>
      <w:tblPr>
        <w:tblW w:w="0" w:type="auto"/>
        <w:jc w:val="center"/>
        <w:tblCellMar>
          <w:left w:w="70" w:type="dxa"/>
          <w:right w:w="70" w:type="dxa"/>
        </w:tblCellMar>
        <w:tblLook w:val="0000" w:firstRow="0" w:lastRow="0" w:firstColumn="0" w:lastColumn="0" w:noHBand="0" w:noVBand="0"/>
      </w:tblPr>
      <w:tblGrid>
        <w:gridCol w:w="2410"/>
      </w:tblGrid>
      <w:tr w:rsidR="008A7EAA" w14:paraId="6E5DB8B5" w14:textId="77777777" w:rsidTr="008A7EAA">
        <w:trPr>
          <w:trHeight w:val="546"/>
          <w:jc w:val="center"/>
        </w:trPr>
        <w:tc>
          <w:tcPr>
            <w:tcW w:w="2410" w:type="dxa"/>
            <w:vAlign w:val="center"/>
          </w:tcPr>
          <w:p w14:paraId="262C8E63" w14:textId="55EED2C5" w:rsidR="008A7EAA" w:rsidRPr="00916C5C" w:rsidRDefault="008A7EAA" w:rsidP="009857B3">
            <w:pPr>
              <w:spacing w:after="0" w:line="240" w:lineRule="auto"/>
              <w:ind w:right="142" w:firstLine="68"/>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sidRPr="008A7EAA">
              <w:rPr>
                <w:rFonts w:eastAsia="Times New Roman" w:cstheme="minorHAnsi"/>
                <w:b/>
                <w:sz w:val="36"/>
                <w:szCs w:val="36"/>
                <w:u w:val="single"/>
                <w:lang w:eastAsia="pt-BR"/>
                <w14:shadow w14:blurRad="50800" w14:dist="38100" w14:dir="2700000" w14:sx="100000" w14:sy="100000" w14:kx="0" w14:ky="0" w14:algn="tl">
                  <w14:srgbClr w14:val="000000">
                    <w14:alpha w14:val="60000"/>
                  </w14:srgbClr>
                </w14:shadow>
              </w:rPr>
              <w:t>Ano</w:t>
            </w: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 xml:space="preserve">: </w:t>
            </w:r>
            <w:r w:rsidRPr="008A7EAA">
              <w:rPr>
                <w:rFonts w:eastAsia="Times New Roman" w:cstheme="minorHAnsi"/>
                <w:b/>
                <w:sz w:val="50"/>
                <w:szCs w:val="50"/>
                <w:lang w:eastAsia="pt-BR"/>
                <w14:shadow w14:blurRad="50800" w14:dist="38100" w14:dir="2700000" w14:sx="100000" w14:sy="100000" w14:kx="0" w14:ky="0" w14:algn="tl">
                  <w14:srgbClr w14:val="000000">
                    <w14:alpha w14:val="60000"/>
                  </w14:srgbClr>
                </w14:shadow>
              </w:rPr>
              <w:t>2</w:t>
            </w:r>
            <w:r w:rsidR="00C65E9B">
              <w:rPr>
                <w:rFonts w:eastAsia="Times New Roman" w:cstheme="minorHAnsi"/>
                <w:b/>
                <w:sz w:val="50"/>
                <w:szCs w:val="50"/>
                <w:lang w:eastAsia="pt-BR"/>
                <w14:shadow w14:blurRad="50800" w14:dist="38100" w14:dir="2700000" w14:sx="100000" w14:sy="100000" w14:kx="0" w14:ky="0" w14:algn="tl">
                  <w14:srgbClr w14:val="000000">
                    <w14:alpha w14:val="60000"/>
                  </w14:srgbClr>
                </w14:shadow>
              </w:rPr>
              <w:t>02</w:t>
            </w:r>
            <w:bookmarkStart w:id="1" w:name="_GoBack"/>
            <w:bookmarkEnd w:id="1"/>
            <w:r w:rsidR="00C16A52" w:rsidRPr="006B398A">
              <w:rPr>
                <w:rFonts w:eastAsia="Times New Roman" w:cstheme="minorHAnsi"/>
                <w:b/>
                <w:color w:val="FF0000"/>
                <w:sz w:val="50"/>
                <w:szCs w:val="50"/>
                <w:lang w:eastAsia="pt-BR"/>
                <w14:shadow w14:blurRad="50800" w14:dist="38100" w14:dir="2700000" w14:sx="100000" w14:sy="100000" w14:kx="0" w14:ky="0" w14:algn="tl">
                  <w14:srgbClr w14:val="000000">
                    <w14:alpha w14:val="60000"/>
                  </w14:srgbClr>
                </w14:shadow>
              </w:rPr>
              <w:t>X</w:t>
            </w:r>
          </w:p>
        </w:tc>
      </w:tr>
    </w:tbl>
    <w:p w14:paraId="71CD1432" w14:textId="77777777" w:rsidR="008A7EAA" w:rsidRDefault="008A7EAA" w:rsidP="009857B3">
      <w:pPr>
        <w:spacing w:line="240" w:lineRule="auto"/>
        <w:ind w:right="1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9"/>
        <w:gridCol w:w="2410"/>
        <w:gridCol w:w="691"/>
        <w:gridCol w:w="1354"/>
      </w:tblGrid>
      <w:tr w:rsidR="00DF4B2B" w14:paraId="3549284A" w14:textId="15315296" w:rsidTr="00AF0DA0">
        <w:trPr>
          <w:trHeight w:val="546"/>
          <w:jc w:val="center"/>
        </w:trPr>
        <w:tc>
          <w:tcPr>
            <w:tcW w:w="649"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418C0FDB" w14:textId="16A7607E" w:rsidR="00916C5C" w:rsidRPr="00BC0798" w:rsidRDefault="00916C5C" w:rsidP="009857B3">
            <w:pPr>
              <w:spacing w:after="0" w:line="240" w:lineRule="auto"/>
              <w:jc w:val="center"/>
              <w:rPr>
                <w:rFonts w:cstheme="minorHAnsi"/>
                <w:b/>
                <w:bCs/>
                <w:caps/>
                <w:sz w:val="40"/>
                <w:szCs w:val="40"/>
              </w:rPr>
            </w:pPr>
          </w:p>
        </w:tc>
        <w:tc>
          <w:tcPr>
            <w:tcW w:w="2410" w:type="dxa"/>
            <w:tcBorders>
              <w:top w:val="nil"/>
              <w:left w:val="threeDEmboss" w:sz="24" w:space="0" w:color="FFFFFF" w:themeColor="background1"/>
              <w:bottom w:val="nil"/>
              <w:right w:val="threeDEngrave" w:sz="24" w:space="0" w:color="FFFFFF" w:themeColor="background1"/>
            </w:tcBorders>
            <w:shd w:val="clear" w:color="auto" w:fill="auto"/>
            <w:vAlign w:val="center"/>
          </w:tcPr>
          <w:p w14:paraId="06664FA0" w14:textId="792F07B8" w:rsidR="00916C5C" w:rsidRPr="00916C5C" w:rsidRDefault="004E6325" w:rsidP="009857B3">
            <w:pPr>
              <w:spacing w:after="0" w:line="240" w:lineRule="auto"/>
              <w:ind w:right="142" w:firstLine="68"/>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Semestral</w:t>
            </w:r>
          </w:p>
        </w:tc>
        <w:tc>
          <w:tcPr>
            <w:tcW w:w="691"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716B3660" w14:textId="0E4BDF4B" w:rsidR="00916C5C" w:rsidRPr="00BC0798" w:rsidRDefault="00C65E9B" w:rsidP="009857B3">
            <w:pPr>
              <w:spacing w:after="0" w:line="240" w:lineRule="auto"/>
              <w:jc w:val="center"/>
              <w:rPr>
                <w:rFonts w:cstheme="minorHAnsi"/>
                <w:b/>
                <w:bCs/>
                <w:caps/>
                <w:sz w:val="40"/>
                <w:szCs w:val="40"/>
              </w:rPr>
            </w:pPr>
            <w:r>
              <w:rPr>
                <w:rFonts w:cstheme="minorHAnsi"/>
                <w:b/>
                <w:bCs/>
                <w:caps/>
                <w:sz w:val="40"/>
                <w:szCs w:val="40"/>
              </w:rPr>
              <w:t>X</w:t>
            </w:r>
          </w:p>
        </w:tc>
        <w:tc>
          <w:tcPr>
            <w:tcW w:w="1354" w:type="dxa"/>
            <w:tcBorders>
              <w:top w:val="nil"/>
              <w:left w:val="threeDEmboss" w:sz="24" w:space="0" w:color="FFFFFF" w:themeColor="background1"/>
              <w:bottom w:val="nil"/>
              <w:right w:val="nil"/>
            </w:tcBorders>
            <w:shd w:val="clear" w:color="auto" w:fill="auto"/>
            <w:vAlign w:val="center"/>
          </w:tcPr>
          <w:p w14:paraId="2039F8DF" w14:textId="0F68CD8C" w:rsidR="00916C5C" w:rsidRPr="00916C5C" w:rsidRDefault="004E6325" w:rsidP="009857B3">
            <w:pPr>
              <w:spacing w:after="0" w:line="240" w:lineRule="auto"/>
              <w:ind w:right="142" w:firstLine="151"/>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Anual</w:t>
            </w:r>
          </w:p>
        </w:tc>
      </w:tr>
    </w:tbl>
    <w:p w14:paraId="010241FD" w14:textId="4EAA43FA" w:rsidR="00916C5C" w:rsidRPr="00916C5C" w:rsidRDefault="00916C5C" w:rsidP="009857B3">
      <w:pPr>
        <w:spacing w:line="240" w:lineRule="auto"/>
        <w:ind w:right="140"/>
        <w:jc w:val="center"/>
        <w:rPr>
          <w:sz w:val="10"/>
          <w:szCs w:val="10"/>
        </w:rPr>
      </w:pPr>
    </w:p>
    <w:p w14:paraId="3B1292FA" w14:textId="42D148DA" w:rsidR="00916C5C" w:rsidRPr="00916C5C" w:rsidRDefault="008A7EAA" w:rsidP="009857B3">
      <w:pPr>
        <w:spacing w:line="240" w:lineRule="auto"/>
        <w:ind w:left="1560" w:right="1558"/>
        <w:jc w:val="both"/>
        <w:rPr>
          <w:sz w:val="16"/>
          <w:szCs w:val="16"/>
        </w:rPr>
      </w:pPr>
      <w:r>
        <w:rPr>
          <w:rFonts w:ascii="Calibri" w:hAnsi="Calibri" w:cs="Arial"/>
          <w:b/>
          <w:bCs/>
          <w:sz w:val="16"/>
          <w:szCs w:val="16"/>
        </w:rPr>
        <w:t>ATENÇÃO!</w:t>
      </w:r>
      <w:r w:rsidR="00916C5C" w:rsidRPr="00916C5C">
        <w:rPr>
          <w:rFonts w:ascii="Calibri" w:hAnsi="Calibri" w:cs="Arial"/>
          <w:b/>
          <w:bCs/>
          <w:sz w:val="16"/>
          <w:szCs w:val="16"/>
        </w:rPr>
        <w:t xml:space="preserve"> </w:t>
      </w:r>
      <w:r w:rsidR="00916C5C" w:rsidRPr="00DF4B2B">
        <w:rPr>
          <w:rFonts w:ascii="Calibri" w:hAnsi="Calibri" w:cs="Arial"/>
          <w:sz w:val="16"/>
          <w:szCs w:val="16"/>
        </w:rPr>
        <w:t>Marque com um X uma das opções acima, conforme o período das informações: 1º semestre (consolida as informações do 1º semestre) ou anual (as informações do 1º semestre são acumuladas às do 2º semestre para fins de consolidação do ano vigente).</w:t>
      </w:r>
      <w:r w:rsidR="00916C5C" w:rsidRPr="00916C5C">
        <w:rPr>
          <w:rFonts w:ascii="Calibri" w:hAnsi="Calibri" w:cs="Arial"/>
          <w:b/>
          <w:bCs/>
          <w:sz w:val="16"/>
          <w:szCs w:val="16"/>
        </w:rPr>
        <w:t xml:space="preserve"> </w:t>
      </w:r>
    </w:p>
    <w:p w14:paraId="74FEA915" w14:textId="68A97912" w:rsidR="00916C5C" w:rsidRDefault="00916C5C" w:rsidP="009857B3">
      <w:pPr>
        <w:spacing w:line="240" w:lineRule="auto"/>
        <w:ind w:right="1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51028D" w:rsidRPr="00450B36" w14:paraId="690EFA72" w14:textId="77777777" w:rsidTr="00131B31">
        <w:trPr>
          <w:trHeight w:val="454"/>
          <w:jc w:val="center"/>
        </w:trPr>
        <w:tc>
          <w:tcPr>
            <w:tcW w:w="8494" w:type="dxa"/>
            <w:gridSpan w:val="2"/>
            <w:shd w:val="clear" w:color="auto" w:fill="AEAAAA" w:themeFill="background2" w:themeFillShade="BF"/>
            <w:vAlign w:val="center"/>
          </w:tcPr>
          <w:p w14:paraId="5BD72E10" w14:textId="774C9B4E" w:rsidR="0051028D" w:rsidRPr="00BF0025" w:rsidRDefault="0051028D" w:rsidP="009857B3">
            <w:pPr>
              <w:spacing w:after="0" w:line="240" w:lineRule="auto"/>
              <w:jc w:val="center"/>
              <w:rPr>
                <w:rFonts w:ascii="Calibri" w:hAnsi="Calibri" w:cs="Calibri"/>
                <w:b/>
                <w:bCs/>
                <w:smallCaps/>
                <w:sz w:val="30"/>
                <w:szCs w:val="30"/>
              </w:rPr>
            </w:pPr>
            <w:r w:rsidRPr="00BF0025">
              <w:rPr>
                <w:rFonts w:ascii="Calibri" w:hAnsi="Calibri" w:cs="Calibri"/>
                <w:b/>
                <w:bCs/>
                <w:smallCaps/>
                <w:sz w:val="30"/>
                <w:szCs w:val="30"/>
              </w:rPr>
              <w:t>Dados d</w:t>
            </w:r>
            <w:r>
              <w:rPr>
                <w:rFonts w:ascii="Calibri" w:hAnsi="Calibri" w:cs="Calibri"/>
                <w:b/>
                <w:bCs/>
                <w:smallCaps/>
                <w:sz w:val="30"/>
                <w:szCs w:val="30"/>
              </w:rPr>
              <w:t>o</w:t>
            </w:r>
            <w:r w:rsidRPr="00BF0025">
              <w:rPr>
                <w:rFonts w:ascii="Calibri" w:hAnsi="Calibri" w:cs="Calibri"/>
                <w:b/>
                <w:bCs/>
                <w:smallCaps/>
                <w:sz w:val="30"/>
                <w:szCs w:val="30"/>
              </w:rPr>
              <w:t xml:space="preserve"> </w:t>
            </w:r>
            <w:r>
              <w:rPr>
                <w:rFonts w:ascii="Calibri" w:hAnsi="Calibri" w:cs="Calibri"/>
                <w:b/>
                <w:bCs/>
                <w:smallCaps/>
                <w:sz w:val="30"/>
                <w:szCs w:val="30"/>
              </w:rPr>
              <w:t>R</w:t>
            </w:r>
            <w:r w:rsidRPr="00BF0025">
              <w:rPr>
                <w:rFonts w:ascii="Calibri" w:hAnsi="Calibri" w:cs="Calibri"/>
                <w:b/>
                <w:bCs/>
                <w:smallCaps/>
                <w:sz w:val="30"/>
                <w:szCs w:val="30"/>
              </w:rPr>
              <w:t>e</w:t>
            </w:r>
            <w:r>
              <w:rPr>
                <w:rFonts w:ascii="Calibri" w:hAnsi="Calibri" w:cs="Calibri"/>
                <w:b/>
                <w:bCs/>
                <w:smallCaps/>
                <w:sz w:val="30"/>
                <w:szCs w:val="30"/>
              </w:rPr>
              <w:t>latório</w:t>
            </w:r>
          </w:p>
        </w:tc>
      </w:tr>
      <w:tr w:rsidR="0051028D" w:rsidRPr="00450B36" w14:paraId="331B8CEA" w14:textId="77777777" w:rsidTr="00131B31">
        <w:trPr>
          <w:trHeight w:val="454"/>
          <w:jc w:val="center"/>
        </w:trPr>
        <w:tc>
          <w:tcPr>
            <w:tcW w:w="2263" w:type="dxa"/>
            <w:shd w:val="clear" w:color="auto" w:fill="DBDBDB" w:themeFill="accent3" w:themeFillTint="66"/>
            <w:vAlign w:val="center"/>
          </w:tcPr>
          <w:p w14:paraId="7EAAD10F" w14:textId="78661FB5"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Elaborado por:</w:t>
            </w:r>
          </w:p>
        </w:tc>
        <w:tc>
          <w:tcPr>
            <w:tcW w:w="6231" w:type="dxa"/>
            <w:shd w:val="clear" w:color="auto" w:fill="auto"/>
            <w:vAlign w:val="center"/>
          </w:tcPr>
          <w:p w14:paraId="7A2330FF" w14:textId="69E3E18D" w:rsidR="0051028D" w:rsidRPr="00EE47DA" w:rsidRDefault="00F60636" w:rsidP="009857B3">
            <w:pPr>
              <w:spacing w:after="0" w:line="240" w:lineRule="auto"/>
              <w:rPr>
                <w:rFonts w:ascii="Calibri" w:hAnsi="Calibri" w:cs="Calibri"/>
                <w:b/>
                <w:bCs/>
                <w:smallCaps/>
                <w:color w:val="0070C0"/>
                <w:sz w:val="28"/>
                <w:szCs w:val="28"/>
              </w:rPr>
            </w:pPr>
            <w:r w:rsidRPr="00EE47DA">
              <w:rPr>
                <w:rFonts w:ascii="Calibri" w:hAnsi="Calibri" w:cs="Calibri"/>
                <w:b/>
                <w:bCs/>
                <w:smallCaps/>
                <w:color w:val="0070C0"/>
                <w:sz w:val="28"/>
                <w:szCs w:val="28"/>
              </w:rPr>
              <w:t>XXXXXX</w:t>
            </w:r>
          </w:p>
        </w:tc>
      </w:tr>
      <w:tr w:rsidR="0051028D" w:rsidRPr="00450B36" w14:paraId="00667989" w14:textId="77777777" w:rsidTr="00131B31">
        <w:trPr>
          <w:trHeight w:val="454"/>
          <w:jc w:val="center"/>
        </w:trPr>
        <w:tc>
          <w:tcPr>
            <w:tcW w:w="2263" w:type="dxa"/>
            <w:shd w:val="clear" w:color="auto" w:fill="DBDBDB" w:themeFill="accent3" w:themeFillTint="66"/>
            <w:vAlign w:val="center"/>
          </w:tcPr>
          <w:p w14:paraId="42F9C499" w14:textId="400F5915"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Aprovado por:</w:t>
            </w:r>
          </w:p>
        </w:tc>
        <w:tc>
          <w:tcPr>
            <w:tcW w:w="6231" w:type="dxa"/>
            <w:shd w:val="clear" w:color="auto" w:fill="auto"/>
            <w:vAlign w:val="center"/>
          </w:tcPr>
          <w:p w14:paraId="02F80863" w14:textId="0CAA1C14" w:rsidR="0051028D" w:rsidRPr="00EE47DA" w:rsidRDefault="00D848DD" w:rsidP="009857B3">
            <w:pPr>
              <w:spacing w:after="0" w:line="240" w:lineRule="auto"/>
              <w:rPr>
                <w:rFonts w:ascii="Calibri" w:hAnsi="Calibri" w:cs="Calibri"/>
                <w:b/>
                <w:bCs/>
                <w:smallCaps/>
                <w:color w:val="0070C0"/>
                <w:sz w:val="28"/>
                <w:szCs w:val="28"/>
              </w:rPr>
            </w:pPr>
            <w:r w:rsidRPr="00EE47DA">
              <w:rPr>
                <w:rFonts w:ascii="Calibri" w:hAnsi="Calibri" w:cs="Calibri"/>
                <w:b/>
                <w:bCs/>
                <w:smallCaps/>
                <w:color w:val="0070C0"/>
                <w:sz w:val="28"/>
                <w:szCs w:val="28"/>
              </w:rPr>
              <w:t>XXXXXX</w:t>
            </w:r>
          </w:p>
        </w:tc>
      </w:tr>
      <w:tr w:rsidR="0051028D" w:rsidRPr="00450B36" w14:paraId="6C542FA1" w14:textId="77777777" w:rsidTr="00131B31">
        <w:trPr>
          <w:trHeight w:val="454"/>
          <w:jc w:val="center"/>
        </w:trPr>
        <w:tc>
          <w:tcPr>
            <w:tcW w:w="2263" w:type="dxa"/>
            <w:shd w:val="clear" w:color="auto" w:fill="DBDBDB" w:themeFill="accent3" w:themeFillTint="66"/>
            <w:vAlign w:val="center"/>
          </w:tcPr>
          <w:p w14:paraId="2C5A9963" w14:textId="7ABDE43B"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Data de Emissão:</w:t>
            </w:r>
          </w:p>
        </w:tc>
        <w:tc>
          <w:tcPr>
            <w:tcW w:w="6231" w:type="dxa"/>
            <w:shd w:val="clear" w:color="auto" w:fill="auto"/>
            <w:vAlign w:val="center"/>
          </w:tcPr>
          <w:p w14:paraId="2ABB3E5D" w14:textId="6CA8EAA9" w:rsidR="0051028D" w:rsidRPr="00EE47DA" w:rsidRDefault="005B4FD9" w:rsidP="009857B3">
            <w:pPr>
              <w:spacing w:after="0" w:line="240" w:lineRule="auto"/>
              <w:rPr>
                <w:rFonts w:ascii="Calibri" w:hAnsi="Calibri" w:cs="Calibri"/>
                <w:b/>
                <w:bCs/>
                <w:smallCaps/>
                <w:color w:val="0070C0"/>
                <w:sz w:val="28"/>
                <w:szCs w:val="28"/>
              </w:rPr>
            </w:pPr>
            <w:r w:rsidRPr="00EE47DA">
              <w:rPr>
                <w:rFonts w:ascii="Calibri" w:hAnsi="Calibri" w:cs="Calibri"/>
                <w:b/>
                <w:bCs/>
                <w:smallCaps/>
                <w:color w:val="0070C0"/>
                <w:sz w:val="28"/>
                <w:szCs w:val="28"/>
              </w:rPr>
              <w:t>XX/XX/XX</w:t>
            </w:r>
          </w:p>
        </w:tc>
      </w:tr>
    </w:tbl>
    <w:p w14:paraId="44A7FB7B" w14:textId="77777777" w:rsidR="0051028D" w:rsidRDefault="0051028D" w:rsidP="009857B3">
      <w:pPr>
        <w:tabs>
          <w:tab w:val="left" w:pos="2121"/>
        </w:tabs>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tblGrid>
      <w:tr w:rsidR="0051028D" w:rsidRPr="00450B36" w14:paraId="5A2D4098" w14:textId="77777777" w:rsidTr="00131B31">
        <w:trPr>
          <w:trHeight w:val="454"/>
          <w:jc w:val="center"/>
        </w:trPr>
        <w:tc>
          <w:tcPr>
            <w:tcW w:w="8500" w:type="dxa"/>
            <w:gridSpan w:val="2"/>
            <w:shd w:val="clear" w:color="auto" w:fill="9CC2E5" w:themeFill="accent5" w:themeFillTint="99"/>
            <w:vAlign w:val="center"/>
          </w:tcPr>
          <w:p w14:paraId="35856981" w14:textId="0F2682E9" w:rsidR="0051028D" w:rsidRPr="00BF0025" w:rsidRDefault="0051028D" w:rsidP="009857B3">
            <w:pPr>
              <w:spacing w:after="0" w:line="240" w:lineRule="auto"/>
              <w:jc w:val="center"/>
              <w:rPr>
                <w:rFonts w:ascii="Calibri" w:hAnsi="Calibri" w:cs="Calibri"/>
                <w:b/>
                <w:bCs/>
                <w:smallCaps/>
                <w:sz w:val="30"/>
                <w:szCs w:val="30"/>
              </w:rPr>
            </w:pPr>
            <w:r w:rsidRPr="00BF0025">
              <w:rPr>
                <w:rFonts w:ascii="Calibri" w:hAnsi="Calibri" w:cs="Calibri"/>
                <w:b/>
                <w:bCs/>
                <w:smallCaps/>
                <w:sz w:val="30"/>
                <w:szCs w:val="30"/>
              </w:rPr>
              <w:t>Dados Referenciais da Unidade</w:t>
            </w:r>
            <w:r w:rsidR="00E96868">
              <w:rPr>
                <w:rFonts w:ascii="Calibri" w:hAnsi="Calibri" w:cs="Calibri"/>
                <w:b/>
                <w:bCs/>
                <w:smallCaps/>
                <w:sz w:val="30"/>
                <w:szCs w:val="30"/>
              </w:rPr>
              <w:t xml:space="preserve"> Emissora do RIGER</w:t>
            </w:r>
          </w:p>
        </w:tc>
      </w:tr>
      <w:tr w:rsidR="0051028D" w:rsidRPr="00450B36" w14:paraId="26CC9A6A" w14:textId="77777777" w:rsidTr="00131B31">
        <w:trPr>
          <w:trHeight w:val="454"/>
          <w:jc w:val="center"/>
        </w:trPr>
        <w:tc>
          <w:tcPr>
            <w:tcW w:w="2263" w:type="dxa"/>
            <w:shd w:val="clear" w:color="auto" w:fill="DBDBDB" w:themeFill="accent3" w:themeFillTint="66"/>
            <w:vAlign w:val="center"/>
          </w:tcPr>
          <w:p w14:paraId="1513F30B"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Denominação</w:t>
            </w:r>
            <w:r>
              <w:rPr>
                <w:rFonts w:ascii="Calibri" w:hAnsi="Calibri" w:cs="Calibri"/>
                <w:b/>
                <w:bCs/>
                <w:smallCaps/>
                <w:sz w:val="28"/>
                <w:szCs w:val="28"/>
              </w:rPr>
              <w:t>:</w:t>
            </w:r>
          </w:p>
        </w:tc>
        <w:tc>
          <w:tcPr>
            <w:tcW w:w="6237" w:type="dxa"/>
            <w:shd w:val="clear" w:color="auto" w:fill="auto"/>
            <w:vAlign w:val="center"/>
          </w:tcPr>
          <w:p w14:paraId="395FAF15" w14:textId="343AE12C" w:rsidR="0051028D" w:rsidRPr="00EE47DA" w:rsidRDefault="00EF19FF" w:rsidP="009857B3">
            <w:pPr>
              <w:spacing w:after="0" w:line="240" w:lineRule="auto"/>
              <w:rPr>
                <w:rFonts w:ascii="Calibri" w:hAnsi="Calibri" w:cs="Calibri"/>
                <w:b/>
                <w:bCs/>
                <w:smallCaps/>
                <w:sz w:val="24"/>
                <w:szCs w:val="24"/>
              </w:rPr>
            </w:pPr>
            <w:r w:rsidRPr="00EE47DA">
              <w:rPr>
                <w:rFonts w:ascii="Calibri" w:hAnsi="Calibri" w:cs="Calibri"/>
                <w:b/>
                <w:bCs/>
                <w:smallCaps/>
                <w:sz w:val="24"/>
                <w:szCs w:val="24"/>
              </w:rPr>
              <w:t xml:space="preserve">Secretaria-Geral de </w:t>
            </w:r>
            <w:r w:rsidR="00A46358">
              <w:rPr>
                <w:rFonts w:ascii="Calibri" w:hAnsi="Calibri" w:cs="Calibri"/>
                <w:b/>
                <w:bCs/>
                <w:smallCaps/>
                <w:sz w:val="24"/>
                <w:szCs w:val="24"/>
              </w:rPr>
              <w:t>Gestão do Conhecimento</w:t>
            </w:r>
            <w:r w:rsidR="00F60636" w:rsidRPr="00EE47DA">
              <w:rPr>
                <w:rFonts w:ascii="Calibri" w:hAnsi="Calibri" w:cs="Calibri"/>
                <w:b/>
                <w:bCs/>
                <w:smallCaps/>
                <w:sz w:val="24"/>
                <w:szCs w:val="24"/>
              </w:rPr>
              <w:t xml:space="preserve"> (</w:t>
            </w:r>
            <w:r w:rsidRPr="00EE47DA">
              <w:rPr>
                <w:rFonts w:ascii="Calibri" w:hAnsi="Calibri" w:cs="Calibri"/>
                <w:b/>
                <w:bCs/>
                <w:smallCaps/>
                <w:sz w:val="24"/>
                <w:szCs w:val="24"/>
              </w:rPr>
              <w:t>SG</w:t>
            </w:r>
            <w:r w:rsidR="00A46358">
              <w:rPr>
                <w:rFonts w:ascii="Calibri" w:hAnsi="Calibri" w:cs="Calibri"/>
                <w:b/>
                <w:bCs/>
                <w:smallCaps/>
                <w:sz w:val="24"/>
                <w:szCs w:val="24"/>
              </w:rPr>
              <w:t>CON</w:t>
            </w:r>
            <w:r w:rsidR="00F60636" w:rsidRPr="00EE47DA">
              <w:rPr>
                <w:rFonts w:ascii="Calibri" w:hAnsi="Calibri" w:cs="Calibri"/>
                <w:b/>
                <w:bCs/>
                <w:smallCaps/>
                <w:sz w:val="24"/>
                <w:szCs w:val="24"/>
              </w:rPr>
              <w:t>)</w:t>
            </w:r>
          </w:p>
        </w:tc>
      </w:tr>
      <w:tr w:rsidR="0051028D" w:rsidRPr="00450B36" w14:paraId="211B0D70" w14:textId="77777777" w:rsidTr="00131B31">
        <w:trPr>
          <w:trHeight w:val="454"/>
          <w:jc w:val="center"/>
        </w:trPr>
        <w:tc>
          <w:tcPr>
            <w:tcW w:w="2263" w:type="dxa"/>
            <w:shd w:val="clear" w:color="auto" w:fill="DBDBDB" w:themeFill="accent3" w:themeFillTint="66"/>
            <w:vAlign w:val="center"/>
          </w:tcPr>
          <w:p w14:paraId="124C898F"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Telefone</w:t>
            </w:r>
            <w:r>
              <w:rPr>
                <w:rFonts w:ascii="Calibri" w:hAnsi="Calibri" w:cs="Calibri"/>
                <w:b/>
                <w:bCs/>
                <w:smallCaps/>
                <w:sz w:val="28"/>
                <w:szCs w:val="28"/>
              </w:rPr>
              <w:t>:</w:t>
            </w:r>
          </w:p>
        </w:tc>
        <w:tc>
          <w:tcPr>
            <w:tcW w:w="6237" w:type="dxa"/>
            <w:shd w:val="clear" w:color="auto" w:fill="auto"/>
            <w:vAlign w:val="center"/>
          </w:tcPr>
          <w:p w14:paraId="1D45FD81" w14:textId="06A5A876" w:rsidR="0051028D" w:rsidRPr="00E118AD" w:rsidRDefault="0051028D" w:rsidP="009857B3">
            <w:pPr>
              <w:spacing w:after="0" w:line="240" w:lineRule="auto"/>
              <w:rPr>
                <w:rFonts w:ascii="Calibri" w:hAnsi="Calibri" w:cs="Calibri"/>
                <w:b/>
                <w:bCs/>
                <w:smallCaps/>
                <w:sz w:val="24"/>
                <w:szCs w:val="24"/>
              </w:rPr>
            </w:pPr>
            <w:r w:rsidRPr="00E118AD">
              <w:rPr>
                <w:rFonts w:ascii="Calibri" w:hAnsi="Calibri" w:cs="Calibri"/>
                <w:b/>
                <w:bCs/>
                <w:smallCaps/>
                <w:sz w:val="24"/>
                <w:szCs w:val="24"/>
              </w:rPr>
              <w:t>(21) 3133-</w:t>
            </w:r>
            <w:r w:rsidR="00EF19FF" w:rsidRPr="00E118AD">
              <w:rPr>
                <w:rFonts w:ascii="Calibri" w:hAnsi="Calibri" w:cs="Calibri"/>
                <w:b/>
                <w:bCs/>
                <w:smallCaps/>
                <w:sz w:val="24"/>
                <w:szCs w:val="24"/>
              </w:rPr>
              <w:t>2686</w:t>
            </w:r>
            <w:r w:rsidRPr="00E118AD">
              <w:rPr>
                <w:rFonts w:ascii="Calibri" w:hAnsi="Calibri" w:cs="Calibri"/>
                <w:b/>
                <w:bCs/>
                <w:smallCaps/>
                <w:sz w:val="24"/>
                <w:szCs w:val="24"/>
              </w:rPr>
              <w:t>/3133-</w:t>
            </w:r>
            <w:r w:rsidR="00EF19FF" w:rsidRPr="00E118AD">
              <w:rPr>
                <w:rFonts w:ascii="Calibri" w:hAnsi="Calibri" w:cs="Calibri"/>
                <w:b/>
                <w:bCs/>
                <w:smallCaps/>
                <w:sz w:val="24"/>
                <w:szCs w:val="24"/>
              </w:rPr>
              <w:t>3423</w:t>
            </w:r>
          </w:p>
        </w:tc>
      </w:tr>
      <w:tr w:rsidR="0051028D" w:rsidRPr="00450B36" w14:paraId="5BBE6656" w14:textId="77777777" w:rsidTr="00131B31">
        <w:trPr>
          <w:trHeight w:val="454"/>
          <w:jc w:val="center"/>
        </w:trPr>
        <w:tc>
          <w:tcPr>
            <w:tcW w:w="2263" w:type="dxa"/>
            <w:shd w:val="clear" w:color="auto" w:fill="DBDBDB" w:themeFill="accent3" w:themeFillTint="66"/>
            <w:vAlign w:val="center"/>
          </w:tcPr>
          <w:p w14:paraId="25DF57C8" w14:textId="77777777"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Link:</w:t>
            </w:r>
          </w:p>
        </w:tc>
        <w:tc>
          <w:tcPr>
            <w:tcW w:w="6237" w:type="dxa"/>
            <w:shd w:val="clear" w:color="auto" w:fill="auto"/>
            <w:vAlign w:val="center"/>
          </w:tcPr>
          <w:p w14:paraId="0437622F" w14:textId="51FB0F32" w:rsidR="0051028D" w:rsidRPr="00EE47DA" w:rsidRDefault="00C16A52" w:rsidP="009857B3">
            <w:pPr>
              <w:spacing w:after="0" w:line="240" w:lineRule="auto"/>
              <w:rPr>
                <w:rFonts w:ascii="Calibri" w:hAnsi="Calibri" w:cs="Calibri"/>
                <w:sz w:val="24"/>
                <w:szCs w:val="24"/>
              </w:rPr>
            </w:pPr>
            <w:hyperlink r:id="rId9" w:history="1">
              <w:r w:rsidR="00C838D0" w:rsidRPr="00B40987">
                <w:rPr>
                  <w:rStyle w:val="Hyperlink"/>
                </w:rPr>
                <w:t>https://www.tjrj.jus.br/institucional/estrutura-do-tjrj/secretarias-gerais/secretaria-geral-de-gestao-do-conhecimento-sgcon</w:t>
              </w:r>
            </w:hyperlink>
            <w:r w:rsidR="00C838D0">
              <w:t xml:space="preserve"> </w:t>
            </w:r>
          </w:p>
        </w:tc>
      </w:tr>
      <w:tr w:rsidR="0051028D" w:rsidRPr="00450B36" w14:paraId="4D23C3AA" w14:textId="77777777" w:rsidTr="00A741D5">
        <w:trPr>
          <w:trHeight w:val="454"/>
          <w:jc w:val="center"/>
        </w:trPr>
        <w:tc>
          <w:tcPr>
            <w:tcW w:w="2263" w:type="dxa"/>
            <w:shd w:val="clear" w:color="auto" w:fill="DBDBDB" w:themeFill="accent3" w:themeFillTint="66"/>
            <w:vAlign w:val="center"/>
          </w:tcPr>
          <w:p w14:paraId="3268D31A"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CNPJ</w:t>
            </w:r>
            <w:r>
              <w:rPr>
                <w:rFonts w:ascii="Calibri" w:hAnsi="Calibri" w:cs="Calibri"/>
                <w:b/>
                <w:bCs/>
                <w:smallCaps/>
                <w:sz w:val="28"/>
                <w:szCs w:val="28"/>
              </w:rPr>
              <w:t>:</w:t>
            </w:r>
          </w:p>
        </w:tc>
        <w:tc>
          <w:tcPr>
            <w:tcW w:w="6237" w:type="dxa"/>
            <w:shd w:val="clear" w:color="auto" w:fill="auto"/>
            <w:vAlign w:val="center"/>
          </w:tcPr>
          <w:p w14:paraId="7A774876" w14:textId="26B46C1F" w:rsidR="0051028D" w:rsidRPr="00EE47DA" w:rsidRDefault="00A741D5" w:rsidP="009857B3">
            <w:pPr>
              <w:spacing w:after="0" w:line="240" w:lineRule="auto"/>
              <w:rPr>
                <w:rFonts w:ascii="Calibri" w:hAnsi="Calibri" w:cs="Calibri"/>
                <w:b/>
                <w:bCs/>
                <w:smallCaps/>
                <w:sz w:val="24"/>
                <w:szCs w:val="24"/>
              </w:rPr>
            </w:pPr>
            <w:r w:rsidRPr="00EE47DA">
              <w:rPr>
                <w:rFonts w:ascii="Calibri" w:hAnsi="Calibri" w:cs="Calibri"/>
                <w:b/>
                <w:bCs/>
                <w:smallCaps/>
                <w:sz w:val="24"/>
                <w:szCs w:val="24"/>
              </w:rPr>
              <w:t>28.538.734/0001-48</w:t>
            </w:r>
          </w:p>
        </w:tc>
      </w:tr>
      <w:tr w:rsidR="0051028D" w:rsidRPr="00764C33" w14:paraId="1D875A96" w14:textId="77777777" w:rsidTr="00131B31">
        <w:trPr>
          <w:trHeight w:val="454"/>
          <w:jc w:val="center"/>
        </w:trPr>
        <w:tc>
          <w:tcPr>
            <w:tcW w:w="2263" w:type="dxa"/>
            <w:shd w:val="clear" w:color="auto" w:fill="DBDBDB" w:themeFill="accent3" w:themeFillTint="66"/>
            <w:vAlign w:val="center"/>
          </w:tcPr>
          <w:p w14:paraId="701620B4"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E-mail</w:t>
            </w:r>
            <w:r>
              <w:rPr>
                <w:rFonts w:ascii="Calibri" w:hAnsi="Calibri" w:cs="Calibri"/>
                <w:b/>
                <w:bCs/>
                <w:smallCaps/>
                <w:sz w:val="28"/>
                <w:szCs w:val="28"/>
              </w:rPr>
              <w:t xml:space="preserve"> G</w:t>
            </w:r>
            <w:r w:rsidRPr="00BF0025">
              <w:rPr>
                <w:rFonts w:ascii="Calibri" w:hAnsi="Calibri" w:cs="Calibri"/>
                <w:b/>
                <w:bCs/>
                <w:smallCaps/>
                <w:sz w:val="28"/>
                <w:szCs w:val="28"/>
              </w:rPr>
              <w:t>e</w:t>
            </w:r>
            <w:r>
              <w:rPr>
                <w:rFonts w:ascii="Calibri" w:hAnsi="Calibri" w:cs="Calibri"/>
                <w:b/>
                <w:bCs/>
                <w:smallCaps/>
                <w:sz w:val="28"/>
                <w:szCs w:val="28"/>
              </w:rPr>
              <w:t>ral:</w:t>
            </w:r>
          </w:p>
        </w:tc>
        <w:tc>
          <w:tcPr>
            <w:tcW w:w="6237" w:type="dxa"/>
            <w:shd w:val="clear" w:color="auto" w:fill="auto"/>
            <w:vAlign w:val="center"/>
          </w:tcPr>
          <w:p w14:paraId="1BF19254" w14:textId="79519508" w:rsidR="0051028D" w:rsidRPr="00EC2A31" w:rsidRDefault="00C16A52" w:rsidP="009857B3">
            <w:pPr>
              <w:spacing w:after="0" w:line="240" w:lineRule="auto"/>
              <w:rPr>
                <w:rStyle w:val="Hyperlink"/>
              </w:rPr>
            </w:pPr>
            <w:hyperlink r:id="rId10" w:history="1">
              <w:r w:rsidR="00EC2A31" w:rsidRPr="00EC2A31">
                <w:rPr>
                  <w:rStyle w:val="Hyperlink"/>
                  <w:rFonts w:cstheme="minorHAnsi"/>
                  <w:sz w:val="24"/>
                  <w:szCs w:val="24"/>
                </w:rPr>
                <w:t>sgcon</w:t>
              </w:r>
              <w:r w:rsidR="00E118AD" w:rsidRPr="0090105A">
                <w:rPr>
                  <w:rStyle w:val="Hyperlink"/>
                  <w:rFonts w:cstheme="minorHAnsi"/>
                  <w:sz w:val="24"/>
                  <w:szCs w:val="24"/>
                </w:rPr>
                <w:t>@tjrj.jus.br</w:t>
              </w:r>
            </w:hyperlink>
          </w:p>
        </w:tc>
      </w:tr>
    </w:tbl>
    <w:p w14:paraId="76CE6BAE" w14:textId="14AB42D8" w:rsidR="00A80798" w:rsidRPr="00764C33" w:rsidRDefault="00A80798" w:rsidP="009857B3">
      <w:pPr>
        <w:spacing w:line="240" w:lineRule="auto"/>
      </w:pPr>
    </w:p>
    <w:p w14:paraId="0930244D" w14:textId="77777777" w:rsidR="00A80798" w:rsidRPr="00764C33" w:rsidRDefault="00A80798" w:rsidP="009857B3">
      <w:pPr>
        <w:spacing w:line="240" w:lineRule="auto"/>
      </w:pPr>
      <w:r w:rsidRPr="00764C33">
        <w:br w:type="page"/>
      </w:r>
    </w:p>
    <w:p w14:paraId="608E5BBF" w14:textId="77777777" w:rsidR="0051028D" w:rsidRPr="00764C33" w:rsidRDefault="0051028D" w:rsidP="009857B3">
      <w:pPr>
        <w:spacing w:before="120" w:after="120" w:line="240" w:lineRule="auto"/>
        <w:rPr>
          <w:sz w:val="2"/>
          <w:szCs w:val="2"/>
        </w:rPr>
      </w:pPr>
    </w:p>
    <w:sdt>
      <w:sdtPr>
        <w:rPr>
          <w:rFonts w:asciiTheme="minorHAnsi" w:eastAsiaTheme="minorEastAsia" w:hAnsiTheme="minorHAnsi" w:cstheme="minorBidi"/>
          <w:b w:val="0"/>
          <w:bCs w:val="0"/>
          <w:noProof/>
          <w:color w:val="auto"/>
          <w:sz w:val="24"/>
          <w:szCs w:val="24"/>
          <w:shd w:val="clear" w:color="auto" w:fill="DBDBDB" w:themeFill="accent3" w:themeFillTint="66"/>
          <w:lang w:eastAsia="pt-BR"/>
        </w:rPr>
        <w:id w:val="-909684991"/>
        <w:docPartObj>
          <w:docPartGallery w:val="Table of Contents"/>
          <w:docPartUnique/>
        </w:docPartObj>
      </w:sdtPr>
      <w:sdtEndPr>
        <w:rPr>
          <w:rFonts w:ascii="Arial" w:hAnsi="Arial" w:cs="Arial"/>
          <w:sz w:val="21"/>
          <w:szCs w:val="21"/>
          <w:shd w:val="clear" w:color="auto" w:fill="auto"/>
          <w:lang w:eastAsia="en-US"/>
        </w:rPr>
      </w:sdtEndPr>
      <w:sdtContent>
        <w:p w14:paraId="5672A5B1" w14:textId="07DE6ADA" w:rsidR="000E6B3A" w:rsidRPr="007C718E" w:rsidRDefault="000E6B3A" w:rsidP="00560D29">
          <w:pPr>
            <w:pStyle w:val="CabealhodoSumrio"/>
            <w:jc w:val="center"/>
          </w:pPr>
          <w:r w:rsidRPr="007C718E">
            <w:t>Sumário</w:t>
          </w:r>
        </w:p>
        <w:p w14:paraId="1410A912" w14:textId="04200A29" w:rsidR="00A00B60" w:rsidRDefault="000E6B3A">
          <w:pPr>
            <w:pStyle w:val="Sumrio1"/>
            <w:rPr>
              <w:rFonts w:asciiTheme="minorHAnsi" w:eastAsiaTheme="minorEastAsia" w:hAnsiTheme="minorHAnsi" w:cstheme="minorBidi"/>
              <w:b w:val="0"/>
              <w:bCs w:val="0"/>
              <w:color w:val="auto"/>
              <w:sz w:val="22"/>
              <w:szCs w:val="22"/>
              <w:shd w:val="clear" w:color="auto" w:fill="auto"/>
            </w:rPr>
          </w:pPr>
          <w:r w:rsidRPr="00400EC6">
            <w:rPr>
              <w:rFonts w:ascii="Arial" w:hAnsi="Arial" w:cs="Arial"/>
            </w:rPr>
            <w:fldChar w:fldCharType="begin"/>
          </w:r>
          <w:r w:rsidRPr="00400EC6">
            <w:rPr>
              <w:rFonts w:ascii="Arial" w:hAnsi="Arial" w:cs="Arial"/>
            </w:rPr>
            <w:instrText xml:space="preserve"> TOC \o "1-3" \h \z \u </w:instrText>
          </w:r>
          <w:r w:rsidRPr="00400EC6">
            <w:rPr>
              <w:rFonts w:ascii="Arial" w:hAnsi="Arial" w:cs="Arial"/>
            </w:rPr>
            <w:fldChar w:fldCharType="separate"/>
          </w:r>
          <w:hyperlink w:anchor="_Toc198137255" w:history="1">
            <w:r w:rsidR="00A00B60" w:rsidRPr="00A17126">
              <w:rPr>
                <w:rStyle w:val="Hyperlink"/>
                <w:rFonts w:cstheme="minorHAnsi"/>
              </w:rPr>
              <w:t>1. ESTRUTURA ORGANIZACIONAL | ORGANOGRAMA</w:t>
            </w:r>
            <w:r w:rsidR="00A00B60">
              <w:rPr>
                <w:webHidden/>
              </w:rPr>
              <w:tab/>
            </w:r>
            <w:r w:rsidR="00A00B60">
              <w:rPr>
                <w:webHidden/>
              </w:rPr>
              <w:fldChar w:fldCharType="begin"/>
            </w:r>
            <w:r w:rsidR="00A00B60">
              <w:rPr>
                <w:webHidden/>
              </w:rPr>
              <w:instrText xml:space="preserve"> PAGEREF _Toc198137255 \h </w:instrText>
            </w:r>
            <w:r w:rsidR="00A00B60">
              <w:rPr>
                <w:webHidden/>
              </w:rPr>
            </w:r>
            <w:r w:rsidR="00A00B60">
              <w:rPr>
                <w:webHidden/>
              </w:rPr>
              <w:fldChar w:fldCharType="separate"/>
            </w:r>
            <w:r w:rsidR="00A00B60">
              <w:rPr>
                <w:webHidden/>
              </w:rPr>
              <w:t>4</w:t>
            </w:r>
            <w:r w:rsidR="00A00B60">
              <w:rPr>
                <w:webHidden/>
              </w:rPr>
              <w:fldChar w:fldCharType="end"/>
            </w:r>
          </w:hyperlink>
        </w:p>
        <w:p w14:paraId="5E32CC36" w14:textId="4749F4A0" w:rsidR="00A00B60" w:rsidRDefault="00C16A52">
          <w:pPr>
            <w:pStyle w:val="Sumrio1"/>
            <w:rPr>
              <w:rFonts w:asciiTheme="minorHAnsi" w:eastAsiaTheme="minorEastAsia" w:hAnsiTheme="minorHAnsi" w:cstheme="minorBidi"/>
              <w:b w:val="0"/>
              <w:bCs w:val="0"/>
              <w:color w:val="auto"/>
              <w:sz w:val="22"/>
              <w:szCs w:val="22"/>
              <w:shd w:val="clear" w:color="auto" w:fill="auto"/>
            </w:rPr>
          </w:pPr>
          <w:hyperlink w:anchor="_Toc198137256" w:history="1">
            <w:r w:rsidR="00A00B60" w:rsidRPr="00A17126">
              <w:rPr>
                <w:rStyle w:val="Hyperlink"/>
                <w:rFonts w:cstheme="minorHAnsi"/>
              </w:rPr>
              <w:t>2. SECRETARIA-GERAL</w:t>
            </w:r>
            <w:r w:rsidR="00A00B60">
              <w:rPr>
                <w:webHidden/>
              </w:rPr>
              <w:tab/>
            </w:r>
            <w:r w:rsidR="00A00B60">
              <w:rPr>
                <w:webHidden/>
              </w:rPr>
              <w:fldChar w:fldCharType="begin"/>
            </w:r>
            <w:r w:rsidR="00A00B60">
              <w:rPr>
                <w:webHidden/>
              </w:rPr>
              <w:instrText xml:space="preserve"> PAGEREF _Toc198137256 \h </w:instrText>
            </w:r>
            <w:r w:rsidR="00A00B60">
              <w:rPr>
                <w:webHidden/>
              </w:rPr>
            </w:r>
            <w:r w:rsidR="00A00B60">
              <w:rPr>
                <w:webHidden/>
              </w:rPr>
              <w:fldChar w:fldCharType="separate"/>
            </w:r>
            <w:r w:rsidR="00A00B60">
              <w:rPr>
                <w:webHidden/>
              </w:rPr>
              <w:t>5</w:t>
            </w:r>
            <w:r w:rsidR="00A00B60">
              <w:rPr>
                <w:webHidden/>
              </w:rPr>
              <w:fldChar w:fldCharType="end"/>
            </w:r>
          </w:hyperlink>
        </w:p>
        <w:p w14:paraId="5DD1280E" w14:textId="54AFC401" w:rsidR="00A00B60" w:rsidRDefault="00C16A52">
          <w:pPr>
            <w:pStyle w:val="Sumrio2"/>
            <w:rPr>
              <w:rFonts w:asciiTheme="minorHAnsi" w:hAnsiTheme="minorHAnsi" w:cstheme="minorBidi"/>
              <w:sz w:val="22"/>
              <w:szCs w:val="22"/>
              <w:lang w:eastAsia="pt-BR"/>
            </w:rPr>
          </w:pPr>
          <w:hyperlink w:anchor="_Toc198137257" w:history="1">
            <w:r w:rsidR="00A00B60" w:rsidRPr="00A17126">
              <w:rPr>
                <w:rStyle w:val="Hyperlink"/>
                <w:rFonts w:cstheme="minorHAnsi"/>
              </w:rPr>
              <w:t>2.1. Objetivo</w:t>
            </w:r>
            <w:r w:rsidR="00A00B60">
              <w:rPr>
                <w:webHidden/>
              </w:rPr>
              <w:tab/>
            </w:r>
            <w:r w:rsidR="00A00B60">
              <w:rPr>
                <w:webHidden/>
              </w:rPr>
              <w:fldChar w:fldCharType="begin"/>
            </w:r>
            <w:r w:rsidR="00A00B60">
              <w:rPr>
                <w:webHidden/>
              </w:rPr>
              <w:instrText xml:space="preserve"> PAGEREF _Toc198137257 \h </w:instrText>
            </w:r>
            <w:r w:rsidR="00A00B60">
              <w:rPr>
                <w:webHidden/>
              </w:rPr>
            </w:r>
            <w:r w:rsidR="00A00B60">
              <w:rPr>
                <w:webHidden/>
              </w:rPr>
              <w:fldChar w:fldCharType="separate"/>
            </w:r>
            <w:r w:rsidR="00A00B60">
              <w:rPr>
                <w:webHidden/>
              </w:rPr>
              <w:t>5</w:t>
            </w:r>
            <w:r w:rsidR="00A00B60">
              <w:rPr>
                <w:webHidden/>
              </w:rPr>
              <w:fldChar w:fldCharType="end"/>
            </w:r>
          </w:hyperlink>
        </w:p>
        <w:p w14:paraId="3BFA8544" w14:textId="58201313" w:rsidR="00A00B60" w:rsidRDefault="00C16A52">
          <w:pPr>
            <w:pStyle w:val="Sumrio2"/>
            <w:rPr>
              <w:rFonts w:asciiTheme="minorHAnsi" w:hAnsiTheme="minorHAnsi" w:cstheme="minorBidi"/>
              <w:sz w:val="22"/>
              <w:szCs w:val="22"/>
              <w:lang w:eastAsia="pt-BR"/>
            </w:rPr>
          </w:pPr>
          <w:hyperlink w:anchor="_Toc198137258" w:history="1">
            <w:r w:rsidR="00A00B60" w:rsidRPr="00A17126">
              <w:rPr>
                <w:rStyle w:val="Hyperlink"/>
              </w:rPr>
              <w:t>2.2. Administração Superior</w:t>
            </w:r>
            <w:r w:rsidR="00A00B60">
              <w:rPr>
                <w:webHidden/>
              </w:rPr>
              <w:tab/>
            </w:r>
            <w:r w:rsidR="00A00B60">
              <w:rPr>
                <w:webHidden/>
              </w:rPr>
              <w:fldChar w:fldCharType="begin"/>
            </w:r>
            <w:r w:rsidR="00A00B60">
              <w:rPr>
                <w:webHidden/>
              </w:rPr>
              <w:instrText xml:space="preserve"> PAGEREF _Toc198137258 \h </w:instrText>
            </w:r>
            <w:r w:rsidR="00A00B60">
              <w:rPr>
                <w:webHidden/>
              </w:rPr>
            </w:r>
            <w:r w:rsidR="00A00B60">
              <w:rPr>
                <w:webHidden/>
              </w:rPr>
              <w:fldChar w:fldCharType="separate"/>
            </w:r>
            <w:r w:rsidR="00A00B60">
              <w:rPr>
                <w:webHidden/>
              </w:rPr>
              <w:t>6</w:t>
            </w:r>
            <w:r w:rsidR="00A00B60">
              <w:rPr>
                <w:webHidden/>
              </w:rPr>
              <w:fldChar w:fldCharType="end"/>
            </w:r>
          </w:hyperlink>
        </w:p>
        <w:p w14:paraId="14D755ED" w14:textId="447CAF3F" w:rsidR="00A00B60" w:rsidRDefault="00C16A52">
          <w:pPr>
            <w:pStyle w:val="Sumrio1"/>
            <w:rPr>
              <w:rFonts w:asciiTheme="minorHAnsi" w:eastAsiaTheme="minorEastAsia" w:hAnsiTheme="minorHAnsi" w:cstheme="minorBidi"/>
              <w:b w:val="0"/>
              <w:bCs w:val="0"/>
              <w:color w:val="auto"/>
              <w:sz w:val="22"/>
              <w:szCs w:val="22"/>
              <w:shd w:val="clear" w:color="auto" w:fill="auto"/>
            </w:rPr>
          </w:pPr>
          <w:hyperlink w:anchor="_Toc198137259" w:history="1">
            <w:r w:rsidR="00A00B60" w:rsidRPr="00A17126">
              <w:rPr>
                <w:rStyle w:val="Hyperlink"/>
                <w:rFonts w:cstheme="minorHAnsi"/>
              </w:rPr>
              <w:t>3. GABINETE</w:t>
            </w:r>
            <w:r w:rsidR="00A00B60">
              <w:rPr>
                <w:webHidden/>
              </w:rPr>
              <w:tab/>
            </w:r>
            <w:r w:rsidR="00A00B60">
              <w:rPr>
                <w:webHidden/>
              </w:rPr>
              <w:fldChar w:fldCharType="begin"/>
            </w:r>
            <w:r w:rsidR="00A00B60">
              <w:rPr>
                <w:webHidden/>
              </w:rPr>
              <w:instrText xml:space="preserve"> PAGEREF _Toc198137259 \h </w:instrText>
            </w:r>
            <w:r w:rsidR="00A00B60">
              <w:rPr>
                <w:webHidden/>
              </w:rPr>
            </w:r>
            <w:r w:rsidR="00A00B60">
              <w:rPr>
                <w:webHidden/>
              </w:rPr>
              <w:fldChar w:fldCharType="separate"/>
            </w:r>
            <w:r w:rsidR="00A00B60">
              <w:rPr>
                <w:webHidden/>
              </w:rPr>
              <w:t>6</w:t>
            </w:r>
            <w:r w:rsidR="00A00B60">
              <w:rPr>
                <w:webHidden/>
              </w:rPr>
              <w:fldChar w:fldCharType="end"/>
            </w:r>
          </w:hyperlink>
        </w:p>
        <w:p w14:paraId="24081EDF" w14:textId="00A0290F" w:rsidR="00A00B60" w:rsidRDefault="00C16A52">
          <w:pPr>
            <w:pStyle w:val="Sumrio1"/>
            <w:rPr>
              <w:rFonts w:asciiTheme="minorHAnsi" w:eastAsiaTheme="minorEastAsia" w:hAnsiTheme="minorHAnsi" w:cstheme="minorBidi"/>
              <w:b w:val="0"/>
              <w:bCs w:val="0"/>
              <w:color w:val="auto"/>
              <w:sz w:val="22"/>
              <w:szCs w:val="22"/>
              <w:shd w:val="clear" w:color="auto" w:fill="auto"/>
            </w:rPr>
          </w:pPr>
          <w:hyperlink w:anchor="_Toc198137260" w:history="1">
            <w:r w:rsidR="00A00B60" w:rsidRPr="00A17126">
              <w:rPr>
                <w:rStyle w:val="Hyperlink"/>
                <w:rFonts w:cstheme="minorHAnsi"/>
              </w:rPr>
              <w:t>4. DEPARTAMENTOS</w:t>
            </w:r>
            <w:r w:rsidR="00A00B60">
              <w:rPr>
                <w:webHidden/>
              </w:rPr>
              <w:tab/>
            </w:r>
            <w:r w:rsidR="00A00B60">
              <w:rPr>
                <w:webHidden/>
              </w:rPr>
              <w:fldChar w:fldCharType="begin"/>
            </w:r>
            <w:r w:rsidR="00A00B60">
              <w:rPr>
                <w:webHidden/>
              </w:rPr>
              <w:instrText xml:space="preserve"> PAGEREF _Toc198137260 \h </w:instrText>
            </w:r>
            <w:r w:rsidR="00A00B60">
              <w:rPr>
                <w:webHidden/>
              </w:rPr>
            </w:r>
            <w:r w:rsidR="00A00B60">
              <w:rPr>
                <w:webHidden/>
              </w:rPr>
              <w:fldChar w:fldCharType="separate"/>
            </w:r>
            <w:r w:rsidR="00A00B60">
              <w:rPr>
                <w:webHidden/>
              </w:rPr>
              <w:t>6</w:t>
            </w:r>
            <w:r w:rsidR="00A00B60">
              <w:rPr>
                <w:webHidden/>
              </w:rPr>
              <w:fldChar w:fldCharType="end"/>
            </w:r>
          </w:hyperlink>
        </w:p>
        <w:p w14:paraId="66950635" w14:textId="28CD09FD" w:rsidR="00A00B60" w:rsidRDefault="00C16A52">
          <w:pPr>
            <w:pStyle w:val="Sumrio2"/>
            <w:rPr>
              <w:rFonts w:asciiTheme="minorHAnsi" w:hAnsiTheme="minorHAnsi" w:cstheme="minorBidi"/>
              <w:sz w:val="22"/>
              <w:szCs w:val="22"/>
              <w:lang w:eastAsia="pt-BR"/>
            </w:rPr>
          </w:pPr>
          <w:hyperlink w:anchor="_Toc198137261" w:history="1">
            <w:r w:rsidR="00A00B60" w:rsidRPr="00A17126">
              <w:rPr>
                <w:rStyle w:val="Hyperlink"/>
                <w:rFonts w:cstheme="minorHAnsi"/>
              </w:rPr>
              <w:t xml:space="preserve">4.1 - </w:t>
            </w:r>
            <w:r w:rsidR="00A00B60" w:rsidRPr="00A17126">
              <w:rPr>
                <w:rStyle w:val="Hyperlink"/>
              </w:rPr>
              <w:t>Departamento de Gestão do Conhecimento Institucional - DECCO</w:t>
            </w:r>
            <w:r w:rsidR="00A00B60">
              <w:rPr>
                <w:webHidden/>
              </w:rPr>
              <w:tab/>
            </w:r>
            <w:r w:rsidR="00A00B60">
              <w:rPr>
                <w:webHidden/>
              </w:rPr>
              <w:fldChar w:fldCharType="begin"/>
            </w:r>
            <w:r w:rsidR="00A00B60">
              <w:rPr>
                <w:webHidden/>
              </w:rPr>
              <w:instrText xml:space="preserve"> PAGEREF _Toc198137261 \h </w:instrText>
            </w:r>
            <w:r w:rsidR="00A00B60">
              <w:rPr>
                <w:webHidden/>
              </w:rPr>
            </w:r>
            <w:r w:rsidR="00A00B60">
              <w:rPr>
                <w:webHidden/>
              </w:rPr>
              <w:fldChar w:fldCharType="separate"/>
            </w:r>
            <w:r w:rsidR="00A00B60">
              <w:rPr>
                <w:webHidden/>
              </w:rPr>
              <w:t>6</w:t>
            </w:r>
            <w:r w:rsidR="00A00B60">
              <w:rPr>
                <w:webHidden/>
              </w:rPr>
              <w:fldChar w:fldCharType="end"/>
            </w:r>
          </w:hyperlink>
        </w:p>
        <w:p w14:paraId="7E1C1E1B" w14:textId="77CF3057" w:rsidR="00A00B60" w:rsidRDefault="00C16A52">
          <w:pPr>
            <w:pStyle w:val="Sumrio2"/>
            <w:rPr>
              <w:rFonts w:asciiTheme="minorHAnsi" w:hAnsiTheme="minorHAnsi" w:cstheme="minorBidi"/>
              <w:sz w:val="22"/>
              <w:szCs w:val="22"/>
              <w:lang w:eastAsia="pt-BR"/>
            </w:rPr>
          </w:pPr>
          <w:hyperlink w:anchor="_Toc198137262" w:history="1">
            <w:r w:rsidR="00A00B60" w:rsidRPr="00A17126">
              <w:rPr>
                <w:rStyle w:val="Hyperlink"/>
              </w:rPr>
              <w:t xml:space="preserve">4.2 </w:t>
            </w:r>
            <w:r w:rsidR="00A00B60" w:rsidRPr="00A17126">
              <w:rPr>
                <w:rStyle w:val="Hyperlink"/>
                <w:rFonts w:cstheme="minorHAnsi"/>
              </w:rPr>
              <w:t xml:space="preserve">- </w:t>
            </w:r>
            <w:r w:rsidR="00A00B60" w:rsidRPr="00A17126">
              <w:rPr>
                <w:rStyle w:val="Hyperlink"/>
                <w:rFonts w:eastAsia="Times New Roman"/>
                <w:lang w:eastAsia="pt-BR"/>
              </w:rPr>
              <w:t>Departamento de Gestão do Conhecimento Jurídico - DECOJ</w:t>
            </w:r>
            <w:r w:rsidR="00A00B60">
              <w:rPr>
                <w:webHidden/>
              </w:rPr>
              <w:tab/>
            </w:r>
            <w:r w:rsidR="00A00B60">
              <w:rPr>
                <w:webHidden/>
              </w:rPr>
              <w:fldChar w:fldCharType="begin"/>
            </w:r>
            <w:r w:rsidR="00A00B60">
              <w:rPr>
                <w:webHidden/>
              </w:rPr>
              <w:instrText xml:space="preserve"> PAGEREF _Toc198137262 \h </w:instrText>
            </w:r>
            <w:r w:rsidR="00A00B60">
              <w:rPr>
                <w:webHidden/>
              </w:rPr>
            </w:r>
            <w:r w:rsidR="00A00B60">
              <w:rPr>
                <w:webHidden/>
              </w:rPr>
              <w:fldChar w:fldCharType="separate"/>
            </w:r>
            <w:r w:rsidR="00A00B60">
              <w:rPr>
                <w:webHidden/>
              </w:rPr>
              <w:t>8</w:t>
            </w:r>
            <w:r w:rsidR="00A00B60">
              <w:rPr>
                <w:webHidden/>
              </w:rPr>
              <w:fldChar w:fldCharType="end"/>
            </w:r>
          </w:hyperlink>
        </w:p>
        <w:p w14:paraId="17BBDF82" w14:textId="65C4C029" w:rsidR="00A00B60" w:rsidRDefault="00C16A52">
          <w:pPr>
            <w:pStyle w:val="Sumrio2"/>
            <w:rPr>
              <w:rFonts w:asciiTheme="minorHAnsi" w:hAnsiTheme="minorHAnsi" w:cstheme="minorBidi"/>
              <w:sz w:val="22"/>
              <w:szCs w:val="22"/>
              <w:lang w:eastAsia="pt-BR"/>
            </w:rPr>
          </w:pPr>
          <w:hyperlink w:anchor="_Toc198137263" w:history="1">
            <w:r w:rsidR="00A00B60" w:rsidRPr="00A17126">
              <w:rPr>
                <w:rStyle w:val="Hyperlink"/>
                <w:rFonts w:cstheme="minorHAnsi"/>
              </w:rPr>
              <w:t xml:space="preserve">4.3 - </w:t>
            </w:r>
            <w:r w:rsidR="00A00B60" w:rsidRPr="00A17126">
              <w:rPr>
                <w:rStyle w:val="Hyperlink"/>
                <w:rFonts w:eastAsia="Times New Roman"/>
                <w:lang w:eastAsia="pt-BR"/>
              </w:rPr>
              <w:t>Museu da Justiça - MUSEU</w:t>
            </w:r>
            <w:r w:rsidR="00A00B60">
              <w:rPr>
                <w:webHidden/>
              </w:rPr>
              <w:tab/>
            </w:r>
            <w:r w:rsidR="00A00B60">
              <w:rPr>
                <w:webHidden/>
              </w:rPr>
              <w:fldChar w:fldCharType="begin"/>
            </w:r>
            <w:r w:rsidR="00A00B60">
              <w:rPr>
                <w:webHidden/>
              </w:rPr>
              <w:instrText xml:space="preserve"> PAGEREF _Toc198137263 \h </w:instrText>
            </w:r>
            <w:r w:rsidR="00A00B60">
              <w:rPr>
                <w:webHidden/>
              </w:rPr>
            </w:r>
            <w:r w:rsidR="00A00B60">
              <w:rPr>
                <w:webHidden/>
              </w:rPr>
              <w:fldChar w:fldCharType="separate"/>
            </w:r>
            <w:r w:rsidR="00A00B60">
              <w:rPr>
                <w:webHidden/>
              </w:rPr>
              <w:t>9</w:t>
            </w:r>
            <w:r w:rsidR="00A00B60">
              <w:rPr>
                <w:webHidden/>
              </w:rPr>
              <w:fldChar w:fldCharType="end"/>
            </w:r>
          </w:hyperlink>
        </w:p>
        <w:p w14:paraId="1D7A2EB5" w14:textId="2E57A3B0" w:rsidR="00A00B60" w:rsidRDefault="00C16A52">
          <w:pPr>
            <w:pStyle w:val="Sumrio2"/>
            <w:rPr>
              <w:rFonts w:asciiTheme="minorHAnsi" w:hAnsiTheme="minorHAnsi" w:cstheme="minorBidi"/>
              <w:sz w:val="22"/>
              <w:szCs w:val="22"/>
              <w:lang w:eastAsia="pt-BR"/>
            </w:rPr>
          </w:pPr>
          <w:hyperlink w:anchor="_Toc198137264" w:history="1">
            <w:r w:rsidR="00A00B60" w:rsidRPr="00A17126">
              <w:rPr>
                <w:rStyle w:val="Hyperlink"/>
              </w:rPr>
              <w:t>4.4 - Departamento de Gestão de Acervos Arquivísticos - DEGEA</w:t>
            </w:r>
            <w:r w:rsidR="00A00B60">
              <w:rPr>
                <w:webHidden/>
              </w:rPr>
              <w:tab/>
            </w:r>
            <w:r w:rsidR="00A00B60">
              <w:rPr>
                <w:webHidden/>
              </w:rPr>
              <w:fldChar w:fldCharType="begin"/>
            </w:r>
            <w:r w:rsidR="00A00B60">
              <w:rPr>
                <w:webHidden/>
              </w:rPr>
              <w:instrText xml:space="preserve"> PAGEREF _Toc198137264 \h </w:instrText>
            </w:r>
            <w:r w:rsidR="00A00B60">
              <w:rPr>
                <w:webHidden/>
              </w:rPr>
            </w:r>
            <w:r w:rsidR="00A00B60">
              <w:rPr>
                <w:webHidden/>
              </w:rPr>
              <w:fldChar w:fldCharType="separate"/>
            </w:r>
            <w:r w:rsidR="00A00B60">
              <w:rPr>
                <w:webHidden/>
              </w:rPr>
              <w:t>10</w:t>
            </w:r>
            <w:r w:rsidR="00A00B60">
              <w:rPr>
                <w:webHidden/>
              </w:rPr>
              <w:fldChar w:fldCharType="end"/>
            </w:r>
          </w:hyperlink>
        </w:p>
        <w:p w14:paraId="735E9D3C" w14:textId="3C20A601" w:rsidR="00A00B60" w:rsidRDefault="00C16A52">
          <w:pPr>
            <w:pStyle w:val="Sumrio1"/>
            <w:rPr>
              <w:rFonts w:asciiTheme="minorHAnsi" w:eastAsiaTheme="minorEastAsia" w:hAnsiTheme="minorHAnsi" w:cstheme="minorBidi"/>
              <w:b w:val="0"/>
              <w:bCs w:val="0"/>
              <w:color w:val="auto"/>
              <w:sz w:val="22"/>
              <w:szCs w:val="22"/>
              <w:shd w:val="clear" w:color="auto" w:fill="auto"/>
            </w:rPr>
          </w:pPr>
          <w:hyperlink w:anchor="_Toc198137265" w:history="1">
            <w:r w:rsidR="00A00B60" w:rsidRPr="00A17126">
              <w:rPr>
                <w:rStyle w:val="Hyperlink"/>
                <w:rFonts w:cstheme="minorHAnsi"/>
              </w:rPr>
              <w:t>5. SISTEMA DE GESTÃO DA QUALIDADE DA SGCON</w:t>
            </w:r>
            <w:r w:rsidR="00A00B60">
              <w:rPr>
                <w:webHidden/>
              </w:rPr>
              <w:tab/>
            </w:r>
            <w:r w:rsidR="00A00B60">
              <w:rPr>
                <w:webHidden/>
              </w:rPr>
              <w:fldChar w:fldCharType="begin"/>
            </w:r>
            <w:r w:rsidR="00A00B60">
              <w:rPr>
                <w:webHidden/>
              </w:rPr>
              <w:instrText xml:space="preserve"> PAGEREF _Toc198137265 \h </w:instrText>
            </w:r>
            <w:r w:rsidR="00A00B60">
              <w:rPr>
                <w:webHidden/>
              </w:rPr>
            </w:r>
            <w:r w:rsidR="00A00B60">
              <w:rPr>
                <w:webHidden/>
              </w:rPr>
              <w:fldChar w:fldCharType="separate"/>
            </w:r>
            <w:r w:rsidR="00A00B60">
              <w:rPr>
                <w:webHidden/>
              </w:rPr>
              <w:t>11</w:t>
            </w:r>
            <w:r w:rsidR="00A00B60">
              <w:rPr>
                <w:webHidden/>
              </w:rPr>
              <w:fldChar w:fldCharType="end"/>
            </w:r>
          </w:hyperlink>
        </w:p>
        <w:p w14:paraId="0FC2EB94" w14:textId="50064C7A" w:rsidR="00A00B60" w:rsidRDefault="00C16A52">
          <w:pPr>
            <w:pStyle w:val="Sumrio2"/>
            <w:rPr>
              <w:rFonts w:asciiTheme="minorHAnsi" w:hAnsiTheme="minorHAnsi" w:cstheme="minorBidi"/>
              <w:sz w:val="22"/>
              <w:szCs w:val="22"/>
              <w:lang w:eastAsia="pt-BR"/>
            </w:rPr>
          </w:pPr>
          <w:hyperlink w:anchor="_Toc198137266" w:history="1">
            <w:r w:rsidR="00A00B60" w:rsidRPr="00A17126">
              <w:rPr>
                <w:rStyle w:val="Hyperlink"/>
              </w:rPr>
              <w:t>5.1. - Departamento Gestão Acervos Arquivísticos (DEGEA)</w:t>
            </w:r>
            <w:r w:rsidR="00A00B60">
              <w:rPr>
                <w:webHidden/>
              </w:rPr>
              <w:tab/>
            </w:r>
            <w:r w:rsidR="00A00B60">
              <w:rPr>
                <w:webHidden/>
              </w:rPr>
              <w:fldChar w:fldCharType="begin"/>
            </w:r>
            <w:r w:rsidR="00A00B60">
              <w:rPr>
                <w:webHidden/>
              </w:rPr>
              <w:instrText xml:space="preserve"> PAGEREF _Toc198137266 \h </w:instrText>
            </w:r>
            <w:r w:rsidR="00A00B60">
              <w:rPr>
                <w:webHidden/>
              </w:rPr>
            </w:r>
            <w:r w:rsidR="00A00B60">
              <w:rPr>
                <w:webHidden/>
              </w:rPr>
              <w:fldChar w:fldCharType="separate"/>
            </w:r>
            <w:r w:rsidR="00A00B60">
              <w:rPr>
                <w:webHidden/>
              </w:rPr>
              <w:t>12</w:t>
            </w:r>
            <w:r w:rsidR="00A00B60">
              <w:rPr>
                <w:webHidden/>
              </w:rPr>
              <w:fldChar w:fldCharType="end"/>
            </w:r>
          </w:hyperlink>
        </w:p>
        <w:p w14:paraId="43D44C15" w14:textId="3FF1D963" w:rsidR="00A00B60" w:rsidRDefault="00C16A52">
          <w:pPr>
            <w:pStyle w:val="Sumrio2"/>
            <w:rPr>
              <w:rFonts w:asciiTheme="minorHAnsi" w:hAnsiTheme="minorHAnsi" w:cstheme="minorBidi"/>
              <w:sz w:val="22"/>
              <w:szCs w:val="22"/>
              <w:lang w:eastAsia="pt-BR"/>
            </w:rPr>
          </w:pPr>
          <w:hyperlink w:anchor="_Toc198137267" w:history="1">
            <w:r w:rsidR="00A00B60" w:rsidRPr="00A17126">
              <w:rPr>
                <w:rStyle w:val="Hyperlink"/>
              </w:rPr>
              <w:t>5.1.1 - Direcionadores Estratégicos:</w:t>
            </w:r>
            <w:r w:rsidR="00A00B60">
              <w:rPr>
                <w:webHidden/>
              </w:rPr>
              <w:tab/>
            </w:r>
            <w:r w:rsidR="00A00B60">
              <w:rPr>
                <w:webHidden/>
              </w:rPr>
              <w:fldChar w:fldCharType="begin"/>
            </w:r>
            <w:r w:rsidR="00A00B60">
              <w:rPr>
                <w:webHidden/>
              </w:rPr>
              <w:instrText xml:space="preserve"> PAGEREF _Toc198137267 \h </w:instrText>
            </w:r>
            <w:r w:rsidR="00A00B60">
              <w:rPr>
                <w:webHidden/>
              </w:rPr>
            </w:r>
            <w:r w:rsidR="00A00B60">
              <w:rPr>
                <w:webHidden/>
              </w:rPr>
              <w:fldChar w:fldCharType="separate"/>
            </w:r>
            <w:r w:rsidR="00A00B60">
              <w:rPr>
                <w:webHidden/>
              </w:rPr>
              <w:t>13</w:t>
            </w:r>
            <w:r w:rsidR="00A00B60">
              <w:rPr>
                <w:webHidden/>
              </w:rPr>
              <w:fldChar w:fldCharType="end"/>
            </w:r>
          </w:hyperlink>
        </w:p>
        <w:p w14:paraId="427787C3" w14:textId="6E4F1307" w:rsidR="00A00B60" w:rsidRDefault="00C16A52">
          <w:pPr>
            <w:pStyle w:val="Sumrio2"/>
            <w:rPr>
              <w:rFonts w:asciiTheme="minorHAnsi" w:hAnsiTheme="minorHAnsi" w:cstheme="minorBidi"/>
              <w:sz w:val="22"/>
              <w:szCs w:val="22"/>
              <w:lang w:eastAsia="pt-BR"/>
            </w:rPr>
          </w:pPr>
          <w:hyperlink w:anchor="_Toc198137268" w:history="1">
            <w:r w:rsidR="00A00B60" w:rsidRPr="00A17126">
              <w:rPr>
                <w:rStyle w:val="Hyperlink"/>
              </w:rPr>
              <w:t>5.1.2 - Objetivos da Qualidade - DEGEA</w:t>
            </w:r>
            <w:r w:rsidR="00A00B60">
              <w:rPr>
                <w:webHidden/>
              </w:rPr>
              <w:tab/>
            </w:r>
            <w:r w:rsidR="00A00B60">
              <w:rPr>
                <w:webHidden/>
              </w:rPr>
              <w:fldChar w:fldCharType="begin"/>
            </w:r>
            <w:r w:rsidR="00A00B60">
              <w:rPr>
                <w:webHidden/>
              </w:rPr>
              <w:instrText xml:space="preserve"> PAGEREF _Toc198137268 \h </w:instrText>
            </w:r>
            <w:r w:rsidR="00A00B60">
              <w:rPr>
                <w:webHidden/>
              </w:rPr>
            </w:r>
            <w:r w:rsidR="00A00B60">
              <w:rPr>
                <w:webHidden/>
              </w:rPr>
              <w:fldChar w:fldCharType="separate"/>
            </w:r>
            <w:r w:rsidR="00A00B60">
              <w:rPr>
                <w:webHidden/>
              </w:rPr>
              <w:t>14</w:t>
            </w:r>
            <w:r w:rsidR="00A00B60">
              <w:rPr>
                <w:webHidden/>
              </w:rPr>
              <w:fldChar w:fldCharType="end"/>
            </w:r>
          </w:hyperlink>
        </w:p>
        <w:p w14:paraId="7EA01E46" w14:textId="58ACE705" w:rsidR="00A00B60" w:rsidRDefault="00C16A52">
          <w:pPr>
            <w:pStyle w:val="Sumrio2"/>
            <w:rPr>
              <w:rFonts w:asciiTheme="minorHAnsi" w:hAnsiTheme="minorHAnsi" w:cstheme="minorBidi"/>
              <w:sz w:val="22"/>
              <w:szCs w:val="22"/>
              <w:lang w:eastAsia="pt-BR"/>
            </w:rPr>
          </w:pPr>
          <w:hyperlink w:anchor="_Toc198137269" w:history="1">
            <w:r w:rsidR="00A00B60" w:rsidRPr="00A17126">
              <w:rPr>
                <w:rStyle w:val="Hyperlink"/>
              </w:rPr>
              <w:t>5.2. - Museu da Justiça (MUSEU)</w:t>
            </w:r>
            <w:r w:rsidR="00A00B60">
              <w:rPr>
                <w:webHidden/>
              </w:rPr>
              <w:tab/>
            </w:r>
            <w:r w:rsidR="00A00B60">
              <w:rPr>
                <w:webHidden/>
              </w:rPr>
              <w:fldChar w:fldCharType="begin"/>
            </w:r>
            <w:r w:rsidR="00A00B60">
              <w:rPr>
                <w:webHidden/>
              </w:rPr>
              <w:instrText xml:space="preserve"> PAGEREF _Toc198137269 \h </w:instrText>
            </w:r>
            <w:r w:rsidR="00A00B60">
              <w:rPr>
                <w:webHidden/>
              </w:rPr>
            </w:r>
            <w:r w:rsidR="00A00B60">
              <w:rPr>
                <w:webHidden/>
              </w:rPr>
              <w:fldChar w:fldCharType="separate"/>
            </w:r>
            <w:r w:rsidR="00A00B60">
              <w:rPr>
                <w:webHidden/>
              </w:rPr>
              <w:t>15</w:t>
            </w:r>
            <w:r w:rsidR="00A00B60">
              <w:rPr>
                <w:webHidden/>
              </w:rPr>
              <w:fldChar w:fldCharType="end"/>
            </w:r>
          </w:hyperlink>
        </w:p>
        <w:p w14:paraId="5FB66CD9" w14:textId="2D3F5DB9" w:rsidR="00A00B60" w:rsidRDefault="00C16A52">
          <w:pPr>
            <w:pStyle w:val="Sumrio2"/>
            <w:rPr>
              <w:rFonts w:asciiTheme="minorHAnsi" w:hAnsiTheme="minorHAnsi" w:cstheme="minorBidi"/>
              <w:sz w:val="22"/>
              <w:szCs w:val="22"/>
              <w:lang w:eastAsia="pt-BR"/>
            </w:rPr>
          </w:pPr>
          <w:hyperlink w:anchor="_Toc198137270" w:history="1">
            <w:r w:rsidR="00A00B60" w:rsidRPr="00A17126">
              <w:rPr>
                <w:rStyle w:val="Hyperlink"/>
              </w:rPr>
              <w:t>5.2.1 - Direcionadores Estratégicos:</w:t>
            </w:r>
            <w:r w:rsidR="00A00B60">
              <w:rPr>
                <w:webHidden/>
              </w:rPr>
              <w:tab/>
            </w:r>
            <w:r w:rsidR="00A00B60">
              <w:rPr>
                <w:webHidden/>
              </w:rPr>
              <w:fldChar w:fldCharType="begin"/>
            </w:r>
            <w:r w:rsidR="00A00B60">
              <w:rPr>
                <w:webHidden/>
              </w:rPr>
              <w:instrText xml:space="preserve"> PAGEREF _Toc198137270 \h </w:instrText>
            </w:r>
            <w:r w:rsidR="00A00B60">
              <w:rPr>
                <w:webHidden/>
              </w:rPr>
            </w:r>
            <w:r w:rsidR="00A00B60">
              <w:rPr>
                <w:webHidden/>
              </w:rPr>
              <w:fldChar w:fldCharType="separate"/>
            </w:r>
            <w:r w:rsidR="00A00B60">
              <w:rPr>
                <w:webHidden/>
              </w:rPr>
              <w:t>16</w:t>
            </w:r>
            <w:r w:rsidR="00A00B60">
              <w:rPr>
                <w:webHidden/>
              </w:rPr>
              <w:fldChar w:fldCharType="end"/>
            </w:r>
          </w:hyperlink>
        </w:p>
        <w:p w14:paraId="747A9FC3" w14:textId="4F1F5F97" w:rsidR="00A00B60" w:rsidRDefault="00C16A52">
          <w:pPr>
            <w:pStyle w:val="Sumrio2"/>
            <w:rPr>
              <w:rFonts w:asciiTheme="minorHAnsi" w:hAnsiTheme="minorHAnsi" w:cstheme="minorBidi"/>
              <w:sz w:val="22"/>
              <w:szCs w:val="22"/>
              <w:lang w:eastAsia="pt-BR"/>
            </w:rPr>
          </w:pPr>
          <w:hyperlink w:anchor="_Toc198137271" w:history="1">
            <w:r w:rsidR="00A00B60" w:rsidRPr="00A17126">
              <w:rPr>
                <w:rStyle w:val="Hyperlink"/>
              </w:rPr>
              <w:t>5.2.2 - Objetivos da Qualidade - MUSEU</w:t>
            </w:r>
            <w:r w:rsidR="00A00B60">
              <w:rPr>
                <w:webHidden/>
              </w:rPr>
              <w:tab/>
            </w:r>
            <w:r w:rsidR="00A00B60">
              <w:rPr>
                <w:webHidden/>
              </w:rPr>
              <w:fldChar w:fldCharType="begin"/>
            </w:r>
            <w:r w:rsidR="00A00B60">
              <w:rPr>
                <w:webHidden/>
              </w:rPr>
              <w:instrText xml:space="preserve"> PAGEREF _Toc198137271 \h </w:instrText>
            </w:r>
            <w:r w:rsidR="00A00B60">
              <w:rPr>
                <w:webHidden/>
              </w:rPr>
            </w:r>
            <w:r w:rsidR="00A00B60">
              <w:rPr>
                <w:webHidden/>
              </w:rPr>
              <w:fldChar w:fldCharType="separate"/>
            </w:r>
            <w:r w:rsidR="00A00B60">
              <w:rPr>
                <w:webHidden/>
              </w:rPr>
              <w:t>17</w:t>
            </w:r>
            <w:r w:rsidR="00A00B60">
              <w:rPr>
                <w:webHidden/>
              </w:rPr>
              <w:fldChar w:fldCharType="end"/>
            </w:r>
          </w:hyperlink>
        </w:p>
        <w:p w14:paraId="1F50015D" w14:textId="094B6291" w:rsidR="00A00B60" w:rsidRDefault="00C16A52">
          <w:pPr>
            <w:pStyle w:val="Sumrio1"/>
            <w:rPr>
              <w:rFonts w:asciiTheme="minorHAnsi" w:eastAsiaTheme="minorEastAsia" w:hAnsiTheme="minorHAnsi" w:cstheme="minorBidi"/>
              <w:b w:val="0"/>
              <w:bCs w:val="0"/>
              <w:color w:val="auto"/>
              <w:sz w:val="22"/>
              <w:szCs w:val="22"/>
              <w:shd w:val="clear" w:color="auto" w:fill="auto"/>
            </w:rPr>
          </w:pPr>
          <w:hyperlink w:anchor="_Toc198137272" w:history="1">
            <w:r w:rsidR="00A00B60" w:rsidRPr="00A17126">
              <w:rPr>
                <w:rStyle w:val="Hyperlink"/>
                <w:rFonts w:cstheme="minorHAnsi"/>
              </w:rPr>
              <w:t>6. INDICADORES E MÉTRICAS INSTITUCIONAIS</w:t>
            </w:r>
            <w:r w:rsidR="00A00B60">
              <w:rPr>
                <w:webHidden/>
              </w:rPr>
              <w:tab/>
            </w:r>
            <w:r w:rsidR="00A00B60">
              <w:rPr>
                <w:webHidden/>
              </w:rPr>
              <w:fldChar w:fldCharType="begin"/>
            </w:r>
            <w:r w:rsidR="00A00B60">
              <w:rPr>
                <w:webHidden/>
              </w:rPr>
              <w:instrText xml:space="preserve"> PAGEREF _Toc198137272 \h </w:instrText>
            </w:r>
            <w:r w:rsidR="00A00B60">
              <w:rPr>
                <w:webHidden/>
              </w:rPr>
            </w:r>
            <w:r w:rsidR="00A00B60">
              <w:rPr>
                <w:webHidden/>
              </w:rPr>
              <w:fldChar w:fldCharType="separate"/>
            </w:r>
            <w:r w:rsidR="00A00B60">
              <w:rPr>
                <w:webHidden/>
              </w:rPr>
              <w:t>18</w:t>
            </w:r>
            <w:r w:rsidR="00A00B60">
              <w:rPr>
                <w:webHidden/>
              </w:rPr>
              <w:fldChar w:fldCharType="end"/>
            </w:r>
          </w:hyperlink>
        </w:p>
        <w:p w14:paraId="5B511AA2" w14:textId="51CD2DBC" w:rsidR="00A00B60" w:rsidRDefault="00C16A52">
          <w:pPr>
            <w:pStyle w:val="Sumrio2"/>
            <w:rPr>
              <w:rFonts w:asciiTheme="minorHAnsi" w:hAnsiTheme="minorHAnsi" w:cstheme="minorBidi"/>
              <w:sz w:val="22"/>
              <w:szCs w:val="22"/>
              <w:lang w:eastAsia="pt-BR"/>
            </w:rPr>
          </w:pPr>
          <w:hyperlink w:anchor="_Toc198137273" w:history="1">
            <w:r w:rsidR="00A00B60" w:rsidRPr="00A17126">
              <w:rPr>
                <w:rStyle w:val="Hyperlink"/>
              </w:rPr>
              <w:t>6.1 - Indicadores do Departamento de Gestão do Conhecimento Institucional (DECCO)</w:t>
            </w:r>
            <w:r w:rsidR="00A00B60">
              <w:rPr>
                <w:webHidden/>
              </w:rPr>
              <w:tab/>
            </w:r>
            <w:r w:rsidR="00A00B60">
              <w:rPr>
                <w:webHidden/>
              </w:rPr>
              <w:fldChar w:fldCharType="begin"/>
            </w:r>
            <w:r w:rsidR="00A00B60">
              <w:rPr>
                <w:webHidden/>
              </w:rPr>
              <w:instrText xml:space="preserve"> PAGEREF _Toc198137273 \h </w:instrText>
            </w:r>
            <w:r w:rsidR="00A00B60">
              <w:rPr>
                <w:webHidden/>
              </w:rPr>
            </w:r>
            <w:r w:rsidR="00A00B60">
              <w:rPr>
                <w:webHidden/>
              </w:rPr>
              <w:fldChar w:fldCharType="separate"/>
            </w:r>
            <w:r w:rsidR="00A00B60">
              <w:rPr>
                <w:webHidden/>
              </w:rPr>
              <w:t>18</w:t>
            </w:r>
            <w:r w:rsidR="00A00B60">
              <w:rPr>
                <w:webHidden/>
              </w:rPr>
              <w:fldChar w:fldCharType="end"/>
            </w:r>
          </w:hyperlink>
        </w:p>
        <w:p w14:paraId="5177AE7D" w14:textId="0A8FA27D" w:rsidR="00A00B60" w:rsidRDefault="00C16A52">
          <w:pPr>
            <w:pStyle w:val="Sumrio2"/>
            <w:rPr>
              <w:rFonts w:asciiTheme="minorHAnsi" w:hAnsiTheme="minorHAnsi" w:cstheme="minorBidi"/>
              <w:sz w:val="22"/>
              <w:szCs w:val="22"/>
              <w:lang w:eastAsia="pt-BR"/>
            </w:rPr>
          </w:pPr>
          <w:hyperlink w:anchor="_Toc198137274" w:history="1">
            <w:r w:rsidR="00A00B60" w:rsidRPr="00A17126">
              <w:rPr>
                <w:rStyle w:val="Hyperlink"/>
                <w:lang w:eastAsia="pt-BR"/>
              </w:rPr>
              <w:t xml:space="preserve">6.2. - </w:t>
            </w:r>
            <w:r w:rsidR="00A00B60" w:rsidRPr="00A17126">
              <w:rPr>
                <w:rStyle w:val="Hyperlink"/>
              </w:rPr>
              <w:t>Indicadores do Museu da Justiça (MUSEU)</w:t>
            </w:r>
            <w:r w:rsidR="00A00B60">
              <w:rPr>
                <w:webHidden/>
              </w:rPr>
              <w:tab/>
            </w:r>
            <w:r w:rsidR="00A00B60">
              <w:rPr>
                <w:webHidden/>
              </w:rPr>
              <w:fldChar w:fldCharType="begin"/>
            </w:r>
            <w:r w:rsidR="00A00B60">
              <w:rPr>
                <w:webHidden/>
              </w:rPr>
              <w:instrText xml:space="preserve"> PAGEREF _Toc198137274 \h </w:instrText>
            </w:r>
            <w:r w:rsidR="00A00B60">
              <w:rPr>
                <w:webHidden/>
              </w:rPr>
            </w:r>
            <w:r w:rsidR="00A00B60">
              <w:rPr>
                <w:webHidden/>
              </w:rPr>
              <w:fldChar w:fldCharType="separate"/>
            </w:r>
            <w:r w:rsidR="00A00B60">
              <w:rPr>
                <w:webHidden/>
              </w:rPr>
              <w:t>19</w:t>
            </w:r>
            <w:r w:rsidR="00A00B60">
              <w:rPr>
                <w:webHidden/>
              </w:rPr>
              <w:fldChar w:fldCharType="end"/>
            </w:r>
          </w:hyperlink>
        </w:p>
        <w:p w14:paraId="776DD1FD" w14:textId="49373CB6" w:rsidR="00A00B60" w:rsidRDefault="00C16A52">
          <w:pPr>
            <w:pStyle w:val="Sumrio2"/>
            <w:rPr>
              <w:rFonts w:asciiTheme="minorHAnsi" w:hAnsiTheme="minorHAnsi" w:cstheme="minorBidi"/>
              <w:sz w:val="22"/>
              <w:szCs w:val="22"/>
              <w:lang w:eastAsia="pt-BR"/>
            </w:rPr>
          </w:pPr>
          <w:hyperlink w:anchor="_Toc198137275" w:history="1">
            <w:r w:rsidR="00A00B60" w:rsidRPr="00A17126">
              <w:rPr>
                <w:rStyle w:val="Hyperlink"/>
              </w:rPr>
              <w:t>6.3. - Indicadores do Departamento de Gestão de Acervos Arquivísticos (DEGEA)</w:t>
            </w:r>
            <w:r w:rsidR="00A00B60">
              <w:rPr>
                <w:webHidden/>
              </w:rPr>
              <w:tab/>
            </w:r>
            <w:r w:rsidR="00A00B60">
              <w:rPr>
                <w:webHidden/>
              </w:rPr>
              <w:fldChar w:fldCharType="begin"/>
            </w:r>
            <w:r w:rsidR="00A00B60">
              <w:rPr>
                <w:webHidden/>
              </w:rPr>
              <w:instrText xml:space="preserve"> PAGEREF _Toc198137275 \h </w:instrText>
            </w:r>
            <w:r w:rsidR="00A00B60">
              <w:rPr>
                <w:webHidden/>
              </w:rPr>
            </w:r>
            <w:r w:rsidR="00A00B60">
              <w:rPr>
                <w:webHidden/>
              </w:rPr>
              <w:fldChar w:fldCharType="separate"/>
            </w:r>
            <w:r w:rsidR="00A00B60">
              <w:rPr>
                <w:webHidden/>
              </w:rPr>
              <w:t>20</w:t>
            </w:r>
            <w:r w:rsidR="00A00B60">
              <w:rPr>
                <w:webHidden/>
              </w:rPr>
              <w:fldChar w:fldCharType="end"/>
            </w:r>
          </w:hyperlink>
        </w:p>
        <w:p w14:paraId="4B1DDC48" w14:textId="2009333E" w:rsidR="00A00B60" w:rsidRDefault="00C16A52">
          <w:pPr>
            <w:pStyle w:val="Sumrio2"/>
            <w:rPr>
              <w:rFonts w:asciiTheme="minorHAnsi" w:hAnsiTheme="minorHAnsi" w:cstheme="minorBidi"/>
              <w:sz w:val="22"/>
              <w:szCs w:val="22"/>
              <w:lang w:eastAsia="pt-BR"/>
            </w:rPr>
          </w:pPr>
          <w:hyperlink w:anchor="_Toc198137276" w:history="1">
            <w:r w:rsidR="00A00B60" w:rsidRPr="00A17126">
              <w:rPr>
                <w:rStyle w:val="Hyperlink"/>
              </w:rPr>
              <w:t>6.4. - Indicadores do Departamento de Gestão do Conhecimento Jurídico (DECOJ)</w:t>
            </w:r>
            <w:r w:rsidR="00A00B60">
              <w:rPr>
                <w:webHidden/>
              </w:rPr>
              <w:tab/>
            </w:r>
            <w:r w:rsidR="00A00B60">
              <w:rPr>
                <w:webHidden/>
              </w:rPr>
              <w:fldChar w:fldCharType="begin"/>
            </w:r>
            <w:r w:rsidR="00A00B60">
              <w:rPr>
                <w:webHidden/>
              </w:rPr>
              <w:instrText xml:space="preserve"> PAGEREF _Toc198137276 \h </w:instrText>
            </w:r>
            <w:r w:rsidR="00A00B60">
              <w:rPr>
                <w:webHidden/>
              </w:rPr>
            </w:r>
            <w:r w:rsidR="00A00B60">
              <w:rPr>
                <w:webHidden/>
              </w:rPr>
              <w:fldChar w:fldCharType="separate"/>
            </w:r>
            <w:r w:rsidR="00A00B60">
              <w:rPr>
                <w:webHidden/>
              </w:rPr>
              <w:t>21</w:t>
            </w:r>
            <w:r w:rsidR="00A00B60">
              <w:rPr>
                <w:webHidden/>
              </w:rPr>
              <w:fldChar w:fldCharType="end"/>
            </w:r>
          </w:hyperlink>
        </w:p>
        <w:p w14:paraId="53989C48" w14:textId="35DCF426" w:rsidR="00A00B60" w:rsidRDefault="00C16A52">
          <w:pPr>
            <w:pStyle w:val="Sumrio1"/>
            <w:rPr>
              <w:rFonts w:asciiTheme="minorHAnsi" w:eastAsiaTheme="minorEastAsia" w:hAnsiTheme="minorHAnsi" w:cstheme="minorBidi"/>
              <w:b w:val="0"/>
              <w:bCs w:val="0"/>
              <w:color w:val="auto"/>
              <w:sz w:val="22"/>
              <w:szCs w:val="22"/>
              <w:shd w:val="clear" w:color="auto" w:fill="auto"/>
            </w:rPr>
          </w:pPr>
          <w:hyperlink w:anchor="_Toc198137277" w:history="1">
            <w:r w:rsidR="00A00B60" w:rsidRPr="00A17126">
              <w:rPr>
                <w:rStyle w:val="Hyperlink"/>
                <w:rFonts w:cstheme="minorHAnsi"/>
              </w:rPr>
              <w:t>7. PRINCIPAIS REALIZAÇÕES</w:t>
            </w:r>
            <w:r w:rsidR="00A00B60">
              <w:rPr>
                <w:webHidden/>
              </w:rPr>
              <w:tab/>
            </w:r>
            <w:r w:rsidR="00A00B60">
              <w:rPr>
                <w:webHidden/>
              </w:rPr>
              <w:fldChar w:fldCharType="begin"/>
            </w:r>
            <w:r w:rsidR="00A00B60">
              <w:rPr>
                <w:webHidden/>
              </w:rPr>
              <w:instrText xml:space="preserve"> PAGEREF _Toc198137277 \h </w:instrText>
            </w:r>
            <w:r w:rsidR="00A00B60">
              <w:rPr>
                <w:webHidden/>
              </w:rPr>
            </w:r>
            <w:r w:rsidR="00A00B60">
              <w:rPr>
                <w:webHidden/>
              </w:rPr>
              <w:fldChar w:fldCharType="separate"/>
            </w:r>
            <w:r w:rsidR="00A00B60">
              <w:rPr>
                <w:webHidden/>
              </w:rPr>
              <w:t>22</w:t>
            </w:r>
            <w:r w:rsidR="00A00B60">
              <w:rPr>
                <w:webHidden/>
              </w:rPr>
              <w:fldChar w:fldCharType="end"/>
            </w:r>
          </w:hyperlink>
        </w:p>
        <w:p w14:paraId="20B0661A" w14:textId="770E9F55" w:rsidR="00A00B60" w:rsidRDefault="00C16A52">
          <w:pPr>
            <w:pStyle w:val="Sumrio2"/>
            <w:rPr>
              <w:rFonts w:asciiTheme="minorHAnsi" w:hAnsiTheme="minorHAnsi" w:cstheme="minorBidi"/>
              <w:sz w:val="22"/>
              <w:szCs w:val="22"/>
              <w:lang w:eastAsia="pt-BR"/>
            </w:rPr>
          </w:pPr>
          <w:hyperlink w:anchor="_Toc198137278" w:history="1">
            <w:r w:rsidR="00A00B60" w:rsidRPr="00A17126">
              <w:rPr>
                <w:rStyle w:val="Hyperlink"/>
                <w:rFonts w:cstheme="minorHAnsi"/>
              </w:rPr>
              <w:t xml:space="preserve">7.1 </w:t>
            </w:r>
            <w:r w:rsidR="00A00B60" w:rsidRPr="00A17126">
              <w:rPr>
                <w:rStyle w:val="Hyperlink"/>
              </w:rPr>
              <w:t>Departamento de Gestão do Conhecimento Institucional (DECCO)</w:t>
            </w:r>
            <w:r w:rsidR="00A00B60">
              <w:rPr>
                <w:webHidden/>
              </w:rPr>
              <w:tab/>
            </w:r>
            <w:r w:rsidR="00A00B60">
              <w:rPr>
                <w:webHidden/>
              </w:rPr>
              <w:fldChar w:fldCharType="begin"/>
            </w:r>
            <w:r w:rsidR="00A00B60">
              <w:rPr>
                <w:webHidden/>
              </w:rPr>
              <w:instrText xml:space="preserve"> PAGEREF _Toc198137278 \h </w:instrText>
            </w:r>
            <w:r w:rsidR="00A00B60">
              <w:rPr>
                <w:webHidden/>
              </w:rPr>
            </w:r>
            <w:r w:rsidR="00A00B60">
              <w:rPr>
                <w:webHidden/>
              </w:rPr>
              <w:fldChar w:fldCharType="separate"/>
            </w:r>
            <w:r w:rsidR="00A00B60">
              <w:rPr>
                <w:webHidden/>
              </w:rPr>
              <w:t>22</w:t>
            </w:r>
            <w:r w:rsidR="00A00B60">
              <w:rPr>
                <w:webHidden/>
              </w:rPr>
              <w:fldChar w:fldCharType="end"/>
            </w:r>
          </w:hyperlink>
        </w:p>
        <w:p w14:paraId="2A49B529" w14:textId="53EB9465" w:rsidR="00A00B60" w:rsidRDefault="00C16A52">
          <w:pPr>
            <w:pStyle w:val="Sumrio2"/>
            <w:rPr>
              <w:rFonts w:asciiTheme="minorHAnsi" w:hAnsiTheme="minorHAnsi" w:cstheme="minorBidi"/>
              <w:sz w:val="22"/>
              <w:szCs w:val="22"/>
              <w:lang w:eastAsia="pt-BR"/>
            </w:rPr>
          </w:pPr>
          <w:hyperlink w:anchor="_Toc198137279" w:history="1">
            <w:r w:rsidR="00A00B60" w:rsidRPr="00A17126">
              <w:rPr>
                <w:rStyle w:val="Hyperlink"/>
              </w:rPr>
              <w:t>7.2 Departamento de Gestão de Acervos Arquivísticos (DEGEA)</w:t>
            </w:r>
            <w:r w:rsidR="00A00B60">
              <w:rPr>
                <w:webHidden/>
              </w:rPr>
              <w:tab/>
            </w:r>
            <w:r w:rsidR="00A00B60">
              <w:rPr>
                <w:webHidden/>
              </w:rPr>
              <w:fldChar w:fldCharType="begin"/>
            </w:r>
            <w:r w:rsidR="00A00B60">
              <w:rPr>
                <w:webHidden/>
              </w:rPr>
              <w:instrText xml:space="preserve"> PAGEREF _Toc198137279 \h </w:instrText>
            </w:r>
            <w:r w:rsidR="00A00B60">
              <w:rPr>
                <w:webHidden/>
              </w:rPr>
            </w:r>
            <w:r w:rsidR="00A00B60">
              <w:rPr>
                <w:webHidden/>
              </w:rPr>
              <w:fldChar w:fldCharType="separate"/>
            </w:r>
            <w:r w:rsidR="00A00B60">
              <w:rPr>
                <w:webHidden/>
              </w:rPr>
              <w:t>22</w:t>
            </w:r>
            <w:r w:rsidR="00A00B60">
              <w:rPr>
                <w:webHidden/>
              </w:rPr>
              <w:fldChar w:fldCharType="end"/>
            </w:r>
          </w:hyperlink>
        </w:p>
        <w:p w14:paraId="68B7A4D5" w14:textId="1D27C410" w:rsidR="00A00B60" w:rsidRDefault="00C16A52">
          <w:pPr>
            <w:pStyle w:val="Sumrio2"/>
            <w:rPr>
              <w:rFonts w:asciiTheme="minorHAnsi" w:hAnsiTheme="minorHAnsi" w:cstheme="minorBidi"/>
              <w:sz w:val="22"/>
              <w:szCs w:val="22"/>
              <w:lang w:eastAsia="pt-BR"/>
            </w:rPr>
          </w:pPr>
          <w:hyperlink w:anchor="_Toc198137280" w:history="1">
            <w:r w:rsidR="00A00B60" w:rsidRPr="00A17126">
              <w:rPr>
                <w:rStyle w:val="Hyperlink"/>
              </w:rPr>
              <w:t>7.3 Departamento de Gestão do Conhecimento Jurídico (DECOJ)</w:t>
            </w:r>
            <w:r w:rsidR="00A00B60">
              <w:rPr>
                <w:webHidden/>
              </w:rPr>
              <w:tab/>
            </w:r>
            <w:r w:rsidR="00A00B60">
              <w:rPr>
                <w:webHidden/>
              </w:rPr>
              <w:fldChar w:fldCharType="begin"/>
            </w:r>
            <w:r w:rsidR="00A00B60">
              <w:rPr>
                <w:webHidden/>
              </w:rPr>
              <w:instrText xml:space="preserve"> PAGEREF _Toc198137280 \h </w:instrText>
            </w:r>
            <w:r w:rsidR="00A00B60">
              <w:rPr>
                <w:webHidden/>
              </w:rPr>
            </w:r>
            <w:r w:rsidR="00A00B60">
              <w:rPr>
                <w:webHidden/>
              </w:rPr>
              <w:fldChar w:fldCharType="separate"/>
            </w:r>
            <w:r w:rsidR="00A00B60">
              <w:rPr>
                <w:webHidden/>
              </w:rPr>
              <w:t>22</w:t>
            </w:r>
            <w:r w:rsidR="00A00B60">
              <w:rPr>
                <w:webHidden/>
              </w:rPr>
              <w:fldChar w:fldCharType="end"/>
            </w:r>
          </w:hyperlink>
        </w:p>
        <w:p w14:paraId="683B6F65" w14:textId="65B77477" w:rsidR="00A00B60" w:rsidRDefault="00C16A52">
          <w:pPr>
            <w:pStyle w:val="Sumrio2"/>
            <w:rPr>
              <w:rFonts w:asciiTheme="minorHAnsi" w:hAnsiTheme="minorHAnsi" w:cstheme="minorBidi"/>
              <w:sz w:val="22"/>
              <w:szCs w:val="22"/>
              <w:lang w:eastAsia="pt-BR"/>
            </w:rPr>
          </w:pPr>
          <w:hyperlink w:anchor="_Toc198137281" w:history="1">
            <w:r w:rsidR="00A00B60" w:rsidRPr="00A17126">
              <w:rPr>
                <w:rStyle w:val="Hyperlink"/>
              </w:rPr>
              <w:t>7.4 Museu de Justiça (MUSEU)</w:t>
            </w:r>
            <w:r w:rsidR="00A00B60">
              <w:rPr>
                <w:webHidden/>
              </w:rPr>
              <w:tab/>
            </w:r>
            <w:r w:rsidR="00A00B60">
              <w:rPr>
                <w:webHidden/>
              </w:rPr>
              <w:fldChar w:fldCharType="begin"/>
            </w:r>
            <w:r w:rsidR="00A00B60">
              <w:rPr>
                <w:webHidden/>
              </w:rPr>
              <w:instrText xml:space="preserve"> PAGEREF _Toc198137281 \h </w:instrText>
            </w:r>
            <w:r w:rsidR="00A00B60">
              <w:rPr>
                <w:webHidden/>
              </w:rPr>
            </w:r>
            <w:r w:rsidR="00A00B60">
              <w:rPr>
                <w:webHidden/>
              </w:rPr>
              <w:fldChar w:fldCharType="separate"/>
            </w:r>
            <w:r w:rsidR="00A00B60">
              <w:rPr>
                <w:webHidden/>
              </w:rPr>
              <w:t>22</w:t>
            </w:r>
            <w:r w:rsidR="00A00B60">
              <w:rPr>
                <w:webHidden/>
              </w:rPr>
              <w:fldChar w:fldCharType="end"/>
            </w:r>
          </w:hyperlink>
        </w:p>
        <w:p w14:paraId="3E84311E" w14:textId="6FAB2754" w:rsidR="004E51B2" w:rsidRDefault="000E6B3A" w:rsidP="00697615">
          <w:pPr>
            <w:pStyle w:val="Sumrio2"/>
            <w:ind w:left="0"/>
          </w:pPr>
          <w:r w:rsidRPr="00400EC6">
            <w:fldChar w:fldCharType="end"/>
          </w:r>
        </w:p>
      </w:sdtContent>
    </w:sdt>
    <w:p w14:paraId="448E12D7" w14:textId="2168013A" w:rsidR="00F0457E" w:rsidRPr="00325164" w:rsidRDefault="001D38B7" w:rsidP="009857B3">
      <w:pPr>
        <w:pStyle w:val="Ttulo1"/>
        <w:rPr>
          <w:rFonts w:asciiTheme="minorHAnsi" w:hAnsiTheme="minorHAnsi" w:cstheme="minorHAnsi"/>
        </w:rPr>
      </w:pPr>
      <w:bookmarkStart w:id="2" w:name="_Toc198137255"/>
      <w:r w:rsidRPr="00325164">
        <w:rPr>
          <w:rFonts w:asciiTheme="minorHAnsi" w:hAnsiTheme="minorHAnsi" w:cstheme="minorHAnsi"/>
        </w:rPr>
        <w:lastRenderedPageBreak/>
        <w:t>1. ESTRUTURA ORGANIZACIONAL</w:t>
      </w:r>
      <w:r w:rsidR="00F61F3B">
        <w:rPr>
          <w:rFonts w:asciiTheme="minorHAnsi" w:hAnsiTheme="minorHAnsi" w:cstheme="minorHAnsi"/>
        </w:rPr>
        <w:t xml:space="preserve"> | ORGANOGRAMA</w:t>
      </w:r>
      <w:bookmarkEnd w:id="2"/>
    </w:p>
    <w:p w14:paraId="2C66FFDE" w14:textId="47CBAD39" w:rsidR="00A46358" w:rsidRDefault="00056E15" w:rsidP="009857B3">
      <w:pPr>
        <w:spacing w:line="240" w:lineRule="auto"/>
        <w:ind w:left="-709"/>
        <w:jc w:val="center"/>
        <w:rPr>
          <w:b/>
          <w:bCs/>
          <w:sz w:val="32"/>
          <w:szCs w:val="32"/>
        </w:rPr>
      </w:pPr>
      <w:r w:rsidRPr="00056E15">
        <w:rPr>
          <w:b/>
          <w:bCs/>
          <w:noProof/>
          <w:sz w:val="32"/>
          <w:szCs w:val="32"/>
        </w:rPr>
        <w:drawing>
          <wp:inline distT="0" distB="0" distL="0" distR="0" wp14:anchorId="6BC137A0" wp14:editId="5301B59B">
            <wp:extent cx="6570345" cy="334264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0345" cy="3342640"/>
                    </a:xfrm>
                    <a:prstGeom prst="rect">
                      <a:avLst/>
                    </a:prstGeom>
                  </pic:spPr>
                </pic:pic>
              </a:graphicData>
            </a:graphic>
          </wp:inline>
        </w:drawing>
      </w:r>
    </w:p>
    <w:p w14:paraId="7CB7BAA8" w14:textId="4ABC1463" w:rsidR="00A80798" w:rsidRDefault="00A80798" w:rsidP="009857B3">
      <w:pPr>
        <w:spacing w:line="240" w:lineRule="auto"/>
        <w:ind w:left="-709"/>
        <w:jc w:val="center"/>
        <w:rPr>
          <w:b/>
          <w:bCs/>
          <w:sz w:val="32"/>
          <w:szCs w:val="32"/>
        </w:rPr>
      </w:pPr>
      <w:r>
        <w:rPr>
          <w:b/>
          <w:bCs/>
          <w:sz w:val="32"/>
          <w:szCs w:val="32"/>
        </w:rPr>
        <w:br w:type="page"/>
      </w:r>
    </w:p>
    <w:p w14:paraId="1D66D5EC" w14:textId="73A0D94F" w:rsidR="00550F0E" w:rsidRPr="00163060" w:rsidRDefault="00550F0E" w:rsidP="009857B3">
      <w:pPr>
        <w:pStyle w:val="Ttulo1"/>
        <w:rPr>
          <w:rFonts w:asciiTheme="minorHAnsi" w:hAnsiTheme="minorHAnsi" w:cstheme="minorHAnsi"/>
        </w:rPr>
      </w:pPr>
      <w:bookmarkStart w:id="3" w:name="_Toc198137256"/>
      <w:r w:rsidRPr="00163060">
        <w:rPr>
          <w:rFonts w:asciiTheme="minorHAnsi" w:hAnsiTheme="minorHAnsi" w:cstheme="minorHAnsi"/>
        </w:rPr>
        <w:lastRenderedPageBreak/>
        <w:t xml:space="preserve">2. </w:t>
      </w:r>
      <w:r w:rsidR="00E34E01" w:rsidRPr="00163060">
        <w:rPr>
          <w:rFonts w:asciiTheme="minorHAnsi" w:hAnsiTheme="minorHAnsi" w:cstheme="minorHAnsi"/>
        </w:rPr>
        <w:t>SECRETARIA-GERAL</w:t>
      </w:r>
      <w:bookmarkEnd w:id="3"/>
    </w:p>
    <w:p w14:paraId="312543EA" w14:textId="30D5D161" w:rsidR="00E34E01" w:rsidRPr="003C1F06" w:rsidRDefault="003C1F06" w:rsidP="003C1F06">
      <w:pPr>
        <w:pStyle w:val="Ttulo2"/>
        <w:jc w:val="left"/>
        <w:rPr>
          <w:rFonts w:asciiTheme="minorHAnsi" w:hAnsiTheme="minorHAnsi" w:cstheme="minorHAnsi"/>
          <w:color w:val="auto"/>
        </w:rPr>
      </w:pPr>
      <w:bookmarkStart w:id="4" w:name="_Toc198137257"/>
      <w:r w:rsidRPr="003C1F06">
        <w:rPr>
          <w:rFonts w:asciiTheme="minorHAnsi" w:hAnsiTheme="minorHAnsi" w:cstheme="minorHAnsi"/>
          <w:color w:val="auto"/>
        </w:rPr>
        <w:t>2.1. Objetivo</w:t>
      </w:r>
      <w:bookmarkEnd w:id="4"/>
    </w:p>
    <w:p w14:paraId="176F9E8A" w14:textId="254BF11C" w:rsidR="00461BC1" w:rsidRPr="00395471" w:rsidRDefault="00461BC1" w:rsidP="00E6510E">
      <w:pPr>
        <w:jc w:val="both"/>
        <w:rPr>
          <w:rFonts w:ascii="Arial" w:hAnsi="Arial" w:cs="Arial"/>
          <w:sz w:val="22"/>
          <w:szCs w:val="22"/>
        </w:rPr>
      </w:pPr>
      <w:r w:rsidRPr="00085783">
        <w:rPr>
          <w:rFonts w:ascii="Arial" w:hAnsi="Arial" w:cs="Arial"/>
          <w:sz w:val="22"/>
          <w:szCs w:val="22"/>
        </w:rPr>
        <w:t>A Secretaria</w:t>
      </w:r>
      <w:r w:rsidR="00537641">
        <w:rPr>
          <w:rFonts w:ascii="Arial" w:hAnsi="Arial" w:cs="Arial"/>
          <w:sz w:val="22"/>
          <w:szCs w:val="22"/>
        </w:rPr>
        <w:t>-</w:t>
      </w:r>
      <w:r w:rsidRPr="00085783">
        <w:rPr>
          <w:rFonts w:ascii="Arial" w:hAnsi="Arial" w:cs="Arial"/>
          <w:sz w:val="22"/>
          <w:szCs w:val="22"/>
        </w:rPr>
        <w:t>Geral d</w:t>
      </w:r>
      <w:r w:rsidR="00537641">
        <w:rPr>
          <w:rFonts w:ascii="Arial" w:hAnsi="Arial" w:cs="Arial"/>
          <w:sz w:val="22"/>
          <w:szCs w:val="22"/>
        </w:rPr>
        <w:t>e Gestão do</w:t>
      </w:r>
      <w:r w:rsidRPr="00085783">
        <w:rPr>
          <w:rFonts w:ascii="Arial" w:hAnsi="Arial" w:cs="Arial"/>
          <w:sz w:val="22"/>
          <w:szCs w:val="22"/>
        </w:rPr>
        <w:t xml:space="preserve"> Conhecimento, diretamente subordinada à Presidência do Tribunal de Justiça</w:t>
      </w:r>
      <w:r w:rsidR="000C1996" w:rsidRPr="00085783">
        <w:rPr>
          <w:rFonts w:ascii="Arial" w:hAnsi="Arial" w:cs="Arial"/>
          <w:sz w:val="22"/>
          <w:szCs w:val="22"/>
        </w:rPr>
        <w:t>,</w:t>
      </w:r>
      <w:r w:rsidR="0068671C" w:rsidRPr="00085783">
        <w:rPr>
          <w:rFonts w:ascii="Arial" w:hAnsi="Arial" w:cs="Arial"/>
          <w:sz w:val="22"/>
          <w:szCs w:val="22"/>
        </w:rPr>
        <w:t xml:space="preserve"> criada pela</w:t>
      </w:r>
      <w:r w:rsidR="00085783" w:rsidRPr="00085783">
        <w:rPr>
          <w:rFonts w:ascii="Arial" w:hAnsi="Arial" w:cs="Arial"/>
          <w:sz w:val="22"/>
          <w:szCs w:val="22"/>
        </w:rPr>
        <w:t xml:space="preserve"> </w:t>
      </w:r>
      <w:hyperlink r:id="rId12" w:tgtFrame="_blank" w:history="1">
        <w:r w:rsidR="0068671C" w:rsidRPr="00085783">
          <w:rPr>
            <w:rFonts w:ascii="Arial" w:hAnsi="Arial" w:cs="Arial"/>
            <w:sz w:val="22"/>
            <w:szCs w:val="22"/>
          </w:rPr>
          <w:t xml:space="preserve">Resolução </w:t>
        </w:r>
        <w:r w:rsidR="00537641">
          <w:rPr>
            <w:rFonts w:ascii="Arial" w:hAnsi="Arial" w:cs="Arial"/>
            <w:sz w:val="22"/>
            <w:szCs w:val="22"/>
          </w:rPr>
          <w:t>TJ/</w:t>
        </w:r>
        <w:r w:rsidR="0068671C" w:rsidRPr="00085783">
          <w:rPr>
            <w:rFonts w:ascii="Arial" w:hAnsi="Arial" w:cs="Arial"/>
            <w:sz w:val="22"/>
            <w:szCs w:val="22"/>
          </w:rPr>
          <w:t>OE n. 03/2025</w:t>
        </w:r>
      </w:hyperlink>
      <w:r w:rsidR="0068671C" w:rsidRPr="00085783">
        <w:rPr>
          <w:rFonts w:ascii="Arial" w:hAnsi="Arial" w:cs="Arial"/>
          <w:sz w:val="22"/>
          <w:szCs w:val="22"/>
        </w:rPr>
        <w:t>,</w:t>
      </w:r>
      <w:r w:rsidRPr="00085783">
        <w:rPr>
          <w:rFonts w:ascii="Arial" w:hAnsi="Arial" w:cs="Arial"/>
          <w:sz w:val="22"/>
          <w:szCs w:val="22"/>
        </w:rPr>
        <w:t xml:space="preserve"> tem por missão planejar estrategicamente o gerenciamento e a coordenação das ações de gestão do conhecimento produzido pelos órgãos jurisdicionais, padronizando métodos e práticas dos processos de trabalho a ela inerentes, incumbindo-lhe, especialmente</w:t>
      </w:r>
      <w:r w:rsidRPr="00395471">
        <w:rPr>
          <w:rFonts w:ascii="Arial" w:hAnsi="Arial" w:cs="Arial"/>
          <w:sz w:val="22"/>
          <w:szCs w:val="22"/>
        </w:rPr>
        <w:t>:</w:t>
      </w:r>
    </w:p>
    <w:p w14:paraId="629D43CC"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a) planejar, organizar e coordenar as atividades administrativas de gestão do conhecimento;</w:t>
      </w:r>
    </w:p>
    <w:p w14:paraId="73231C06"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b) normatizar as atividades relevantes para o aperfeiçoamento e a atualização de ferramentas e processos de trabalho; </w:t>
      </w:r>
    </w:p>
    <w:p w14:paraId="7B37FECF" w14:textId="2D1AAB1C"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c) gerir os acervos e compartilhar os conhecimentos arquivístico, jurisprudencial e histórico-museológico produzidos no âmbito do PJERJ; </w:t>
      </w:r>
    </w:p>
    <w:p w14:paraId="1B00F868"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d) receber, coordenar e controlar a movimentação de expedientes afetos às suas atribuições; </w:t>
      </w:r>
    </w:p>
    <w:p w14:paraId="1E3862AC"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e) concentrar e organizar as informações e os dados produzidos pelas suas unidades administrativas; </w:t>
      </w:r>
    </w:p>
    <w:p w14:paraId="2786ED1E"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f) estabelecer e implementar sistemática de objetivos de desempenho, com indicadores que permitam o acompanhamento e o controle das funções das atividades técnicas e administrativas da Secretaria; </w:t>
      </w:r>
    </w:p>
    <w:p w14:paraId="7A024D43"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g) exercer supervisão, acompanhamento e controle sobre as atividades executadas pelas unidades da Secretaria; </w:t>
      </w:r>
    </w:p>
    <w:p w14:paraId="50C3304F"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h) proceder ao registro de movimentação e acompanhamento dos projetos em desenvolvimento ou em implantação na Secretaria; </w:t>
      </w:r>
    </w:p>
    <w:p w14:paraId="735FA37B"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i) desenvolver atividades de assessoramento técnico, administrativo e jurídico dos processos de trabalho internos das unidades da Secretaria; </w:t>
      </w:r>
    </w:p>
    <w:p w14:paraId="6B482AA5"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j) zelar pela aplicabilidade, pela modernização e pelo aperfeiçoamento permanente da Política de Comunicação Institucional Interna das normas e as instruções estabelecidas na estratégia do Poder Judiciário;</w:t>
      </w:r>
    </w:p>
    <w:p w14:paraId="40DEDF1F"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k) apoiar o trabalho desenvolvido pelo CEDES, Centro de Estudos do Poder Judiciário, pela Comissão de Preservação da Memória Judiciária (COMEMO), pela Comissão Permanente de Avaliação Documental (COPAD), pela direção da Revista de Direito;</w:t>
      </w:r>
    </w:p>
    <w:p w14:paraId="23378141"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l) zelar pela aplicabilidade, pela modernização e pelo aperfeiçoamento do plano de gestão de documentos e arquivos; </w:t>
      </w:r>
    </w:p>
    <w:p w14:paraId="34260B49"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m) estimular o desenvolvimento e o uso de instrumentos que contribuam para a construção do conhecimento coletivo; </w:t>
      </w:r>
    </w:p>
    <w:p w14:paraId="073E60D6" w14:textId="24F70921" w:rsidR="00FF7EAD"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n) promover a divulgação interna de atos judiciais e administrativos do Poder Judiciário do Estado do Rio de Janeiro;</w:t>
      </w:r>
    </w:p>
    <w:p w14:paraId="142781AE" w14:textId="20E5BC2D" w:rsidR="00461BC1" w:rsidRDefault="00461BC1" w:rsidP="00E6510E">
      <w:pPr>
        <w:spacing w:before="120" w:after="120"/>
        <w:jc w:val="both"/>
        <w:rPr>
          <w:rFonts w:ascii="Arial" w:hAnsi="Arial" w:cs="Arial"/>
          <w:sz w:val="22"/>
          <w:szCs w:val="22"/>
        </w:rPr>
      </w:pPr>
      <w:r w:rsidRPr="00AB01FC">
        <w:rPr>
          <w:rFonts w:ascii="Arial" w:hAnsi="Arial" w:cs="Arial"/>
          <w:sz w:val="22"/>
          <w:szCs w:val="22"/>
        </w:rPr>
        <w:lastRenderedPageBreak/>
        <w:t>o) gerenciar as mídias eletrônicas, redes sociais, hotsites e links, aprovar o design, os conteúdos das informações e notícias do site do PJERJ, em parceria com a Assessoria Especial de Imprensa.</w:t>
      </w:r>
    </w:p>
    <w:p w14:paraId="2870C9D0" w14:textId="77777777" w:rsidR="00F042BA" w:rsidRPr="005368FE" w:rsidRDefault="00F042BA" w:rsidP="00E6510E">
      <w:pPr>
        <w:spacing w:before="120" w:after="120"/>
        <w:jc w:val="both"/>
        <w:rPr>
          <w:rFonts w:ascii="Arial" w:hAnsi="Arial" w:cs="Arial"/>
          <w:sz w:val="22"/>
          <w:szCs w:val="22"/>
        </w:rPr>
      </w:pPr>
    </w:p>
    <w:p w14:paraId="3FB16658" w14:textId="47F442AD" w:rsidR="00550F0E" w:rsidRPr="009F5FF5" w:rsidRDefault="00550F0E" w:rsidP="009857B3">
      <w:pPr>
        <w:pStyle w:val="Ttulo2"/>
        <w:rPr>
          <w:rFonts w:ascii="Arial" w:hAnsi="Arial" w:cs="Arial"/>
          <w:sz w:val="24"/>
          <w:szCs w:val="24"/>
        </w:rPr>
      </w:pPr>
      <w:bookmarkStart w:id="5" w:name="_Toc198137258"/>
      <w:r w:rsidRPr="009F5FF5">
        <w:rPr>
          <w:rFonts w:ascii="Arial" w:hAnsi="Arial" w:cs="Arial"/>
          <w:sz w:val="24"/>
          <w:szCs w:val="24"/>
        </w:rPr>
        <w:t xml:space="preserve">2.2. </w:t>
      </w:r>
      <w:r w:rsidR="00E34E01" w:rsidRPr="009F5FF5">
        <w:rPr>
          <w:rFonts w:ascii="Arial" w:hAnsi="Arial" w:cs="Arial"/>
          <w:sz w:val="24"/>
          <w:szCs w:val="24"/>
        </w:rPr>
        <w:t>Administração Superior</w:t>
      </w:r>
      <w:bookmarkEnd w:id="5"/>
    </w:p>
    <w:p w14:paraId="18850DB8" w14:textId="1D3BA75F" w:rsidR="0022423D" w:rsidRPr="000C1996" w:rsidRDefault="00E34E01" w:rsidP="00A442D3">
      <w:pPr>
        <w:pStyle w:val="NormalWeb"/>
        <w:numPr>
          <w:ilvl w:val="0"/>
          <w:numId w:val="3"/>
        </w:numPr>
        <w:shd w:val="clear" w:color="auto" w:fill="FFFFFF"/>
        <w:spacing w:before="0" w:beforeAutospacing="0" w:after="150" w:afterAutospacing="0"/>
        <w:rPr>
          <w:rFonts w:ascii="Arial" w:hAnsi="Arial" w:cs="Arial"/>
          <w:color w:val="262626" w:themeColor="text1" w:themeTint="D9"/>
        </w:rPr>
      </w:pPr>
      <w:r w:rsidRPr="000C1996">
        <w:rPr>
          <w:rStyle w:val="Forte"/>
          <w:rFonts w:ascii="Arial" w:hAnsi="Arial" w:cs="Arial"/>
          <w:color w:val="262626" w:themeColor="text1" w:themeTint="D9"/>
        </w:rPr>
        <w:t>Secretári</w:t>
      </w:r>
      <w:r w:rsidR="004C2150" w:rsidRPr="000C1996">
        <w:rPr>
          <w:rStyle w:val="Forte"/>
          <w:rFonts w:ascii="Arial" w:hAnsi="Arial" w:cs="Arial"/>
          <w:color w:val="262626" w:themeColor="text1" w:themeTint="D9"/>
        </w:rPr>
        <w:t>a</w:t>
      </w:r>
      <w:r w:rsidRPr="000C1996">
        <w:rPr>
          <w:rStyle w:val="Forte"/>
          <w:rFonts w:ascii="Arial" w:hAnsi="Arial" w:cs="Arial"/>
          <w:color w:val="262626" w:themeColor="text1" w:themeTint="D9"/>
        </w:rPr>
        <w:t>-Geral</w:t>
      </w:r>
      <w:r w:rsidRPr="000C1996">
        <w:rPr>
          <w:rFonts w:ascii="Arial" w:hAnsi="Arial" w:cs="Arial"/>
          <w:color w:val="262626" w:themeColor="text1" w:themeTint="D9"/>
        </w:rPr>
        <w:t>:</w:t>
      </w:r>
      <w:r w:rsidR="0022423D" w:rsidRPr="000C1996">
        <w:t xml:space="preserve"> </w:t>
      </w:r>
      <w:r w:rsidR="00537641" w:rsidRPr="00AB01FC">
        <w:rPr>
          <w:rFonts w:ascii="Arial" w:hAnsi="Arial" w:cs="Arial"/>
          <w:sz w:val="22"/>
          <w:szCs w:val="22"/>
        </w:rPr>
        <w:t>Mariana Figueiredo Correa</w:t>
      </w:r>
    </w:p>
    <w:p w14:paraId="4FEEDD1D" w14:textId="486D68FE" w:rsidR="00E34E01" w:rsidRPr="00AB01FC" w:rsidRDefault="00262B9F" w:rsidP="00A442D3">
      <w:pPr>
        <w:pStyle w:val="NormalWeb"/>
        <w:numPr>
          <w:ilvl w:val="0"/>
          <w:numId w:val="3"/>
        </w:numPr>
        <w:shd w:val="clear" w:color="auto" w:fill="FFFFFF"/>
        <w:spacing w:before="0" w:beforeAutospacing="0" w:after="150" w:afterAutospacing="0"/>
        <w:rPr>
          <w:rFonts w:ascii="Arial" w:hAnsi="Arial" w:cs="Arial"/>
          <w:color w:val="262626" w:themeColor="text1" w:themeTint="D9"/>
        </w:rPr>
      </w:pPr>
      <w:r w:rsidRPr="000C1996">
        <w:rPr>
          <w:rStyle w:val="Forte"/>
          <w:rFonts w:ascii="Arial" w:hAnsi="Arial" w:cs="Arial"/>
          <w:color w:val="262626" w:themeColor="text1" w:themeTint="D9"/>
        </w:rPr>
        <w:t>Chefe de Gabinete</w:t>
      </w:r>
      <w:r w:rsidR="00E34E01" w:rsidRPr="000C1996">
        <w:rPr>
          <w:rFonts w:ascii="Arial" w:hAnsi="Arial" w:cs="Arial"/>
          <w:color w:val="262626" w:themeColor="text1" w:themeTint="D9"/>
        </w:rPr>
        <w:t xml:space="preserve">: </w:t>
      </w:r>
      <w:r w:rsidR="00537641" w:rsidRPr="00AB01FC">
        <w:rPr>
          <w:rFonts w:ascii="Arial" w:hAnsi="Arial" w:cs="Arial"/>
          <w:sz w:val="22"/>
          <w:szCs w:val="22"/>
        </w:rPr>
        <w:t xml:space="preserve">Arthur Ferreira </w:t>
      </w:r>
      <w:r w:rsidR="00537641">
        <w:rPr>
          <w:rFonts w:ascii="Arial" w:hAnsi="Arial" w:cs="Arial"/>
          <w:sz w:val="22"/>
          <w:szCs w:val="22"/>
        </w:rPr>
        <w:t>d</w:t>
      </w:r>
      <w:r w:rsidR="00537641" w:rsidRPr="00AB01FC">
        <w:rPr>
          <w:rFonts w:ascii="Arial" w:hAnsi="Arial" w:cs="Arial"/>
          <w:sz w:val="22"/>
          <w:szCs w:val="22"/>
        </w:rPr>
        <w:t>e Souza Borges</w:t>
      </w:r>
    </w:p>
    <w:p w14:paraId="4F50CF7E" w14:textId="77777777" w:rsidR="00AB01FC" w:rsidRPr="005368FE" w:rsidRDefault="00AB01FC" w:rsidP="00F042BA">
      <w:pPr>
        <w:pStyle w:val="NormalWeb"/>
        <w:shd w:val="clear" w:color="auto" w:fill="FFFFFF"/>
        <w:spacing w:before="0" w:beforeAutospacing="0" w:after="150" w:afterAutospacing="0"/>
        <w:rPr>
          <w:rFonts w:ascii="Arial" w:hAnsi="Arial" w:cs="Arial"/>
          <w:color w:val="262626" w:themeColor="text1" w:themeTint="D9"/>
          <w:sz w:val="22"/>
        </w:rPr>
      </w:pPr>
    </w:p>
    <w:p w14:paraId="449D66AD" w14:textId="6BA9A821" w:rsidR="00461BC1" w:rsidRPr="000C1996" w:rsidRDefault="00461BC1" w:rsidP="00461BC1">
      <w:pPr>
        <w:pStyle w:val="Ttulo1"/>
        <w:rPr>
          <w:rFonts w:asciiTheme="minorHAnsi" w:hAnsiTheme="minorHAnsi" w:cstheme="minorHAnsi"/>
        </w:rPr>
      </w:pPr>
      <w:bookmarkStart w:id="6" w:name="_Toc198137259"/>
      <w:r w:rsidRPr="000C1996">
        <w:rPr>
          <w:rFonts w:asciiTheme="minorHAnsi" w:hAnsiTheme="minorHAnsi" w:cstheme="minorHAnsi"/>
        </w:rPr>
        <w:t>3. GABINETE</w:t>
      </w:r>
      <w:bookmarkEnd w:id="6"/>
    </w:p>
    <w:p w14:paraId="6E9F5216"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Cabe ao Gabinete da Secretaria-Geral de Gestão do Conhecimento:</w:t>
      </w:r>
    </w:p>
    <w:p w14:paraId="799E7CB5"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a) supervisionar, acompanhar e controlar as atividades administrativas executadas pelas unidades organizacionais, inclusive na revisão de processos, relatórios e expedientes submetidos ao Secretário pelas unidades organizacionais; </w:t>
      </w:r>
    </w:p>
    <w:p w14:paraId="713D48FF"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b) desenvolver atividades de apoio administrativo às unidades organizacionais da Secretaria, coordenando e promovendo a movimentação interna dos processos e documentos recebidos, bem como expedidos; </w:t>
      </w:r>
    </w:p>
    <w:p w14:paraId="730BF2B7"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c) monitorar e analisar os resultados da Secretaria, propondo, quando for o caso, melhorias em busca de otimizar os processos de trabalho; </w:t>
      </w:r>
    </w:p>
    <w:p w14:paraId="28969B30"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d) organizar a agenda do Secretário-Geral; </w:t>
      </w:r>
    </w:p>
    <w:p w14:paraId="1D03DABD"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e) executar todas as funções atinentes a assuntos de pessoal relacionados à Secretaria; </w:t>
      </w:r>
    </w:p>
    <w:p w14:paraId="55CCC8C6"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f) gerenciar as movimentações patrimoniais da Secretaria-Geral; </w:t>
      </w:r>
    </w:p>
    <w:p w14:paraId="1094BBAE"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g) gerenciar e fiscalizar convênios firmados no âmbito da Secretaria-Geral; </w:t>
      </w:r>
    </w:p>
    <w:p w14:paraId="10EFD8B1"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h) gerenciar e fiscalizar contratos de prestação de serviços dos colaboradores vinculados à Secretaria-Geral; </w:t>
      </w:r>
    </w:p>
    <w:p w14:paraId="239C8859" w14:textId="67D8B2DA" w:rsidR="00461BC1" w:rsidRDefault="00461BC1" w:rsidP="00AB01FC">
      <w:pPr>
        <w:spacing w:before="120" w:after="120"/>
        <w:jc w:val="both"/>
        <w:rPr>
          <w:rFonts w:ascii="Arial" w:hAnsi="Arial" w:cs="Arial"/>
          <w:sz w:val="22"/>
          <w:szCs w:val="22"/>
        </w:rPr>
      </w:pPr>
      <w:r w:rsidRPr="00AB01FC">
        <w:rPr>
          <w:rFonts w:ascii="Arial" w:hAnsi="Arial" w:cs="Arial"/>
          <w:sz w:val="22"/>
          <w:szCs w:val="22"/>
        </w:rPr>
        <w:t>i) zelar pela guarda e correta utilização dos equipamentos das salas de reuniões, providenciando manutenção preventiva e corretiva.</w:t>
      </w:r>
    </w:p>
    <w:p w14:paraId="7F525458" w14:textId="77777777" w:rsidR="00AB01FC" w:rsidRPr="00AB01FC" w:rsidRDefault="00AB01FC" w:rsidP="00AB01FC">
      <w:pPr>
        <w:spacing w:before="120" w:after="120"/>
        <w:jc w:val="both"/>
        <w:rPr>
          <w:rFonts w:ascii="Arial" w:hAnsi="Arial" w:cs="Arial"/>
          <w:sz w:val="22"/>
          <w:szCs w:val="22"/>
        </w:rPr>
      </w:pPr>
    </w:p>
    <w:p w14:paraId="5900AD96" w14:textId="7F95DFE6" w:rsidR="00550F0E" w:rsidRPr="000C1996" w:rsidRDefault="00461BC1" w:rsidP="009857B3">
      <w:pPr>
        <w:pStyle w:val="Ttulo1"/>
        <w:rPr>
          <w:rFonts w:asciiTheme="minorHAnsi" w:hAnsiTheme="minorHAnsi" w:cstheme="minorHAnsi"/>
        </w:rPr>
      </w:pPr>
      <w:bookmarkStart w:id="7" w:name="_Toc198137260"/>
      <w:r w:rsidRPr="000C1996">
        <w:rPr>
          <w:rFonts w:asciiTheme="minorHAnsi" w:hAnsiTheme="minorHAnsi" w:cstheme="minorHAnsi"/>
        </w:rPr>
        <w:t>4</w:t>
      </w:r>
      <w:r w:rsidR="00550F0E" w:rsidRPr="000C1996">
        <w:rPr>
          <w:rFonts w:asciiTheme="minorHAnsi" w:hAnsiTheme="minorHAnsi" w:cstheme="minorHAnsi"/>
        </w:rPr>
        <w:t>. D</w:t>
      </w:r>
      <w:r w:rsidR="00E34E01" w:rsidRPr="000C1996">
        <w:rPr>
          <w:rFonts w:asciiTheme="minorHAnsi" w:hAnsiTheme="minorHAnsi" w:cstheme="minorHAnsi"/>
        </w:rPr>
        <w:t>EPARTAMENTOS</w:t>
      </w:r>
      <w:bookmarkEnd w:id="7"/>
    </w:p>
    <w:p w14:paraId="23F4F917" w14:textId="38A2C0FF" w:rsidR="00E34E01" w:rsidRPr="000C1996" w:rsidRDefault="00461BC1" w:rsidP="009857B3">
      <w:pPr>
        <w:pStyle w:val="Ttulo2"/>
        <w:rPr>
          <w:rFonts w:ascii="Arial" w:hAnsi="Arial" w:cs="Arial"/>
        </w:rPr>
      </w:pPr>
      <w:bookmarkStart w:id="8" w:name="_Toc198137261"/>
      <w:r w:rsidRPr="000C1996">
        <w:rPr>
          <w:rFonts w:asciiTheme="minorHAnsi" w:hAnsiTheme="minorHAnsi" w:cstheme="minorHAnsi"/>
        </w:rPr>
        <w:t>4</w:t>
      </w:r>
      <w:r w:rsidR="00550F0E" w:rsidRPr="000C1996">
        <w:rPr>
          <w:rFonts w:asciiTheme="minorHAnsi" w:hAnsiTheme="minorHAnsi" w:cstheme="minorHAnsi"/>
        </w:rPr>
        <w:t xml:space="preserve">.1 </w:t>
      </w:r>
      <w:r w:rsidR="00AD5B4E">
        <w:rPr>
          <w:rFonts w:asciiTheme="minorHAnsi" w:hAnsiTheme="minorHAnsi" w:cstheme="minorHAnsi"/>
        </w:rPr>
        <w:t xml:space="preserve">- </w:t>
      </w:r>
      <w:r w:rsidR="00D541D0" w:rsidRPr="000C1996">
        <w:rPr>
          <w:rFonts w:ascii="Arial" w:hAnsi="Arial" w:cs="Arial"/>
          <w:sz w:val="24"/>
          <w:szCs w:val="24"/>
        </w:rPr>
        <w:t>Departamento de Gestão do Conhecimento Institucional</w:t>
      </w:r>
      <w:r w:rsidR="002043CE" w:rsidRPr="000C1996">
        <w:rPr>
          <w:rFonts w:ascii="Arial" w:hAnsi="Arial" w:cs="Arial"/>
          <w:sz w:val="24"/>
          <w:szCs w:val="24"/>
        </w:rPr>
        <w:t xml:space="preserve"> - </w:t>
      </w:r>
      <w:r w:rsidR="004B6E00" w:rsidRPr="000C1996">
        <w:rPr>
          <w:rFonts w:ascii="Arial" w:hAnsi="Arial" w:cs="Arial"/>
          <w:sz w:val="24"/>
          <w:szCs w:val="24"/>
        </w:rPr>
        <w:t>DECCO</w:t>
      </w:r>
      <w:bookmarkEnd w:id="8"/>
    </w:p>
    <w:p w14:paraId="620F6EA2"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do Conhecimento Institucional: </w:t>
      </w:r>
    </w:p>
    <w:p w14:paraId="72B987CD"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a) estimular o desenvolvimento e a implementação de processos de captação e estruturação do conhecimento associado às diversas funções e processos de trabalho, bem como a disseminação do conhecimento produzido no âmbito do Poder Judiciário do Estado do Rio de Janeiro;</w:t>
      </w:r>
    </w:p>
    <w:p w14:paraId="5FCE22AC"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lastRenderedPageBreak/>
        <w:t>b) identificar a natureza do conhecimento relacionado às principais funções e processos de trabalho no âmbito do Poder Judiciário do Estado do Rio de Janeiro e apoiar o uso de instrumentos que facilitem e contribuam para a construção do conhecimento coletivo;</w:t>
      </w:r>
    </w:p>
    <w:p w14:paraId="63347D36"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c) incentivar o aprimoramento do Banco do Conhecimento do Poder Judiciário do Estado do Rio de Janeiro, propondo, no que lhe couber, ações de melhoria à gestão de conteúdo do Portal Corporativo; </w:t>
      </w:r>
    </w:p>
    <w:p w14:paraId="78E19F6D"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d) coordenar o gerenciamento do acervo jurisprudencial produzido no âmbito do Poder Judiciário do Estado do Rio de Janeiro, bem como aqueles captados de fontes externas; </w:t>
      </w:r>
    </w:p>
    <w:p w14:paraId="6AF1CE1D"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e) coordenar o gerenciamento das atividades relacionadas à Agenda Cultural, à Memória Institucional, bem como às relacionadas à produção da comunicação visual e execução gráfica; </w:t>
      </w:r>
    </w:p>
    <w:p w14:paraId="32C48DEB"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f) propor a celebração de convênios e acordos de cooperação cientifica e técnica com instituições, órgãos públicos e entidades privadas, para a realização de pesquisas integradas; </w:t>
      </w:r>
    </w:p>
    <w:p w14:paraId="49ADA917"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g) assessorar a direção da Revista de Direito; </w:t>
      </w:r>
    </w:p>
    <w:p w14:paraId="0255321B"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h) estabelecer as formas de captação, estruturação e difusão do conhecimento gerado no âmbito do Poder Judiciário do Estado do Rio de Janeiro ou proveniente de fontes externas;</w:t>
      </w:r>
    </w:p>
    <w:p w14:paraId="58920126"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i) supervisionar contratos e convênios celebrados com revistas jurídicas especializadas, que visem ao fornecimento da produção jurisprudencial do Poder Judiciário do Estado do Rio de Janeiro; </w:t>
      </w:r>
    </w:p>
    <w:p w14:paraId="44E11F41"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j) estabelecer os indicadores de desempenho e de resultados, permitindo um efetivo controle das ações implementadas, bem como a verificação da sua efetividade; </w:t>
      </w:r>
    </w:p>
    <w:p w14:paraId="00D406A1" w14:textId="0B78CD45" w:rsidR="00FF7EAD"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k) prestar apoio técnico-científico à Comissão de Preservação da Memória Judiciária em complemento ao assessoramento prestado pelo Departamento de Apoio aos Órgãos Colegiados Administrativos;</w:t>
      </w:r>
    </w:p>
    <w:p w14:paraId="34677C93" w14:textId="2BCC96E3"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l) prestar apoio técnico-científico à Comissão de Jurisprudência em complemento ao assessoramento prestado pelo Departamento de Apoio aos Órgãos Colegiados Administrativos.</w:t>
      </w:r>
    </w:p>
    <w:p w14:paraId="62C55928" w14:textId="77777777" w:rsidR="00D541D0" w:rsidRPr="005368FE" w:rsidRDefault="00D541D0" w:rsidP="00BC0250">
      <w:pPr>
        <w:pStyle w:val="NormalWeb"/>
        <w:shd w:val="clear" w:color="auto" w:fill="FFFFFF"/>
        <w:spacing w:before="0" w:beforeAutospacing="0" w:after="120" w:afterAutospacing="0"/>
        <w:rPr>
          <w:rStyle w:val="Forte"/>
          <w:rFonts w:ascii="Arial" w:hAnsi="Arial" w:cs="Arial"/>
          <w:b w:val="0"/>
          <w:color w:val="262626" w:themeColor="text1" w:themeTint="D9"/>
          <w:sz w:val="22"/>
          <w:shd w:val="clear" w:color="auto" w:fill="FFFFFF"/>
        </w:rPr>
      </w:pPr>
    </w:p>
    <w:p w14:paraId="15254926" w14:textId="616C7A2B" w:rsidR="00B2275E" w:rsidRPr="000C1996" w:rsidRDefault="00B2275E" w:rsidP="009857B3">
      <w:pPr>
        <w:pStyle w:val="NormalWeb"/>
        <w:shd w:val="clear" w:color="auto" w:fill="FFFFFF"/>
        <w:spacing w:before="0" w:beforeAutospacing="0" w:after="150" w:afterAutospacing="0"/>
        <w:rPr>
          <w:rStyle w:val="Forte"/>
          <w:rFonts w:ascii="Arial" w:hAnsi="Arial" w:cs="Arial"/>
          <w:color w:val="262626" w:themeColor="text1" w:themeTint="D9"/>
          <w:shd w:val="clear" w:color="auto" w:fill="FFFFFF"/>
        </w:rPr>
      </w:pPr>
      <w:r w:rsidRPr="000C1996">
        <w:rPr>
          <w:rStyle w:val="Forte"/>
          <w:rFonts w:ascii="Arial" w:hAnsi="Arial" w:cs="Arial"/>
          <w:color w:val="262626" w:themeColor="text1" w:themeTint="D9"/>
          <w:shd w:val="clear" w:color="auto" w:fill="FFFFFF"/>
        </w:rPr>
        <w:t>O Departamento compreende as seguintes unidades:</w:t>
      </w:r>
    </w:p>
    <w:p w14:paraId="45152ACB" w14:textId="77777777" w:rsidR="00D541D0" w:rsidRPr="00AB01FC" w:rsidRDefault="00D541D0" w:rsidP="009857B3">
      <w:pPr>
        <w:pStyle w:val="NormalWeb"/>
        <w:shd w:val="clear" w:color="auto" w:fill="FFFFFF"/>
        <w:spacing w:before="0" w:beforeAutospacing="0" w:after="150" w:afterAutospacing="0"/>
        <w:rPr>
          <w:rFonts w:ascii="Arial" w:hAnsi="Arial" w:cs="Arial"/>
          <w:sz w:val="22"/>
          <w:szCs w:val="22"/>
        </w:rPr>
      </w:pPr>
      <w:r w:rsidRPr="000C1996">
        <w:t xml:space="preserve">I - </w:t>
      </w:r>
      <w:r w:rsidRPr="00AB01FC">
        <w:rPr>
          <w:rFonts w:ascii="Arial" w:hAnsi="Arial" w:cs="Arial"/>
          <w:sz w:val="22"/>
          <w:szCs w:val="22"/>
        </w:rPr>
        <w:t xml:space="preserve">Assistência de Produção Gráfica; </w:t>
      </w:r>
    </w:p>
    <w:p w14:paraId="1BF83D4D" w14:textId="433039CE" w:rsidR="00D541D0" w:rsidRPr="00AB01FC" w:rsidRDefault="00D541D0" w:rsidP="009857B3">
      <w:pPr>
        <w:pStyle w:val="NormalWeb"/>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 xml:space="preserve">II - Assistência de Conteúdo do Site; </w:t>
      </w:r>
    </w:p>
    <w:p w14:paraId="4CD0BA15" w14:textId="490071B5" w:rsidR="00D541D0" w:rsidRPr="00AB01FC" w:rsidRDefault="00D541D0" w:rsidP="009857B3">
      <w:pPr>
        <w:pStyle w:val="NormalWeb"/>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III - Divisão de Organização de Acervos de Conhecimento</w:t>
      </w:r>
      <w:r w:rsidR="001B77E9" w:rsidRPr="00AB01FC">
        <w:rPr>
          <w:rFonts w:ascii="Arial" w:hAnsi="Arial" w:cs="Arial"/>
          <w:sz w:val="22"/>
          <w:szCs w:val="22"/>
        </w:rPr>
        <w:t>:</w:t>
      </w:r>
      <w:r w:rsidRPr="00AB01FC">
        <w:rPr>
          <w:rFonts w:ascii="Arial" w:hAnsi="Arial" w:cs="Arial"/>
          <w:sz w:val="22"/>
          <w:szCs w:val="22"/>
        </w:rPr>
        <w:t xml:space="preserve"> </w:t>
      </w:r>
    </w:p>
    <w:p w14:paraId="47BB6C2D" w14:textId="72F08DE3" w:rsidR="00F86DB4" w:rsidRPr="00AB01FC"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 xml:space="preserve">Serviço de Captação e Estruturação do Conhecimento; </w:t>
      </w:r>
    </w:p>
    <w:p w14:paraId="7C31D861" w14:textId="7E15AE86" w:rsidR="00F86DB4" w:rsidRPr="00AB01FC"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 xml:space="preserve">Serviço de Difusão dos Acervos de Conhecimento; </w:t>
      </w:r>
    </w:p>
    <w:p w14:paraId="5C9C2201" w14:textId="2EC3D329" w:rsidR="00F86DB4" w:rsidRPr="00AB01FC"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 xml:space="preserve">Serviço de Pesquisa, Análise e Publicação da Jurisprudência; </w:t>
      </w:r>
    </w:p>
    <w:p w14:paraId="6CD16211" w14:textId="7A0E91AE" w:rsidR="00F86DB4" w:rsidRPr="00AB01FC"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Serviço de Publicação do Diário da Justiça Eletrônico.</w:t>
      </w:r>
    </w:p>
    <w:p w14:paraId="008EE82A" w14:textId="77777777" w:rsidR="00D541D0" w:rsidRPr="00AB01FC" w:rsidRDefault="00D541D0" w:rsidP="009857B3">
      <w:pPr>
        <w:pStyle w:val="NormalWeb"/>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 xml:space="preserve">IV - Divisão de Comunicação Interna; </w:t>
      </w:r>
    </w:p>
    <w:p w14:paraId="4BFA6F13" w14:textId="1335CE43" w:rsidR="00D541D0" w:rsidRDefault="00D541D0" w:rsidP="009857B3">
      <w:pPr>
        <w:pStyle w:val="NormalWeb"/>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 xml:space="preserve">V - Divisão de Mídia Audiovisual. </w:t>
      </w:r>
    </w:p>
    <w:p w14:paraId="1236A880" w14:textId="77777777" w:rsidR="00626E58" w:rsidRPr="005368FE" w:rsidRDefault="00626E58" w:rsidP="00973AA4">
      <w:pPr>
        <w:pStyle w:val="NormalWeb"/>
        <w:shd w:val="clear" w:color="auto" w:fill="FFFFFF"/>
        <w:spacing w:before="0" w:beforeAutospacing="0" w:after="120" w:afterAutospacing="0"/>
        <w:rPr>
          <w:rFonts w:ascii="Arial" w:hAnsi="Arial" w:cs="Arial"/>
          <w:sz w:val="22"/>
          <w:szCs w:val="22"/>
        </w:rPr>
      </w:pPr>
    </w:p>
    <w:p w14:paraId="2F89A002" w14:textId="2BB41D4E" w:rsidR="00E34E01" w:rsidRPr="000C1996" w:rsidRDefault="00E34E01" w:rsidP="008936D7">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9F5FF5">
        <w:rPr>
          <w:rFonts w:ascii="Arial" w:hAnsi="Arial" w:cs="Arial"/>
          <w:b/>
          <w:color w:val="262626" w:themeColor="text1" w:themeTint="D9"/>
        </w:rPr>
        <w:lastRenderedPageBreak/>
        <w:t>Diretor</w:t>
      </w:r>
      <w:r w:rsidRPr="009F5FF5">
        <w:rPr>
          <w:rFonts w:ascii="Arial" w:hAnsi="Arial" w:cs="Arial"/>
          <w:color w:val="262626" w:themeColor="text1" w:themeTint="D9"/>
        </w:rPr>
        <w:t xml:space="preserve">: </w:t>
      </w:r>
      <w:r w:rsidR="008936D7" w:rsidRPr="00AB01FC">
        <w:rPr>
          <w:rFonts w:ascii="Arial" w:hAnsi="Arial" w:cs="Arial"/>
          <w:color w:val="212529"/>
          <w:sz w:val="22"/>
          <w:szCs w:val="22"/>
          <w:shd w:val="clear" w:color="auto" w:fill="FFFFFF"/>
        </w:rPr>
        <w:t>Marcus Vinicius Domingues Gomes</w:t>
      </w:r>
      <w:r w:rsidRPr="000C1996">
        <w:rPr>
          <w:rFonts w:ascii="Arial" w:hAnsi="Arial" w:cs="Arial"/>
          <w:color w:val="262626" w:themeColor="text1" w:themeTint="D9"/>
        </w:rPr>
        <w:br/>
      </w:r>
      <w:r w:rsidRPr="000C1996">
        <w:rPr>
          <w:rFonts w:ascii="Arial" w:hAnsi="Arial" w:cs="Arial"/>
          <w:b/>
          <w:color w:val="262626" w:themeColor="text1" w:themeTint="D9"/>
        </w:rPr>
        <w:t>Endereço</w:t>
      </w:r>
      <w:r w:rsidRPr="000C1996">
        <w:rPr>
          <w:rFonts w:ascii="Arial" w:hAnsi="Arial" w:cs="Arial"/>
          <w:color w:val="262626" w:themeColor="text1" w:themeTint="D9"/>
        </w:rPr>
        <w:t xml:space="preserve">: </w:t>
      </w:r>
      <w:r w:rsidR="004B6E00" w:rsidRPr="00AB01FC">
        <w:rPr>
          <w:rFonts w:ascii="Arial" w:hAnsi="Arial" w:cs="Arial"/>
          <w:color w:val="212529"/>
          <w:sz w:val="22"/>
          <w:szCs w:val="22"/>
          <w:shd w:val="clear" w:color="auto" w:fill="FFFFFF"/>
        </w:rPr>
        <w:t>Museu da Justiça,</w:t>
      </w:r>
      <w:r w:rsidR="00C65E9B">
        <w:rPr>
          <w:rFonts w:ascii="Arial" w:hAnsi="Arial" w:cs="Arial"/>
          <w:color w:val="212529"/>
          <w:sz w:val="22"/>
          <w:szCs w:val="22"/>
          <w:shd w:val="clear" w:color="auto" w:fill="FFFFFF"/>
        </w:rPr>
        <w:t xml:space="preserve"> </w:t>
      </w:r>
      <w:r w:rsidR="00C65E9B" w:rsidRPr="00BD457A">
        <w:rPr>
          <w:rFonts w:ascii="Arial" w:hAnsi="Arial" w:cs="Arial"/>
          <w:color w:val="212529"/>
          <w:sz w:val="22"/>
          <w:szCs w:val="22"/>
          <w:shd w:val="clear" w:color="auto" w:fill="FFFFFF"/>
        </w:rPr>
        <w:t>Dom Manoel 29,</w:t>
      </w:r>
      <w:r w:rsidR="004B6E00" w:rsidRPr="00AB01FC">
        <w:rPr>
          <w:rFonts w:ascii="Arial" w:hAnsi="Arial" w:cs="Arial"/>
          <w:color w:val="212529"/>
          <w:sz w:val="22"/>
          <w:szCs w:val="22"/>
          <w:shd w:val="clear" w:color="auto" w:fill="FFFFFF"/>
        </w:rPr>
        <w:t xml:space="preserve"> Sala 202</w:t>
      </w:r>
      <w:r w:rsidRPr="000C1996">
        <w:rPr>
          <w:rFonts w:ascii="Arial" w:hAnsi="Arial" w:cs="Arial"/>
          <w:color w:val="262626" w:themeColor="text1" w:themeTint="D9"/>
        </w:rPr>
        <w:br/>
      </w:r>
      <w:r w:rsidRPr="000C1996">
        <w:rPr>
          <w:rStyle w:val="Forte"/>
          <w:rFonts w:ascii="Arial" w:hAnsi="Arial" w:cs="Arial"/>
          <w:color w:val="262626" w:themeColor="text1" w:themeTint="D9"/>
        </w:rPr>
        <w:t xml:space="preserve">Telefone: </w:t>
      </w:r>
      <w:r w:rsidRPr="00AB01FC">
        <w:rPr>
          <w:rStyle w:val="Forte"/>
          <w:rFonts w:ascii="Arial" w:hAnsi="Arial" w:cs="Arial"/>
          <w:b w:val="0"/>
          <w:color w:val="262626" w:themeColor="text1" w:themeTint="D9"/>
          <w:sz w:val="22"/>
          <w:szCs w:val="22"/>
        </w:rPr>
        <w:t>(21) 3133-</w:t>
      </w:r>
      <w:r w:rsidR="00B2275E" w:rsidRPr="00AB01FC">
        <w:rPr>
          <w:rStyle w:val="Forte"/>
          <w:rFonts w:ascii="Arial" w:hAnsi="Arial" w:cs="Arial"/>
          <w:b w:val="0"/>
          <w:color w:val="262626" w:themeColor="text1" w:themeTint="D9"/>
          <w:sz w:val="22"/>
          <w:szCs w:val="22"/>
        </w:rPr>
        <w:t>2</w:t>
      </w:r>
      <w:r w:rsidR="004B6E00" w:rsidRPr="00AB01FC">
        <w:rPr>
          <w:rStyle w:val="Forte"/>
          <w:rFonts w:ascii="Arial" w:hAnsi="Arial" w:cs="Arial"/>
          <w:b w:val="0"/>
          <w:color w:val="262626" w:themeColor="text1" w:themeTint="D9"/>
          <w:sz w:val="22"/>
          <w:szCs w:val="22"/>
        </w:rPr>
        <w:t>888</w:t>
      </w:r>
    </w:p>
    <w:p w14:paraId="4DCC321C" w14:textId="156E4372" w:rsidR="00E34E01" w:rsidRPr="000C1996" w:rsidRDefault="00325164" w:rsidP="008936D7">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0C1996">
        <w:rPr>
          <w:rFonts w:ascii="Arial" w:hAnsi="Arial" w:cs="Arial"/>
          <w:b/>
          <w:color w:val="262626" w:themeColor="text1" w:themeTint="D9"/>
        </w:rPr>
        <w:t>E-mail</w:t>
      </w:r>
      <w:r w:rsidR="00E34E01" w:rsidRPr="000C1996">
        <w:rPr>
          <w:rFonts w:ascii="Arial" w:hAnsi="Arial" w:cs="Arial"/>
          <w:color w:val="262626" w:themeColor="text1" w:themeTint="D9"/>
        </w:rPr>
        <w:t>:</w:t>
      </w:r>
      <w:r w:rsidR="00E34E01" w:rsidRPr="00856732">
        <w:rPr>
          <w:rFonts w:ascii="Arial" w:hAnsi="Arial" w:cs="Arial"/>
          <w:sz w:val="22"/>
        </w:rPr>
        <w:t xml:space="preserve"> </w:t>
      </w:r>
      <w:hyperlink r:id="rId13" w:history="1">
        <w:r w:rsidR="004B6E00" w:rsidRPr="00856732">
          <w:rPr>
            <w:rStyle w:val="Hyperlink"/>
            <w:rFonts w:ascii="Arial" w:hAnsi="Arial" w:cs="Arial"/>
            <w:sz w:val="22"/>
            <w:shd w:val="clear" w:color="auto" w:fill="FFFFFF"/>
          </w:rPr>
          <w:t>decco@tjrj.jus.br</w:t>
        </w:r>
      </w:hyperlink>
    </w:p>
    <w:p w14:paraId="6F0355E1" w14:textId="77777777" w:rsidR="00A46C9B" w:rsidRPr="005368FE" w:rsidRDefault="00A46C9B" w:rsidP="00BC0250">
      <w:pPr>
        <w:pStyle w:val="NormalWeb"/>
        <w:shd w:val="clear" w:color="auto" w:fill="FFFFFF"/>
        <w:spacing w:before="0" w:beforeAutospacing="0" w:after="120" w:afterAutospacing="0"/>
        <w:rPr>
          <w:rFonts w:ascii="Arial" w:hAnsi="Arial" w:cs="Arial"/>
          <w:color w:val="262626" w:themeColor="text1" w:themeTint="D9"/>
          <w:sz w:val="22"/>
        </w:rPr>
      </w:pPr>
    </w:p>
    <w:p w14:paraId="35C3D147" w14:textId="12842212" w:rsidR="00E34E01" w:rsidRPr="000C1996" w:rsidRDefault="00461BC1" w:rsidP="009857B3">
      <w:pPr>
        <w:pStyle w:val="Ttulo2"/>
      </w:pPr>
      <w:bookmarkStart w:id="9" w:name="_Toc198137262"/>
      <w:r w:rsidRPr="000C1996">
        <w:rPr>
          <w:rFonts w:ascii="Arial" w:hAnsi="Arial" w:cs="Arial"/>
          <w:sz w:val="24"/>
          <w:szCs w:val="24"/>
        </w:rPr>
        <w:t>4</w:t>
      </w:r>
      <w:r w:rsidR="00550F0E" w:rsidRPr="000C1996">
        <w:rPr>
          <w:rFonts w:ascii="Arial" w:hAnsi="Arial" w:cs="Arial"/>
          <w:sz w:val="24"/>
          <w:szCs w:val="24"/>
        </w:rPr>
        <w:t xml:space="preserve">.2 </w:t>
      </w:r>
      <w:r w:rsidR="00550F0E" w:rsidRPr="000C1996">
        <w:rPr>
          <w:rFonts w:asciiTheme="minorHAnsi" w:hAnsiTheme="minorHAnsi" w:cstheme="minorHAnsi"/>
          <w:sz w:val="24"/>
          <w:szCs w:val="24"/>
        </w:rPr>
        <w:t xml:space="preserve">- </w:t>
      </w:r>
      <w:r w:rsidR="00D424AC" w:rsidRPr="000C1996">
        <w:rPr>
          <w:rFonts w:ascii="Arial" w:eastAsia="Times New Roman" w:hAnsi="Arial" w:cs="Arial"/>
          <w:bCs w:val="0"/>
          <w:sz w:val="24"/>
          <w:szCs w:val="24"/>
          <w:lang w:eastAsia="pt-BR"/>
        </w:rPr>
        <w:t>Departamento de Gestão do Conhecimento Jurídico</w:t>
      </w:r>
      <w:r w:rsidR="004B6E00" w:rsidRPr="000C1996">
        <w:rPr>
          <w:rFonts w:ascii="Arial" w:eastAsia="Times New Roman" w:hAnsi="Arial" w:cs="Arial"/>
          <w:bCs w:val="0"/>
          <w:sz w:val="24"/>
          <w:szCs w:val="24"/>
          <w:lang w:eastAsia="pt-BR"/>
        </w:rPr>
        <w:t xml:space="preserve"> - DECOJ</w:t>
      </w:r>
      <w:bookmarkEnd w:id="9"/>
    </w:p>
    <w:p w14:paraId="28ACB44A"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do Conhecimento Jurídico: </w:t>
      </w:r>
    </w:p>
    <w:p w14:paraId="3CAD523E"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a) prestar apoio técnico-científico ao Centro de Estudos e Debates – CEDES; </w:t>
      </w:r>
    </w:p>
    <w:p w14:paraId="01DB45F2"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b) assessorar os membros do Centro de Estudos e Debates – CEDES; </w:t>
      </w:r>
    </w:p>
    <w:p w14:paraId="12C674B6"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c) encaminhar ao Departamento de gestão do Conhecimento e da Assessoria Especial de Imprensa, acórdãos e decisões, indicados pelos magistrados, a fim de divulgá-los ao público externo; </w:t>
      </w:r>
    </w:p>
    <w:p w14:paraId="38081FE1"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d) realizar atividades de pesquisa ao acervo de jurisprudência dos órgãos do sistema de justiça e de outros que forem determinados; </w:t>
      </w:r>
    </w:p>
    <w:p w14:paraId="0152F4E7"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e) acompanhar a tramitação de processos que versem sobre incidentes de uniformização de jurisprudência e de divergência, cujos verbetes, se aprovados pelo Órgão Especial, serão incluídos na Súmula de Jurisprudência Predominante do Tribunal; </w:t>
      </w:r>
    </w:p>
    <w:p w14:paraId="52A9B71E"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f) elaborar minutas de seus atos formais; </w:t>
      </w:r>
    </w:p>
    <w:p w14:paraId="41BEF5DD"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g) organizar eventos e encontros determinados pelo Colegiado; </w:t>
      </w:r>
    </w:p>
    <w:p w14:paraId="334A07F4"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h) elaborar atas de reuniões e minutas de proposições de Súmulas de Jurisprudência Predominante do Tribunal; </w:t>
      </w:r>
    </w:p>
    <w:p w14:paraId="739E2972"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i) providenciar junto ao Cerimonial da Presidência a organização de eventos externos; </w:t>
      </w:r>
    </w:p>
    <w:p w14:paraId="0A8D0039"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j) realizar tratativas junto a entidades governamentais e não-governamentais, hotéis, e espaços de eventos, operadoras e agências de viagens para realização de Congressos, Seminários e Encontros promovidos pelo Colegiado; </w:t>
      </w:r>
    </w:p>
    <w:p w14:paraId="27C83255" w14:textId="5CCF5544" w:rsidR="00FF77F0" w:rsidRDefault="00FF77F0" w:rsidP="00AB01FC">
      <w:pPr>
        <w:spacing w:before="120" w:after="120"/>
        <w:jc w:val="both"/>
        <w:rPr>
          <w:rFonts w:ascii="Arial" w:hAnsi="Arial" w:cs="Arial"/>
          <w:sz w:val="22"/>
          <w:szCs w:val="22"/>
        </w:rPr>
      </w:pPr>
      <w:r w:rsidRPr="00AB01FC">
        <w:rPr>
          <w:rFonts w:ascii="Arial" w:hAnsi="Arial" w:cs="Arial"/>
          <w:sz w:val="22"/>
          <w:szCs w:val="22"/>
        </w:rPr>
        <w:t>k) promover a coordenação e fiscalização das unidades vinculadas.</w:t>
      </w:r>
    </w:p>
    <w:p w14:paraId="1906ECF8" w14:textId="77777777" w:rsidR="00163A72" w:rsidRPr="005368FE" w:rsidRDefault="00163A72" w:rsidP="00973AA4">
      <w:pPr>
        <w:spacing w:after="120"/>
        <w:jc w:val="both"/>
        <w:rPr>
          <w:rFonts w:ascii="Arial" w:hAnsi="Arial" w:cs="Arial"/>
          <w:sz w:val="22"/>
          <w:szCs w:val="22"/>
        </w:rPr>
      </w:pPr>
    </w:p>
    <w:p w14:paraId="7327BA6C" w14:textId="0408CE75" w:rsidR="0012592D" w:rsidRPr="00E354E9" w:rsidRDefault="0012592D" w:rsidP="00F67F4C">
      <w:pPr>
        <w:shd w:val="clear" w:color="auto" w:fill="FFFFFF"/>
        <w:spacing w:before="100" w:beforeAutospacing="1" w:after="100" w:afterAutospacing="1" w:line="240" w:lineRule="auto"/>
        <w:ind w:left="708" w:right="142" w:hanging="708"/>
        <w:rPr>
          <w:rFonts w:ascii="Arial" w:hAnsi="Arial" w:cs="Arial"/>
          <w:b/>
          <w:color w:val="262626" w:themeColor="text1" w:themeTint="D9"/>
          <w:sz w:val="24"/>
          <w:szCs w:val="24"/>
          <w:shd w:val="clear" w:color="auto" w:fill="FFFFFF"/>
        </w:rPr>
      </w:pPr>
      <w:r w:rsidRPr="00E354E9">
        <w:rPr>
          <w:rFonts w:ascii="Arial" w:hAnsi="Arial" w:cs="Arial"/>
          <w:b/>
          <w:color w:val="262626" w:themeColor="text1" w:themeTint="D9"/>
          <w:sz w:val="24"/>
          <w:szCs w:val="24"/>
          <w:shd w:val="clear" w:color="auto" w:fill="FFFFFF"/>
        </w:rPr>
        <w:t>O Departamento compreende as seguintes unidades:</w:t>
      </w:r>
    </w:p>
    <w:p w14:paraId="562DEEBC"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0C1996">
        <w:rPr>
          <w:rFonts w:ascii="Arial" w:hAnsi="Arial" w:cs="Arial"/>
          <w:color w:val="262626" w:themeColor="text1" w:themeTint="D9"/>
        </w:rPr>
        <w:t xml:space="preserve">I - </w:t>
      </w:r>
      <w:r w:rsidRPr="008E32B4">
        <w:rPr>
          <w:rFonts w:ascii="Arial" w:hAnsi="Arial" w:cs="Arial"/>
          <w:color w:val="262626" w:themeColor="text1" w:themeTint="D9"/>
          <w:sz w:val="22"/>
          <w:szCs w:val="22"/>
        </w:rPr>
        <w:t xml:space="preserve">Assessoria de Apoio aos Estudos Jurídicos; </w:t>
      </w:r>
    </w:p>
    <w:p w14:paraId="353895AA"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 - Assistência de Estudos em Direito Privado; </w:t>
      </w:r>
    </w:p>
    <w:p w14:paraId="5F604AD3"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III - Assistência de Estudos em Direito Público; </w:t>
      </w:r>
    </w:p>
    <w:p w14:paraId="0C47296A" w14:textId="016705C6" w:rsidR="00811F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IV - Assistência de Estudos em Direito Penal.</w:t>
      </w:r>
    </w:p>
    <w:p w14:paraId="6855337A" w14:textId="77777777" w:rsidR="00B32CF9" w:rsidRPr="005368FE" w:rsidRDefault="00B32CF9"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rPr>
      </w:pPr>
    </w:p>
    <w:p w14:paraId="1B66E3CC" w14:textId="3A665DBA" w:rsidR="00030699" w:rsidRPr="00AB01FC" w:rsidRDefault="0079239A" w:rsidP="000D44C3">
      <w:pPr>
        <w:shd w:val="clear" w:color="auto" w:fill="FFFFFF"/>
        <w:spacing w:before="120" w:after="120" w:line="360" w:lineRule="auto"/>
        <w:ind w:right="142"/>
        <w:contextualSpacing/>
        <w:rPr>
          <w:rFonts w:ascii="Arial" w:hAnsi="Arial" w:cs="Arial"/>
          <w:sz w:val="24"/>
          <w:szCs w:val="24"/>
          <w:shd w:val="clear" w:color="auto" w:fill="FFFFFF"/>
        </w:rPr>
      </w:pPr>
      <w:r w:rsidRPr="00F67F4C">
        <w:rPr>
          <w:rFonts w:ascii="Arial" w:eastAsia="Times New Roman" w:hAnsi="Arial" w:cs="Arial"/>
          <w:b/>
          <w:bCs/>
          <w:color w:val="262626" w:themeColor="text1" w:themeTint="D9"/>
          <w:sz w:val="24"/>
          <w:szCs w:val="24"/>
          <w:lang w:eastAsia="pt-BR"/>
        </w:rPr>
        <w:lastRenderedPageBreak/>
        <w:t>Diretora:</w:t>
      </w:r>
      <w:r w:rsidR="0012653D" w:rsidRPr="00F67F4C">
        <w:rPr>
          <w:rFonts w:ascii="Arial" w:eastAsia="Times New Roman" w:hAnsi="Arial" w:cs="Arial"/>
          <w:bCs/>
          <w:color w:val="262626" w:themeColor="text1" w:themeTint="D9"/>
          <w:sz w:val="24"/>
          <w:szCs w:val="24"/>
          <w:lang w:eastAsia="pt-BR"/>
        </w:rPr>
        <w:t xml:space="preserve"> </w:t>
      </w:r>
      <w:r w:rsidR="000D44C3" w:rsidRPr="008E32B4">
        <w:rPr>
          <w:rFonts w:ascii="Arial" w:hAnsi="Arial" w:cs="Arial"/>
          <w:sz w:val="22"/>
          <w:szCs w:val="22"/>
          <w:shd w:val="clear" w:color="auto" w:fill="FFFFFF"/>
        </w:rPr>
        <w:t>Thania Rodrigues Serra</w:t>
      </w:r>
    </w:p>
    <w:p w14:paraId="07CF8991" w14:textId="37D516C6" w:rsidR="00B246F8" w:rsidRPr="00C65E9B" w:rsidRDefault="0079239A" w:rsidP="000D44C3">
      <w:pPr>
        <w:shd w:val="clear" w:color="auto" w:fill="FFFFFF"/>
        <w:spacing w:after="0" w:line="360" w:lineRule="auto"/>
        <w:ind w:right="142"/>
        <w:contextualSpacing/>
        <w:rPr>
          <w:rFonts w:ascii="Arial" w:hAnsi="Arial" w:cs="Arial"/>
          <w:color w:val="FF0000"/>
          <w:sz w:val="24"/>
          <w:szCs w:val="24"/>
          <w:shd w:val="clear" w:color="auto" w:fill="FFFFFF"/>
        </w:rPr>
      </w:pPr>
      <w:r w:rsidRPr="00F67F4C">
        <w:rPr>
          <w:rFonts w:ascii="Arial" w:eastAsia="Times New Roman" w:hAnsi="Arial" w:cs="Arial"/>
          <w:b/>
          <w:color w:val="262626" w:themeColor="text1" w:themeTint="D9"/>
          <w:sz w:val="24"/>
          <w:szCs w:val="24"/>
          <w:lang w:eastAsia="pt-BR"/>
        </w:rPr>
        <w:t>Endereço</w:t>
      </w:r>
      <w:r w:rsidRPr="00F67F4C">
        <w:rPr>
          <w:rFonts w:ascii="Arial" w:eastAsia="Times New Roman" w:hAnsi="Arial" w:cs="Arial"/>
          <w:color w:val="262626" w:themeColor="text1" w:themeTint="D9"/>
          <w:sz w:val="24"/>
          <w:szCs w:val="24"/>
          <w:lang w:eastAsia="pt-BR"/>
        </w:rPr>
        <w:t>:</w:t>
      </w:r>
      <w:r w:rsidR="00B246F8">
        <w:rPr>
          <w:rFonts w:ascii="Arial" w:eastAsia="Times New Roman" w:hAnsi="Arial" w:cs="Arial"/>
          <w:color w:val="262626" w:themeColor="text1" w:themeTint="D9"/>
          <w:sz w:val="24"/>
          <w:szCs w:val="24"/>
          <w:lang w:eastAsia="pt-BR"/>
        </w:rPr>
        <w:t xml:space="preserve"> </w:t>
      </w:r>
      <w:r w:rsidR="00C65E9B" w:rsidRPr="00BD457A">
        <w:rPr>
          <w:rFonts w:ascii="Arial" w:hAnsi="Arial" w:cs="Arial"/>
          <w:sz w:val="22"/>
          <w:szCs w:val="22"/>
          <w:shd w:val="clear" w:color="auto" w:fill="FFFFFF"/>
        </w:rPr>
        <w:t>Museu da Justiça, Dom Manoel 29, sala 303</w:t>
      </w:r>
    </w:p>
    <w:p w14:paraId="69E299F8" w14:textId="22D1D275" w:rsidR="00B246F8" w:rsidRPr="008E32B4" w:rsidRDefault="0079239A" w:rsidP="000D44C3">
      <w:pPr>
        <w:spacing w:after="0"/>
        <w:jc w:val="both"/>
        <w:rPr>
          <w:rFonts w:ascii="Arial" w:eastAsia="Times New Roman" w:hAnsi="Arial" w:cs="Arial"/>
          <w:color w:val="262626" w:themeColor="text1" w:themeTint="D9"/>
          <w:sz w:val="22"/>
          <w:szCs w:val="22"/>
          <w:lang w:eastAsia="pt-BR"/>
        </w:rPr>
      </w:pPr>
      <w:r w:rsidRPr="000C1996">
        <w:rPr>
          <w:rFonts w:ascii="Arial" w:eastAsia="Times New Roman" w:hAnsi="Arial" w:cs="Arial"/>
          <w:b/>
          <w:color w:val="262626" w:themeColor="text1" w:themeTint="D9"/>
          <w:sz w:val="24"/>
          <w:szCs w:val="24"/>
          <w:lang w:eastAsia="pt-BR"/>
        </w:rPr>
        <w:t>Telefones</w:t>
      </w:r>
      <w:r w:rsidRPr="000C1996">
        <w:rPr>
          <w:rFonts w:ascii="Arial" w:eastAsia="Times New Roman" w:hAnsi="Arial" w:cs="Arial"/>
          <w:color w:val="262626" w:themeColor="text1" w:themeTint="D9"/>
          <w:sz w:val="24"/>
          <w:szCs w:val="24"/>
          <w:lang w:eastAsia="pt-BR"/>
        </w:rPr>
        <w:t>:</w:t>
      </w:r>
      <w:r w:rsidR="00B246F8" w:rsidRPr="000C1996">
        <w:rPr>
          <w:rFonts w:ascii="Arial" w:eastAsia="Times New Roman" w:hAnsi="Arial" w:cs="Arial"/>
          <w:color w:val="262626" w:themeColor="text1" w:themeTint="D9"/>
          <w:sz w:val="24"/>
          <w:szCs w:val="24"/>
          <w:lang w:eastAsia="pt-BR"/>
        </w:rPr>
        <w:t xml:space="preserve"> </w:t>
      </w:r>
      <w:r w:rsidRPr="008E32B4">
        <w:rPr>
          <w:rFonts w:ascii="Arial" w:eastAsia="Times New Roman" w:hAnsi="Arial" w:cs="Arial"/>
          <w:color w:val="262626" w:themeColor="text1" w:themeTint="D9"/>
          <w:sz w:val="22"/>
          <w:szCs w:val="22"/>
          <w:lang w:eastAsia="pt-BR"/>
        </w:rPr>
        <w:t>(21) 3133-</w:t>
      </w:r>
      <w:r w:rsidR="004B6E00" w:rsidRPr="008E32B4">
        <w:rPr>
          <w:rFonts w:ascii="Arial" w:hAnsi="Arial" w:cs="Arial"/>
          <w:color w:val="212529"/>
          <w:sz w:val="22"/>
          <w:szCs w:val="22"/>
          <w:shd w:val="clear" w:color="auto" w:fill="FFFFFF"/>
        </w:rPr>
        <w:t xml:space="preserve"> </w:t>
      </w:r>
      <w:r w:rsidR="004B6E00" w:rsidRPr="008E32B4">
        <w:rPr>
          <w:rFonts w:ascii="Arial" w:eastAsia="Times New Roman" w:hAnsi="Arial" w:cs="Arial"/>
          <w:color w:val="262626" w:themeColor="text1" w:themeTint="D9"/>
          <w:sz w:val="22"/>
          <w:szCs w:val="22"/>
          <w:lang w:eastAsia="pt-BR"/>
        </w:rPr>
        <w:t>4457</w:t>
      </w:r>
    </w:p>
    <w:p w14:paraId="2ED13E28" w14:textId="39CD1388" w:rsidR="0079239A" w:rsidRPr="000C1996" w:rsidRDefault="0079239A" w:rsidP="000D44C3">
      <w:pPr>
        <w:shd w:val="clear" w:color="auto" w:fill="FFFFFF"/>
        <w:spacing w:before="120" w:after="120" w:line="360" w:lineRule="auto"/>
        <w:ind w:right="142"/>
        <w:rPr>
          <w:rFonts w:ascii="Arial" w:hAnsi="Arial" w:cs="Arial"/>
          <w:color w:val="262626" w:themeColor="text1" w:themeTint="D9"/>
          <w:sz w:val="24"/>
          <w:szCs w:val="24"/>
          <w:shd w:val="clear" w:color="auto" w:fill="FFFFFF"/>
        </w:rPr>
      </w:pPr>
      <w:r w:rsidRPr="000C1996">
        <w:rPr>
          <w:rFonts w:ascii="Arial" w:eastAsia="Times New Roman" w:hAnsi="Arial" w:cs="Arial"/>
          <w:b/>
          <w:color w:val="262626" w:themeColor="text1" w:themeTint="D9"/>
          <w:sz w:val="24"/>
          <w:szCs w:val="24"/>
          <w:lang w:eastAsia="pt-BR"/>
        </w:rPr>
        <w:t>E-mail</w:t>
      </w:r>
      <w:r w:rsidRPr="000C1996">
        <w:rPr>
          <w:rFonts w:ascii="Arial" w:eastAsia="Times New Roman" w:hAnsi="Arial" w:cs="Arial"/>
          <w:color w:val="262626" w:themeColor="text1" w:themeTint="D9"/>
          <w:sz w:val="24"/>
          <w:szCs w:val="24"/>
          <w:lang w:eastAsia="pt-BR"/>
        </w:rPr>
        <w:t>:</w:t>
      </w:r>
      <w:r w:rsidR="00777D07" w:rsidRPr="000C1996">
        <w:rPr>
          <w:rFonts w:ascii="Arial" w:hAnsi="Arial" w:cs="Arial"/>
          <w:color w:val="262626" w:themeColor="text1" w:themeTint="D9"/>
          <w:sz w:val="24"/>
          <w:szCs w:val="24"/>
          <w:shd w:val="clear" w:color="auto" w:fill="FFFFFF"/>
        </w:rPr>
        <w:t xml:space="preserve"> </w:t>
      </w:r>
      <w:hyperlink r:id="rId14" w:history="1">
        <w:r w:rsidR="009063F9" w:rsidRPr="00856732">
          <w:rPr>
            <w:rStyle w:val="Hyperlink"/>
            <w:rFonts w:ascii="Arial" w:eastAsia="Times New Roman" w:hAnsi="Arial" w:cs="Arial"/>
            <w:sz w:val="22"/>
            <w:szCs w:val="24"/>
            <w:shd w:val="clear" w:color="auto" w:fill="FFFFFF"/>
            <w:lang w:eastAsia="pt-BR"/>
          </w:rPr>
          <w:t>decoj@tjrj.jus.br</w:t>
        </w:r>
      </w:hyperlink>
    </w:p>
    <w:p w14:paraId="448AA98D" w14:textId="77777777" w:rsidR="00811FEC" w:rsidRPr="005368FE" w:rsidRDefault="00811FEC" w:rsidP="00811FEC">
      <w:pPr>
        <w:shd w:val="clear" w:color="auto" w:fill="FFFFFF"/>
        <w:spacing w:after="0" w:line="240" w:lineRule="auto"/>
        <w:ind w:right="142"/>
        <w:rPr>
          <w:rFonts w:ascii="Arial" w:eastAsia="Times New Roman" w:hAnsi="Arial" w:cs="Arial"/>
          <w:color w:val="262626" w:themeColor="text1" w:themeTint="D9"/>
          <w:sz w:val="22"/>
          <w:szCs w:val="24"/>
          <w:lang w:eastAsia="pt-BR"/>
        </w:rPr>
      </w:pPr>
    </w:p>
    <w:p w14:paraId="05EFB80D" w14:textId="5877A878" w:rsidR="00A46C9B" w:rsidRPr="000C1996" w:rsidRDefault="00461BC1" w:rsidP="0082768E">
      <w:pPr>
        <w:pStyle w:val="Ttulo2"/>
        <w:rPr>
          <w:rFonts w:ascii="Arial" w:eastAsia="Times New Roman" w:hAnsi="Arial" w:cs="Arial"/>
          <w:bCs w:val="0"/>
          <w:sz w:val="24"/>
          <w:szCs w:val="24"/>
          <w:lang w:eastAsia="pt-BR"/>
        </w:rPr>
      </w:pPr>
      <w:bookmarkStart w:id="10" w:name="_Toc198137263"/>
      <w:r w:rsidRPr="000C1996">
        <w:rPr>
          <w:rFonts w:asciiTheme="minorHAnsi" w:hAnsiTheme="minorHAnsi" w:cstheme="minorHAnsi"/>
        </w:rPr>
        <w:t>4</w:t>
      </w:r>
      <w:r w:rsidR="00550F0E" w:rsidRPr="000C1996">
        <w:rPr>
          <w:rFonts w:asciiTheme="minorHAnsi" w:hAnsiTheme="minorHAnsi" w:cstheme="minorHAnsi"/>
        </w:rPr>
        <w:t xml:space="preserve">.3 - </w:t>
      </w:r>
      <w:r w:rsidR="0082768E" w:rsidRPr="000C1996">
        <w:rPr>
          <w:rFonts w:ascii="Arial" w:eastAsia="Times New Roman" w:hAnsi="Arial" w:cs="Arial"/>
          <w:bCs w:val="0"/>
          <w:sz w:val="24"/>
          <w:szCs w:val="24"/>
          <w:lang w:eastAsia="pt-BR"/>
        </w:rPr>
        <w:t>Museu da Justiça</w:t>
      </w:r>
      <w:r w:rsidR="00D879CF">
        <w:rPr>
          <w:rFonts w:ascii="Arial" w:eastAsia="Times New Roman" w:hAnsi="Arial" w:cs="Arial"/>
          <w:bCs w:val="0"/>
          <w:sz w:val="24"/>
          <w:szCs w:val="24"/>
          <w:lang w:eastAsia="pt-BR"/>
        </w:rPr>
        <w:t xml:space="preserve"> - MUSEU</w:t>
      </w:r>
      <w:bookmarkEnd w:id="10"/>
    </w:p>
    <w:p w14:paraId="6AB809D7"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Cabe ao Museu da Justiça: </w:t>
      </w:r>
    </w:p>
    <w:p w14:paraId="744C9313" w14:textId="60C9F1D3"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a) assessorar as autoridades do Poder Judiciário no concernente à formulação, à implementação e à manutenção de políticas de gestão do Museu da Justiça;</w:t>
      </w:r>
    </w:p>
    <w:p w14:paraId="78C921FC"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b) promover e apoiar o resgate, a preservação e a divulgação da memória do Judiciário do Estado do Rio de Janeiro, gerenciando o acervo documental e museológico e promovendo o acesso às fontes de pesquisa que estejam sob sua guarda; </w:t>
      </w:r>
    </w:p>
    <w:p w14:paraId="7786BAE9"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c) promover a realização de inventários do acervo documental e museológico do Museu da Justiça; </w:t>
      </w:r>
    </w:p>
    <w:p w14:paraId="2DC78A07"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d) planejar e coordenar atividades pertinentes à administração do Museu da Justiça, ampliação do acervo, pesquisas, exposições e intercâmbio, bem como atividades socioculturais; </w:t>
      </w:r>
    </w:p>
    <w:p w14:paraId="34D42C10"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e) promover programas de intercâmbio com centros de memória e museus nacionais e estrangeiros, elaborando minutas de convênios para permutas e empréstimos; </w:t>
      </w:r>
    </w:p>
    <w:p w14:paraId="2572AEF9"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f) propor a celebração de convênios e acordos de cooperação científica e técnica com instituições, órgãos públicos e entidades privadas, para a realização de pesquisas integradas; </w:t>
      </w:r>
    </w:p>
    <w:p w14:paraId="4E2E61E6"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g) promover oficinas com estagiários ou profissionais que queiram se especializar em pesquisas relacionadas com o acervo do Museu da Justiça - Centro Cultural do Poder Judiciário;</w:t>
      </w:r>
    </w:p>
    <w:p w14:paraId="4AFE4271"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h) manter atualizada a planilha orçamentária de custos do Museu da Justiça; </w:t>
      </w:r>
    </w:p>
    <w:p w14:paraId="36B645D8"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i) gerir os espaços históricos do Antigo Palácio da Justiça, analisando as requisições de uso; </w:t>
      </w:r>
    </w:p>
    <w:p w14:paraId="31E60D3E"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j) organizar exposições de longa e curta duração, bem como exposições itinerantes, promovidas pelo Museu da Justiça; </w:t>
      </w:r>
    </w:p>
    <w:p w14:paraId="7307B258"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k) planejar a Agenda Cultural do Poder Judiciário do Estado do Rio de Janeiro, de modo a promover e incentivar o interesse do cidadão pela história e pelo funcionamento do Judiciário; </w:t>
      </w:r>
    </w:p>
    <w:p w14:paraId="10C93393" w14:textId="35D845F5" w:rsidR="0082768E" w:rsidRDefault="0082768E" w:rsidP="00AB01FC">
      <w:pPr>
        <w:spacing w:before="120" w:after="120"/>
        <w:jc w:val="both"/>
        <w:rPr>
          <w:rFonts w:ascii="Arial" w:hAnsi="Arial" w:cs="Arial"/>
          <w:sz w:val="22"/>
          <w:szCs w:val="22"/>
        </w:rPr>
      </w:pPr>
      <w:r w:rsidRPr="00AB01FC">
        <w:rPr>
          <w:rFonts w:ascii="Arial" w:hAnsi="Arial" w:cs="Arial"/>
          <w:sz w:val="22"/>
          <w:szCs w:val="22"/>
        </w:rPr>
        <w:t>l) submeter ao Diretor do Departamento de Gestão e Disseminação do Conhecimento o planejamento anual da Agenda Cultural.</w:t>
      </w:r>
    </w:p>
    <w:p w14:paraId="45008DFD" w14:textId="77777777" w:rsidR="008E32B4" w:rsidRPr="00AB01FC" w:rsidRDefault="008E32B4" w:rsidP="00AB01FC">
      <w:pPr>
        <w:spacing w:before="120" w:after="120"/>
        <w:jc w:val="both"/>
        <w:rPr>
          <w:rFonts w:ascii="Arial" w:hAnsi="Arial" w:cs="Arial"/>
          <w:sz w:val="22"/>
          <w:szCs w:val="22"/>
        </w:rPr>
      </w:pPr>
    </w:p>
    <w:p w14:paraId="69B8837C" w14:textId="41A03827" w:rsidR="00563D14" w:rsidRPr="00E354E9" w:rsidRDefault="00563D14" w:rsidP="00F67F4C">
      <w:pPr>
        <w:pStyle w:val="NormalWeb"/>
        <w:shd w:val="clear" w:color="auto" w:fill="FFFFFF"/>
        <w:spacing w:before="0" w:beforeAutospacing="0"/>
        <w:ind w:left="708" w:hanging="708"/>
        <w:rPr>
          <w:rFonts w:ascii="Arial" w:hAnsi="Arial" w:cs="Arial"/>
          <w:b/>
          <w:color w:val="262626" w:themeColor="text1" w:themeTint="D9"/>
        </w:rPr>
      </w:pPr>
      <w:r w:rsidRPr="000C1996">
        <w:rPr>
          <w:rFonts w:ascii="Arial" w:hAnsi="Arial" w:cs="Arial"/>
          <w:b/>
          <w:color w:val="262626" w:themeColor="text1" w:themeTint="D9"/>
        </w:rPr>
        <w:t>O</w:t>
      </w:r>
      <w:r w:rsidR="0082768E" w:rsidRPr="000C1996">
        <w:rPr>
          <w:rFonts w:ascii="Arial" w:hAnsi="Arial" w:cs="Arial"/>
          <w:b/>
          <w:color w:val="262626" w:themeColor="text1" w:themeTint="D9"/>
        </w:rPr>
        <w:t xml:space="preserve"> Museu da Justiça</w:t>
      </w:r>
      <w:r w:rsidR="00832385" w:rsidRPr="000C1996">
        <w:rPr>
          <w:rFonts w:ascii="Arial" w:hAnsi="Arial" w:cs="Arial"/>
          <w:b/>
          <w:color w:val="262626" w:themeColor="text1" w:themeTint="D9"/>
        </w:rPr>
        <w:t xml:space="preserve"> compr</w:t>
      </w:r>
      <w:r w:rsidRPr="000C1996">
        <w:rPr>
          <w:rFonts w:ascii="Arial" w:hAnsi="Arial" w:cs="Arial"/>
          <w:b/>
          <w:color w:val="262626" w:themeColor="text1" w:themeTint="D9"/>
        </w:rPr>
        <w:t>eende:</w:t>
      </w:r>
    </w:p>
    <w:p w14:paraId="215B2435" w14:textId="12E14F2A" w:rsidR="004D3CEC" w:rsidRPr="008E32B4" w:rsidRDefault="004D3CEC" w:rsidP="00003A1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030699">
        <w:rPr>
          <w:rFonts w:ascii="Arial" w:hAnsi="Arial" w:cs="Arial"/>
          <w:color w:val="262626" w:themeColor="text1" w:themeTint="D9"/>
        </w:rPr>
        <w:t xml:space="preserve">I- </w:t>
      </w:r>
      <w:r w:rsidRPr="008E32B4">
        <w:rPr>
          <w:rFonts w:ascii="Arial" w:hAnsi="Arial" w:cs="Arial"/>
          <w:color w:val="262626" w:themeColor="text1" w:themeTint="D9"/>
          <w:sz w:val="22"/>
          <w:szCs w:val="22"/>
        </w:rPr>
        <w:t xml:space="preserve">Serviço de Acervo Textual, Audiovisual e de Pesquisas Históricas </w:t>
      </w:r>
      <w:proofErr w:type="gramStart"/>
      <w:r w:rsidRPr="008E32B4">
        <w:rPr>
          <w:rFonts w:ascii="Arial" w:hAnsi="Arial" w:cs="Arial"/>
          <w:color w:val="262626" w:themeColor="text1" w:themeTint="D9"/>
          <w:sz w:val="22"/>
          <w:szCs w:val="22"/>
        </w:rPr>
        <w:t>( SEATA</w:t>
      </w:r>
      <w:proofErr w:type="gramEnd"/>
      <w:r w:rsidRPr="008E32B4">
        <w:rPr>
          <w:rFonts w:ascii="Arial" w:hAnsi="Arial" w:cs="Arial"/>
          <w:color w:val="262626" w:themeColor="text1" w:themeTint="D9"/>
          <w:sz w:val="22"/>
          <w:szCs w:val="22"/>
        </w:rPr>
        <w:t>);</w:t>
      </w:r>
    </w:p>
    <w:p w14:paraId="3B58F69F" w14:textId="68A6BB79" w:rsidR="004D3CEC" w:rsidRPr="008E32B4" w:rsidRDefault="004D3CEC" w:rsidP="00003A1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II- Serviço</w:t>
      </w:r>
      <w:r w:rsidR="00832385" w:rsidRPr="008E32B4">
        <w:rPr>
          <w:rFonts w:ascii="Arial" w:hAnsi="Arial" w:cs="Arial"/>
          <w:color w:val="262626" w:themeColor="text1" w:themeTint="D9"/>
          <w:sz w:val="22"/>
          <w:szCs w:val="22"/>
        </w:rPr>
        <w:t xml:space="preserve"> de Acervo</w:t>
      </w:r>
      <w:r w:rsidRPr="008E32B4">
        <w:rPr>
          <w:rFonts w:ascii="Arial" w:hAnsi="Arial" w:cs="Arial"/>
          <w:color w:val="262626" w:themeColor="text1" w:themeTint="D9"/>
          <w:sz w:val="22"/>
          <w:szCs w:val="22"/>
        </w:rPr>
        <w:t xml:space="preserve"> Museológico e </w:t>
      </w:r>
      <w:proofErr w:type="gramStart"/>
      <w:r w:rsidRPr="008E32B4">
        <w:rPr>
          <w:rFonts w:ascii="Arial" w:hAnsi="Arial" w:cs="Arial"/>
          <w:color w:val="262626" w:themeColor="text1" w:themeTint="D9"/>
          <w:sz w:val="22"/>
          <w:szCs w:val="22"/>
        </w:rPr>
        <w:t>Iconográfico( SEAMI</w:t>
      </w:r>
      <w:proofErr w:type="gramEnd"/>
      <w:r w:rsidRPr="008E32B4">
        <w:rPr>
          <w:rFonts w:ascii="Arial" w:hAnsi="Arial" w:cs="Arial"/>
          <w:color w:val="262626" w:themeColor="text1" w:themeTint="D9"/>
          <w:sz w:val="22"/>
          <w:szCs w:val="22"/>
        </w:rPr>
        <w:t>);</w:t>
      </w:r>
    </w:p>
    <w:p w14:paraId="44709579" w14:textId="5F72FA28" w:rsidR="004D3CEC" w:rsidRPr="008E32B4" w:rsidRDefault="004D3CEC" w:rsidP="00712B36">
      <w:pPr>
        <w:pStyle w:val="NormalWeb"/>
        <w:shd w:val="clear" w:color="auto" w:fill="FFFFFF"/>
        <w:spacing w:before="0" w:beforeAutospacing="0" w:after="120" w:afterAutospacing="0"/>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lastRenderedPageBreak/>
        <w:t xml:space="preserve">III- Serviço de Agenda </w:t>
      </w:r>
      <w:proofErr w:type="gramStart"/>
      <w:r w:rsidRPr="008E32B4">
        <w:rPr>
          <w:rFonts w:ascii="Arial" w:hAnsi="Arial" w:cs="Arial"/>
          <w:color w:val="262626" w:themeColor="text1" w:themeTint="D9"/>
          <w:sz w:val="22"/>
          <w:szCs w:val="22"/>
        </w:rPr>
        <w:t>Cultural( SEAGC</w:t>
      </w:r>
      <w:proofErr w:type="gramEnd"/>
      <w:r w:rsidRPr="008E32B4">
        <w:rPr>
          <w:rFonts w:ascii="Arial" w:hAnsi="Arial" w:cs="Arial"/>
          <w:color w:val="262626" w:themeColor="text1" w:themeTint="D9"/>
          <w:sz w:val="22"/>
          <w:szCs w:val="22"/>
        </w:rPr>
        <w:t>).</w:t>
      </w:r>
    </w:p>
    <w:p w14:paraId="5EA64142" w14:textId="77777777" w:rsidR="0012653D" w:rsidRPr="005368FE" w:rsidRDefault="0012653D" w:rsidP="00712B36">
      <w:pPr>
        <w:pStyle w:val="NormalWeb"/>
        <w:shd w:val="clear" w:color="auto" w:fill="FFFFFF"/>
        <w:spacing w:before="0" w:beforeAutospacing="0" w:after="120" w:afterAutospacing="0"/>
        <w:ind w:left="708" w:hanging="708"/>
        <w:rPr>
          <w:rFonts w:ascii="Arial" w:hAnsi="Arial" w:cs="Arial"/>
          <w:color w:val="262626" w:themeColor="text1" w:themeTint="D9"/>
          <w:sz w:val="22"/>
        </w:rPr>
      </w:pPr>
    </w:p>
    <w:p w14:paraId="2A8DF0BA" w14:textId="2CE4CC6F"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bCs/>
          <w:color w:val="262626" w:themeColor="text1" w:themeTint="D9"/>
        </w:rPr>
        <w:t>Diretora</w:t>
      </w:r>
      <w:r w:rsidRPr="00163060">
        <w:rPr>
          <w:rFonts w:asciiTheme="minorHAnsi" w:hAnsiTheme="minorHAnsi" w:cstheme="minorHAnsi"/>
          <w:b/>
          <w:bCs/>
          <w:color w:val="262626" w:themeColor="text1" w:themeTint="D9"/>
        </w:rPr>
        <w:t>:</w:t>
      </w:r>
      <w:r w:rsidRPr="00163060">
        <w:rPr>
          <w:rFonts w:asciiTheme="minorHAnsi" w:hAnsiTheme="minorHAnsi" w:cstheme="minorHAnsi"/>
          <w:color w:val="262626" w:themeColor="text1" w:themeTint="D9"/>
        </w:rPr>
        <w:t xml:space="preserve"> </w:t>
      </w:r>
      <w:r w:rsidR="00C367FA" w:rsidRPr="008E32B4">
        <w:rPr>
          <w:rFonts w:ascii="Arial" w:hAnsi="Arial" w:cs="Arial"/>
          <w:color w:val="212529"/>
          <w:sz w:val="22"/>
          <w:szCs w:val="22"/>
          <w:shd w:val="clear" w:color="auto" w:fill="FFFFFF"/>
        </w:rPr>
        <w:t>Silea Santa Rosa Macieira</w:t>
      </w:r>
    </w:p>
    <w:p w14:paraId="2258D3AF" w14:textId="05F5FBB0"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color w:val="262626" w:themeColor="text1" w:themeTint="D9"/>
        </w:rPr>
        <w:t>Endereço</w:t>
      </w:r>
      <w:r w:rsidRPr="000C1996">
        <w:rPr>
          <w:rFonts w:asciiTheme="minorHAnsi" w:hAnsiTheme="minorHAnsi" w:cstheme="minorHAnsi"/>
          <w:color w:val="262626" w:themeColor="text1" w:themeTint="D9"/>
        </w:rPr>
        <w:t xml:space="preserve">: </w:t>
      </w:r>
      <w:r w:rsidR="00563D14" w:rsidRPr="00BE3049">
        <w:rPr>
          <w:rFonts w:ascii="Arial" w:hAnsi="Arial" w:cs="Arial"/>
          <w:color w:val="262626" w:themeColor="text1" w:themeTint="D9"/>
          <w:sz w:val="22"/>
          <w:szCs w:val="22"/>
          <w:shd w:val="clear" w:color="auto" w:fill="FFFFFF"/>
        </w:rPr>
        <w:t>Museu da Justiça</w:t>
      </w:r>
      <w:r w:rsidR="00C65E9B">
        <w:rPr>
          <w:rFonts w:ascii="Arial" w:hAnsi="Arial" w:cs="Arial"/>
          <w:color w:val="262626" w:themeColor="text1" w:themeTint="D9"/>
          <w:sz w:val="22"/>
          <w:szCs w:val="22"/>
          <w:shd w:val="clear" w:color="auto" w:fill="FFFFFF"/>
        </w:rPr>
        <w:t xml:space="preserve">, </w:t>
      </w:r>
      <w:r w:rsidR="00C65E9B" w:rsidRPr="00BD457A">
        <w:rPr>
          <w:rFonts w:ascii="Arial" w:hAnsi="Arial" w:cs="Arial"/>
          <w:color w:val="262626" w:themeColor="text1" w:themeTint="D9"/>
          <w:sz w:val="22"/>
          <w:szCs w:val="22"/>
          <w:shd w:val="clear" w:color="auto" w:fill="FFFFFF"/>
        </w:rPr>
        <w:t>Dom Manoel 29, Sala 313</w:t>
      </w:r>
      <w:r w:rsidR="00563D14" w:rsidRPr="00BD457A">
        <w:rPr>
          <w:rFonts w:ascii="Arial" w:hAnsi="Arial" w:cs="Arial"/>
          <w:color w:val="262626" w:themeColor="text1" w:themeTint="D9"/>
          <w:sz w:val="22"/>
          <w:szCs w:val="22"/>
          <w:shd w:val="clear" w:color="auto" w:fill="FFFFFF"/>
        </w:rPr>
        <w:t>.</w:t>
      </w:r>
    </w:p>
    <w:p w14:paraId="44BD9852" w14:textId="071CC12D"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color w:val="262626" w:themeColor="text1" w:themeTint="D9"/>
        </w:rPr>
        <w:t>Telefones</w:t>
      </w:r>
      <w:r w:rsidRPr="000C1996">
        <w:rPr>
          <w:rFonts w:asciiTheme="minorHAnsi" w:hAnsiTheme="minorHAnsi" w:cstheme="minorHAnsi"/>
          <w:color w:val="262626" w:themeColor="text1" w:themeTint="D9"/>
        </w:rPr>
        <w:t xml:space="preserve">: </w:t>
      </w:r>
      <w:r w:rsidRPr="00601316">
        <w:rPr>
          <w:rFonts w:ascii="Arial" w:hAnsi="Arial" w:cs="Arial"/>
          <w:color w:val="262626" w:themeColor="text1" w:themeTint="D9"/>
          <w:sz w:val="22"/>
          <w:szCs w:val="22"/>
        </w:rPr>
        <w:t xml:space="preserve">(21) </w:t>
      </w:r>
      <w:r w:rsidR="009063F9" w:rsidRPr="00601316">
        <w:rPr>
          <w:rFonts w:ascii="Arial" w:hAnsi="Arial" w:cs="Arial"/>
          <w:color w:val="262626" w:themeColor="text1" w:themeTint="D9"/>
          <w:sz w:val="22"/>
          <w:szCs w:val="22"/>
          <w:shd w:val="clear" w:color="auto" w:fill="FFFFFF"/>
        </w:rPr>
        <w:t>3133-2883 / 3766 / 3765 / 2975 / 3433</w:t>
      </w:r>
    </w:p>
    <w:p w14:paraId="38896106" w14:textId="1C0BEBFF" w:rsidR="0079239A" w:rsidRDefault="0012653D" w:rsidP="005368FE">
      <w:pPr>
        <w:pStyle w:val="NormalWeb"/>
        <w:shd w:val="clear" w:color="auto" w:fill="FFFFFF"/>
        <w:spacing w:before="0" w:beforeAutospacing="0" w:after="0" w:afterAutospacing="0" w:line="360" w:lineRule="auto"/>
        <w:contextualSpacing/>
        <w:rPr>
          <w:rFonts w:ascii="Arial" w:hAnsi="Arial" w:cs="Arial"/>
          <w:color w:val="262626" w:themeColor="text1" w:themeTint="D9"/>
          <w:sz w:val="22"/>
          <w:szCs w:val="22"/>
        </w:rPr>
      </w:pPr>
      <w:r w:rsidRPr="00BE3049">
        <w:rPr>
          <w:rFonts w:ascii="Arial" w:hAnsi="Arial" w:cs="Arial"/>
          <w:b/>
          <w:color w:val="262626" w:themeColor="text1" w:themeTint="D9"/>
        </w:rPr>
        <w:t>E-mail</w:t>
      </w:r>
      <w:r w:rsidR="00163060" w:rsidRPr="000C1996">
        <w:rPr>
          <w:rFonts w:asciiTheme="minorHAnsi" w:hAnsiTheme="minorHAnsi" w:cstheme="minorHAnsi"/>
          <w:color w:val="262626" w:themeColor="text1" w:themeTint="D9"/>
        </w:rPr>
        <w:t>:</w:t>
      </w:r>
      <w:r w:rsidRPr="00856732">
        <w:rPr>
          <w:rFonts w:asciiTheme="minorHAnsi" w:hAnsiTheme="minorHAnsi" w:cstheme="minorHAnsi"/>
          <w:color w:val="262626" w:themeColor="text1" w:themeTint="D9"/>
          <w:sz w:val="22"/>
          <w:shd w:val="clear" w:color="auto" w:fill="FFFFFF"/>
        </w:rPr>
        <w:t xml:space="preserve"> </w:t>
      </w:r>
      <w:hyperlink r:id="rId15" w:history="1">
        <w:r w:rsidR="00273F93" w:rsidRPr="00856732">
          <w:rPr>
            <w:rStyle w:val="Hyperlink"/>
            <w:rFonts w:ascii="Arial" w:hAnsi="Arial" w:cs="Arial"/>
            <w:sz w:val="22"/>
            <w:shd w:val="clear" w:color="auto" w:fill="FFFFFF"/>
          </w:rPr>
          <w:t>museu@tjrj.jus.br</w:t>
        </w:r>
      </w:hyperlink>
      <w:r w:rsidR="000725AC">
        <w:rPr>
          <w:rFonts w:ascii="Arial" w:hAnsi="Arial" w:cs="Arial"/>
          <w:color w:val="262626" w:themeColor="text1" w:themeTint="D9"/>
          <w:sz w:val="22"/>
          <w:szCs w:val="22"/>
        </w:rPr>
        <w:t xml:space="preserve">  </w:t>
      </w:r>
    </w:p>
    <w:p w14:paraId="03F9A84E" w14:textId="77777777" w:rsidR="000D44C3" w:rsidRPr="005368FE" w:rsidRDefault="000D44C3" w:rsidP="00C417D8">
      <w:pPr>
        <w:pStyle w:val="NormalWeb"/>
        <w:shd w:val="clear" w:color="auto" w:fill="FFFFFF"/>
        <w:spacing w:before="0" w:beforeAutospacing="0" w:after="0" w:afterAutospacing="0" w:line="360" w:lineRule="auto"/>
        <w:rPr>
          <w:rFonts w:ascii="Arial" w:hAnsi="Arial" w:cs="Arial"/>
          <w:color w:val="262626" w:themeColor="text1" w:themeTint="D9"/>
          <w:sz w:val="22"/>
          <w:shd w:val="clear" w:color="auto" w:fill="FFFFFF"/>
        </w:rPr>
      </w:pPr>
    </w:p>
    <w:p w14:paraId="1ADEB25A" w14:textId="20BFE124" w:rsidR="00D42786" w:rsidRPr="008E32B4" w:rsidRDefault="00461BC1" w:rsidP="009857B3">
      <w:pPr>
        <w:pStyle w:val="Ttulo2"/>
        <w:rPr>
          <w:rFonts w:ascii="Arial" w:hAnsi="Arial" w:cs="Arial"/>
          <w:sz w:val="24"/>
          <w:szCs w:val="24"/>
        </w:rPr>
      </w:pPr>
      <w:bookmarkStart w:id="11" w:name="_Toc198137264"/>
      <w:r w:rsidRPr="008E32B4">
        <w:rPr>
          <w:rFonts w:ascii="Arial" w:hAnsi="Arial" w:cs="Arial"/>
          <w:sz w:val="24"/>
          <w:szCs w:val="24"/>
        </w:rPr>
        <w:t>4</w:t>
      </w:r>
      <w:r w:rsidR="00550F0E" w:rsidRPr="008E32B4">
        <w:rPr>
          <w:rFonts w:ascii="Arial" w:hAnsi="Arial" w:cs="Arial"/>
          <w:sz w:val="24"/>
          <w:szCs w:val="24"/>
        </w:rPr>
        <w:t xml:space="preserve">.4 - </w:t>
      </w:r>
      <w:r w:rsidR="00D42786" w:rsidRPr="008E32B4">
        <w:rPr>
          <w:rFonts w:ascii="Arial" w:hAnsi="Arial" w:cs="Arial"/>
          <w:sz w:val="24"/>
          <w:szCs w:val="24"/>
        </w:rPr>
        <w:t xml:space="preserve">Departamento de </w:t>
      </w:r>
      <w:r w:rsidR="006D38F8" w:rsidRPr="008E32B4">
        <w:rPr>
          <w:rFonts w:ascii="Arial" w:hAnsi="Arial" w:cs="Arial"/>
          <w:sz w:val="24"/>
          <w:szCs w:val="24"/>
        </w:rPr>
        <w:t>Gestão de Acervos Arquivísticos</w:t>
      </w:r>
      <w:r w:rsidR="00D42786" w:rsidRPr="008E32B4">
        <w:rPr>
          <w:rFonts w:ascii="Arial" w:hAnsi="Arial" w:cs="Arial"/>
          <w:sz w:val="24"/>
          <w:szCs w:val="24"/>
        </w:rPr>
        <w:t xml:space="preserve"> - DE</w:t>
      </w:r>
      <w:r w:rsidR="006D38F8" w:rsidRPr="008E32B4">
        <w:rPr>
          <w:rFonts w:ascii="Arial" w:hAnsi="Arial" w:cs="Arial"/>
          <w:sz w:val="24"/>
          <w:szCs w:val="24"/>
        </w:rPr>
        <w:t>GEA</w:t>
      </w:r>
      <w:bookmarkEnd w:id="11"/>
    </w:p>
    <w:p w14:paraId="75D09FA1"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de Acervos Arquivísticos: </w:t>
      </w:r>
    </w:p>
    <w:p w14:paraId="22460708"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a) gerenciar o acervo arquivístico do Poder Judiciário do Estado do Rio de Janeiro; </w:t>
      </w:r>
    </w:p>
    <w:p w14:paraId="5760CC85"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b) estabelecer e manter visão sistêmica de todo o processo de gestão documental, atendendo aos requisitos essenciais de cada área organizacional; </w:t>
      </w:r>
    </w:p>
    <w:p w14:paraId="1902A74F"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c) definir, implementar, acompanhar e controlar programas, projetos e ações que visem à normatização e à racionalização de procedimentos, sistemas e instrumentos, para análise, classificação, organização, arquivamento, retenção, transferência ou eliminação de documentos;</w:t>
      </w:r>
    </w:p>
    <w:p w14:paraId="52F87A7F"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d) desenvolver programas, projetos e ações que conduzam à institucionalização e implementação efetiva de instrumentos de apoio à gestão documental, particularmente no tocante ao código de classificação e à tabela de temporalidade de documentos; </w:t>
      </w:r>
    </w:p>
    <w:p w14:paraId="5161CC72"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e) propor a celebração de convênios e acordos de cooperação científica e técnica com instituições, órgãos públicos e entidades privadas, para a realização de pesquisas integradas na área de gestão de acervos documentais; </w:t>
      </w:r>
    </w:p>
    <w:p w14:paraId="0856520C" w14:textId="019645AE" w:rsidR="004D3CEC" w:rsidRDefault="002001FF" w:rsidP="00AB01FC">
      <w:pPr>
        <w:spacing w:before="120" w:after="120"/>
        <w:jc w:val="both"/>
        <w:rPr>
          <w:rFonts w:ascii="Arial" w:hAnsi="Arial" w:cs="Arial"/>
          <w:sz w:val="22"/>
          <w:szCs w:val="22"/>
        </w:rPr>
      </w:pPr>
      <w:r w:rsidRPr="00AB01FC">
        <w:rPr>
          <w:rFonts w:ascii="Arial" w:hAnsi="Arial" w:cs="Arial"/>
          <w:sz w:val="22"/>
          <w:szCs w:val="22"/>
        </w:rPr>
        <w:t>f) assessorar as autoridades do Poder Judiciário do Estado do Rio de Janeiro no concernente à formulação, à implementação e à manutenção de política de gestão de acervos arquivísticos.</w:t>
      </w:r>
    </w:p>
    <w:p w14:paraId="7CFBD6EF" w14:textId="77777777" w:rsidR="00712B36" w:rsidRPr="00AB01FC" w:rsidRDefault="00712B36" w:rsidP="00AB01FC">
      <w:pPr>
        <w:spacing w:before="120" w:after="120"/>
        <w:jc w:val="both"/>
        <w:rPr>
          <w:rFonts w:ascii="Arial" w:hAnsi="Arial" w:cs="Arial"/>
          <w:sz w:val="22"/>
          <w:szCs w:val="22"/>
        </w:rPr>
      </w:pPr>
    </w:p>
    <w:p w14:paraId="63A20667" w14:textId="28957280" w:rsidR="00282CD3" w:rsidRPr="004E27FB" w:rsidRDefault="00C318E1" w:rsidP="00030699">
      <w:pPr>
        <w:pStyle w:val="NormalWeb"/>
        <w:shd w:val="clear" w:color="auto" w:fill="FFFFFF"/>
        <w:spacing w:before="0" w:beforeAutospacing="0"/>
        <w:rPr>
          <w:rFonts w:ascii="Arial" w:hAnsi="Arial" w:cs="Arial"/>
          <w:b/>
          <w:color w:val="262626" w:themeColor="text1" w:themeTint="D9"/>
        </w:rPr>
      </w:pPr>
      <w:r w:rsidRPr="004E27FB">
        <w:rPr>
          <w:rFonts w:ascii="Arial" w:hAnsi="Arial" w:cs="Arial"/>
          <w:b/>
          <w:color w:val="262626" w:themeColor="text1" w:themeTint="D9"/>
        </w:rPr>
        <w:t>O Departamento compreende as seguintes unidades:</w:t>
      </w:r>
    </w:p>
    <w:p w14:paraId="73218C5B" w14:textId="6E697C17" w:rsidR="009F5FF5" w:rsidRPr="005368FE" w:rsidRDefault="00C318E1" w:rsidP="00C417D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5368FE">
        <w:rPr>
          <w:rFonts w:ascii="Arial" w:hAnsi="Arial" w:cs="Arial"/>
          <w:color w:val="262626" w:themeColor="text1" w:themeTint="D9"/>
          <w:sz w:val="22"/>
          <w:szCs w:val="22"/>
        </w:rPr>
        <w:t xml:space="preserve">I </w:t>
      </w:r>
      <w:r w:rsidR="006A08C1" w:rsidRPr="005368FE">
        <w:rPr>
          <w:rFonts w:ascii="Arial" w:hAnsi="Arial" w:cs="Arial"/>
          <w:color w:val="262626" w:themeColor="text1" w:themeTint="D9"/>
          <w:sz w:val="22"/>
          <w:szCs w:val="22"/>
        </w:rPr>
        <w:t>-</w:t>
      </w:r>
      <w:r w:rsidRPr="005368FE">
        <w:rPr>
          <w:rFonts w:ascii="Arial" w:hAnsi="Arial" w:cs="Arial"/>
          <w:color w:val="262626" w:themeColor="text1" w:themeTint="D9"/>
          <w:sz w:val="22"/>
          <w:szCs w:val="22"/>
        </w:rPr>
        <w:t xml:space="preserve"> Serviço de Apoio Administrativo (SEAAD);</w:t>
      </w:r>
    </w:p>
    <w:p w14:paraId="71053C58" w14:textId="6CC697F0" w:rsidR="009F5FF5" w:rsidRPr="008E32B4" w:rsidRDefault="00C318E1" w:rsidP="00C417D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 </w:t>
      </w:r>
      <w:r w:rsidR="006A08C1">
        <w:rPr>
          <w:rFonts w:ascii="Arial" w:hAnsi="Arial" w:cs="Arial"/>
          <w:color w:val="262626" w:themeColor="text1" w:themeTint="D9"/>
          <w:sz w:val="22"/>
          <w:szCs w:val="22"/>
        </w:rPr>
        <w:t xml:space="preserve">- </w:t>
      </w:r>
      <w:r w:rsidRPr="008E32B4">
        <w:rPr>
          <w:rFonts w:ascii="Arial" w:hAnsi="Arial" w:cs="Arial"/>
          <w:color w:val="262626" w:themeColor="text1" w:themeTint="D9"/>
          <w:sz w:val="22"/>
          <w:szCs w:val="22"/>
        </w:rPr>
        <w:t>Central de Atendimento (CEATE);</w:t>
      </w:r>
    </w:p>
    <w:p w14:paraId="12170B25" w14:textId="3758D58E" w:rsidR="00273F93" w:rsidRPr="00712B36" w:rsidRDefault="00273F93" w:rsidP="00273F93">
      <w:pPr>
        <w:pStyle w:val="NormalWeb"/>
        <w:shd w:val="clear" w:color="auto" w:fill="FFFFFF"/>
        <w:spacing w:before="0" w:beforeAutospacing="0" w:after="150" w:afterAutospacing="0"/>
        <w:rPr>
          <w:rFonts w:ascii="Arial" w:hAnsi="Arial" w:cs="Arial"/>
          <w:sz w:val="22"/>
          <w:szCs w:val="22"/>
        </w:rPr>
      </w:pPr>
      <w:r w:rsidRPr="00BE1714">
        <w:rPr>
          <w:rFonts w:ascii="Arial" w:hAnsi="Arial" w:cs="Arial"/>
          <w:sz w:val="22"/>
          <w:szCs w:val="22"/>
        </w:rPr>
        <w:t>III</w:t>
      </w:r>
      <w:r w:rsidRPr="008E32B4">
        <w:rPr>
          <w:sz w:val="22"/>
          <w:szCs w:val="22"/>
        </w:rPr>
        <w:t xml:space="preserve"> - </w:t>
      </w:r>
      <w:r w:rsidRPr="008E32B4">
        <w:rPr>
          <w:rFonts w:ascii="Arial" w:hAnsi="Arial" w:cs="Arial"/>
          <w:color w:val="262626" w:themeColor="text1" w:themeTint="D9"/>
          <w:sz w:val="22"/>
          <w:szCs w:val="22"/>
        </w:rPr>
        <w:t>Divisão de Gestão de Documentos</w:t>
      </w:r>
      <w:r w:rsidR="001B77E9" w:rsidRPr="008E32B4">
        <w:rPr>
          <w:sz w:val="22"/>
          <w:szCs w:val="22"/>
        </w:rPr>
        <w:t>:</w:t>
      </w:r>
    </w:p>
    <w:p w14:paraId="34969400" w14:textId="77777777" w:rsidR="00F856FC" w:rsidRPr="008E32B4" w:rsidRDefault="00F856FC" w:rsidP="00F856FC">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Gestão de Instrumentos Arquivísticos e Apoio às Unidades Organizacionais;</w:t>
      </w:r>
    </w:p>
    <w:p w14:paraId="0FB8A470" w14:textId="77777777" w:rsidR="00F856FC" w:rsidRPr="008E32B4" w:rsidRDefault="00F856FC" w:rsidP="00F856FC">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Gestão de Acervos Arquivísticos Permanentes.</w:t>
      </w:r>
    </w:p>
    <w:p w14:paraId="3AF9272A" w14:textId="6AEF684E" w:rsidR="00F856FC" w:rsidRPr="008E32B4" w:rsidRDefault="00F856FC" w:rsidP="00F856FC">
      <w:pPr>
        <w:pStyle w:val="NormalWeb"/>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IV - Divisão de Operações;</w:t>
      </w:r>
    </w:p>
    <w:p w14:paraId="19134F87" w14:textId="7BE20AF3"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Arquivamento de Documentos</w:t>
      </w:r>
      <w:r w:rsidR="00273F93" w:rsidRPr="008E32B4">
        <w:rPr>
          <w:rFonts w:ascii="Arial" w:hAnsi="Arial" w:cs="Arial"/>
          <w:sz w:val="22"/>
          <w:szCs w:val="22"/>
        </w:rPr>
        <w:t xml:space="preserve">; </w:t>
      </w:r>
    </w:p>
    <w:p w14:paraId="14DEB3A8" w14:textId="4E824390"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Desarquivamento de Documentos</w:t>
      </w:r>
      <w:r w:rsidR="00273F93" w:rsidRPr="008E32B4">
        <w:rPr>
          <w:rFonts w:ascii="Arial" w:hAnsi="Arial" w:cs="Arial"/>
          <w:sz w:val="22"/>
          <w:szCs w:val="22"/>
        </w:rPr>
        <w:t>;</w:t>
      </w:r>
    </w:p>
    <w:p w14:paraId="3E9EDDB1" w14:textId="7666BDA8"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lastRenderedPageBreak/>
        <w:t>Serviço do Arquivo de Itaipava</w:t>
      </w:r>
      <w:r w:rsidR="00273F93" w:rsidRPr="008E32B4">
        <w:rPr>
          <w:rFonts w:ascii="Arial" w:hAnsi="Arial" w:cs="Arial"/>
          <w:sz w:val="22"/>
          <w:szCs w:val="22"/>
        </w:rPr>
        <w:t>;</w:t>
      </w:r>
    </w:p>
    <w:p w14:paraId="6FABA8D6" w14:textId="642340CB"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Avaliação e Descarte de Documentos;</w:t>
      </w:r>
    </w:p>
    <w:p w14:paraId="455968D2" w14:textId="77777777" w:rsidR="00273F93" w:rsidRPr="005368FE" w:rsidRDefault="00273F93" w:rsidP="002001FF">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rPr>
      </w:pPr>
    </w:p>
    <w:p w14:paraId="093BB223" w14:textId="154A8C70" w:rsidR="0012653D" w:rsidRPr="000C1996" w:rsidRDefault="00D42786" w:rsidP="0058253F">
      <w:pPr>
        <w:pStyle w:val="NormalWeb"/>
        <w:shd w:val="clear" w:color="auto" w:fill="FFFFFF"/>
        <w:spacing w:before="0" w:beforeAutospacing="0" w:after="0" w:afterAutospacing="0" w:line="360" w:lineRule="auto"/>
        <w:rPr>
          <w:rFonts w:ascii="Arial" w:hAnsi="Arial" w:cs="Arial"/>
          <w:color w:val="262626" w:themeColor="text1" w:themeTint="D9"/>
        </w:rPr>
      </w:pPr>
      <w:r w:rsidRPr="000C1996">
        <w:rPr>
          <w:rFonts w:ascii="Arial" w:hAnsi="Arial" w:cs="Arial"/>
          <w:b/>
          <w:bCs/>
          <w:color w:val="262626" w:themeColor="text1" w:themeTint="D9"/>
        </w:rPr>
        <w:t>Diretor</w:t>
      </w:r>
      <w:r w:rsidRPr="000C1996">
        <w:rPr>
          <w:rFonts w:ascii="Arial" w:hAnsi="Arial" w:cs="Arial"/>
          <w:color w:val="262626" w:themeColor="text1" w:themeTint="D9"/>
        </w:rPr>
        <w:t xml:space="preserve">: </w:t>
      </w:r>
      <w:r w:rsidR="00C318E1" w:rsidRPr="008E32B4">
        <w:rPr>
          <w:rFonts w:ascii="Arial" w:eastAsiaTheme="minorEastAsia" w:hAnsi="Arial" w:cs="Arial"/>
          <w:color w:val="262626" w:themeColor="text1" w:themeTint="D9"/>
          <w:sz w:val="22"/>
          <w:szCs w:val="22"/>
          <w:shd w:val="clear" w:color="auto" w:fill="FFFFFF"/>
          <w:lang w:eastAsia="en-US"/>
        </w:rPr>
        <w:t>Márcio Ronaldo Leitão Teixeira</w:t>
      </w:r>
    </w:p>
    <w:p w14:paraId="01810154" w14:textId="67FA6785" w:rsidR="00C318E1" w:rsidRPr="008E32B4" w:rsidRDefault="00D42786" w:rsidP="0058253F">
      <w:pPr>
        <w:pStyle w:val="NormalWeb"/>
        <w:shd w:val="clear" w:color="auto" w:fill="FFFFFF"/>
        <w:spacing w:before="0" w:beforeAutospacing="0" w:after="0" w:afterAutospacing="0" w:line="360" w:lineRule="auto"/>
        <w:rPr>
          <w:rFonts w:ascii="Arial" w:hAnsi="Arial" w:cs="Arial"/>
          <w:color w:val="262626" w:themeColor="text1" w:themeTint="D9"/>
          <w:sz w:val="22"/>
          <w:szCs w:val="22"/>
        </w:rPr>
      </w:pPr>
      <w:r w:rsidRPr="000C1996">
        <w:rPr>
          <w:rFonts w:ascii="Arial" w:hAnsi="Arial" w:cs="Arial"/>
          <w:b/>
          <w:color w:val="262626" w:themeColor="text1" w:themeTint="D9"/>
        </w:rPr>
        <w:t>Telefone</w:t>
      </w:r>
      <w:r w:rsidRPr="000C1996">
        <w:rPr>
          <w:rFonts w:ascii="Arial" w:hAnsi="Arial" w:cs="Arial"/>
          <w:color w:val="262626" w:themeColor="text1" w:themeTint="D9"/>
        </w:rPr>
        <w:t xml:space="preserve">: </w:t>
      </w:r>
      <w:r w:rsidR="00C318E1" w:rsidRPr="008E32B4">
        <w:rPr>
          <w:rFonts w:ascii="Arial" w:hAnsi="Arial" w:cs="Arial"/>
          <w:color w:val="262626" w:themeColor="text1" w:themeTint="D9"/>
          <w:sz w:val="22"/>
          <w:szCs w:val="22"/>
          <w:shd w:val="clear" w:color="auto" w:fill="FFFFFF"/>
        </w:rPr>
        <w:t>3295-4054/3295-2325/3295-2363</w:t>
      </w:r>
    </w:p>
    <w:p w14:paraId="111D40E9" w14:textId="19775BB1" w:rsidR="00D42786" w:rsidRPr="000C1996" w:rsidRDefault="00D42786" w:rsidP="0058253F">
      <w:pPr>
        <w:pStyle w:val="NormalWeb"/>
        <w:spacing w:before="0" w:beforeAutospacing="0" w:after="0" w:afterAutospacing="0" w:line="360" w:lineRule="auto"/>
        <w:rPr>
          <w:rFonts w:ascii="Arial" w:hAnsi="Arial" w:cs="Arial"/>
          <w:color w:val="262626" w:themeColor="text1" w:themeTint="D9"/>
          <w:shd w:val="clear" w:color="auto" w:fill="FFFFFF"/>
        </w:rPr>
      </w:pPr>
      <w:r w:rsidRPr="000C1996">
        <w:rPr>
          <w:rFonts w:ascii="Arial" w:hAnsi="Arial" w:cs="Arial"/>
          <w:b/>
          <w:color w:val="262626" w:themeColor="text1" w:themeTint="D9"/>
        </w:rPr>
        <w:t>Endereço</w:t>
      </w:r>
      <w:r w:rsidR="00C318E1" w:rsidRPr="000C1996">
        <w:rPr>
          <w:rFonts w:ascii="Arial" w:hAnsi="Arial" w:cs="Arial"/>
          <w:color w:val="262626" w:themeColor="text1" w:themeTint="D9"/>
        </w:rPr>
        <w:t>:</w:t>
      </w:r>
      <w:r w:rsidRPr="000C1996">
        <w:rPr>
          <w:rFonts w:ascii="Arial" w:hAnsi="Arial" w:cs="Arial"/>
          <w:color w:val="262626" w:themeColor="text1" w:themeTint="D9"/>
        </w:rPr>
        <w:t xml:space="preserve"> </w:t>
      </w:r>
      <w:r w:rsidR="00C318E1" w:rsidRPr="008E32B4">
        <w:rPr>
          <w:rFonts w:ascii="Arial" w:hAnsi="Arial" w:cs="Arial"/>
          <w:color w:val="262626" w:themeColor="text1" w:themeTint="D9"/>
          <w:sz w:val="22"/>
          <w:szCs w:val="22"/>
          <w:shd w:val="clear" w:color="auto" w:fill="FFFFFF"/>
        </w:rPr>
        <w:t xml:space="preserve">Rua Almirante </w:t>
      </w:r>
      <w:proofErr w:type="spellStart"/>
      <w:r w:rsidR="00C318E1" w:rsidRPr="008E32B4">
        <w:rPr>
          <w:rFonts w:ascii="Arial" w:hAnsi="Arial" w:cs="Arial"/>
          <w:color w:val="262626" w:themeColor="text1" w:themeTint="D9"/>
          <w:sz w:val="22"/>
          <w:szCs w:val="22"/>
          <w:shd w:val="clear" w:color="auto" w:fill="FFFFFF"/>
        </w:rPr>
        <w:t>Mariath</w:t>
      </w:r>
      <w:proofErr w:type="spellEnd"/>
      <w:r w:rsidR="00C318E1" w:rsidRPr="008E32B4">
        <w:rPr>
          <w:rFonts w:ascii="Arial" w:hAnsi="Arial" w:cs="Arial"/>
          <w:color w:val="262626" w:themeColor="text1" w:themeTint="D9"/>
          <w:sz w:val="22"/>
          <w:szCs w:val="22"/>
          <w:shd w:val="clear" w:color="auto" w:fill="FFFFFF"/>
        </w:rPr>
        <w:t>, 340 – Bairro Imperial de São Cristóvão, Rio de Janeiro/ RJ</w:t>
      </w:r>
    </w:p>
    <w:p w14:paraId="6102656B" w14:textId="32836B7B" w:rsidR="009049A6" w:rsidRPr="000725AC" w:rsidRDefault="0012653D" w:rsidP="0058253F">
      <w:pPr>
        <w:pStyle w:val="NormalWeb"/>
        <w:spacing w:before="0" w:beforeAutospacing="0" w:after="0" w:afterAutospacing="0" w:line="360" w:lineRule="auto"/>
        <w:rPr>
          <w:rFonts w:ascii="Arial" w:hAnsi="Arial" w:cs="Arial"/>
          <w:color w:val="262626" w:themeColor="text1" w:themeTint="D9"/>
          <w:sz w:val="22"/>
          <w:szCs w:val="22"/>
          <w:shd w:val="clear" w:color="auto" w:fill="FFFFFF"/>
        </w:rPr>
      </w:pPr>
      <w:r w:rsidRPr="000C1996">
        <w:rPr>
          <w:rFonts w:ascii="Arial" w:hAnsi="Arial" w:cs="Arial"/>
          <w:b/>
          <w:color w:val="262626" w:themeColor="text1" w:themeTint="D9"/>
        </w:rPr>
        <w:t>E-mail</w:t>
      </w:r>
      <w:r w:rsidRPr="000C1996">
        <w:rPr>
          <w:rFonts w:ascii="Arial" w:hAnsi="Arial" w:cs="Arial"/>
          <w:color w:val="262626" w:themeColor="text1" w:themeTint="D9"/>
        </w:rPr>
        <w:t>:</w:t>
      </w:r>
      <w:r w:rsidR="0058253F" w:rsidRPr="000C1996">
        <w:rPr>
          <w:rFonts w:ascii="Arial" w:hAnsi="Arial" w:cs="Arial"/>
          <w:color w:val="262626" w:themeColor="text1" w:themeTint="D9"/>
        </w:rPr>
        <w:t xml:space="preserve"> </w:t>
      </w:r>
      <w:hyperlink r:id="rId16" w:history="1">
        <w:r w:rsidR="000725AC" w:rsidRPr="00D17CFD">
          <w:rPr>
            <w:rStyle w:val="Hyperlink"/>
            <w:rFonts w:ascii="Arial" w:hAnsi="Arial" w:cs="Arial"/>
            <w:sz w:val="22"/>
            <w:szCs w:val="22"/>
            <w:shd w:val="clear" w:color="auto" w:fill="FFFFFF"/>
          </w:rPr>
          <w:t>degea@tjrj.jus.br</w:t>
        </w:r>
      </w:hyperlink>
      <w:r w:rsidR="000725AC" w:rsidRPr="00D17CFD">
        <w:rPr>
          <w:rFonts w:ascii="Arial" w:hAnsi="Arial" w:cs="Arial"/>
          <w:color w:val="262626" w:themeColor="text1" w:themeTint="D9"/>
          <w:sz w:val="20"/>
          <w:szCs w:val="22"/>
          <w:shd w:val="clear" w:color="auto" w:fill="FFFFFF"/>
        </w:rPr>
        <w:t xml:space="preserve"> </w:t>
      </w:r>
    </w:p>
    <w:p w14:paraId="0A7CC840" w14:textId="4B82183E" w:rsidR="006765DB" w:rsidRPr="00936F86" w:rsidRDefault="00461BC1" w:rsidP="009857B3">
      <w:pPr>
        <w:pStyle w:val="Ttulo1"/>
        <w:rPr>
          <w:rFonts w:asciiTheme="minorHAnsi" w:hAnsiTheme="minorHAnsi" w:cstheme="minorHAnsi"/>
        </w:rPr>
      </w:pPr>
      <w:bookmarkStart w:id="12" w:name="_Toc198137265"/>
      <w:r w:rsidRPr="000C1996">
        <w:rPr>
          <w:rFonts w:asciiTheme="minorHAnsi" w:hAnsiTheme="minorHAnsi" w:cstheme="minorHAnsi"/>
        </w:rPr>
        <w:t>5</w:t>
      </w:r>
      <w:r w:rsidR="00DE20CB" w:rsidRPr="000C1996">
        <w:rPr>
          <w:rFonts w:asciiTheme="minorHAnsi" w:hAnsiTheme="minorHAnsi" w:cstheme="minorHAnsi"/>
        </w:rPr>
        <w:t xml:space="preserve">. </w:t>
      </w:r>
      <w:r w:rsidR="007D268F" w:rsidRPr="000C1996">
        <w:rPr>
          <w:rFonts w:asciiTheme="minorHAnsi" w:hAnsiTheme="minorHAnsi" w:cstheme="minorHAnsi"/>
        </w:rPr>
        <w:t xml:space="preserve">SISTEMA DE GESTÃO DA QUALIDADE DA </w:t>
      </w:r>
      <w:r w:rsidR="00D42786" w:rsidRPr="000C1996">
        <w:rPr>
          <w:rFonts w:asciiTheme="minorHAnsi" w:hAnsiTheme="minorHAnsi" w:cstheme="minorHAnsi"/>
        </w:rPr>
        <w:t>SG</w:t>
      </w:r>
      <w:bookmarkStart w:id="13" w:name="_Toc141093188"/>
      <w:r w:rsidR="00D55088" w:rsidRPr="000C1996">
        <w:rPr>
          <w:rFonts w:asciiTheme="minorHAnsi" w:hAnsiTheme="minorHAnsi" w:cstheme="minorHAnsi"/>
        </w:rPr>
        <w:t>CON</w:t>
      </w:r>
      <w:bookmarkEnd w:id="12"/>
    </w:p>
    <w:p w14:paraId="09C58A34" w14:textId="77777777" w:rsidR="00BF64A3" w:rsidRPr="005368FE" w:rsidRDefault="00BF64A3" w:rsidP="00BF64A3">
      <w:pPr>
        <w:pStyle w:val="NormalWeb"/>
        <w:rPr>
          <w:rFonts w:ascii="Arial" w:hAnsi="Arial" w:cs="Arial"/>
          <w:b/>
          <w:bCs/>
          <w:smallCaps/>
          <w:color w:val="000000"/>
          <w:sz w:val="20"/>
          <w:szCs w:val="20"/>
        </w:rPr>
      </w:pPr>
      <w:r w:rsidRPr="00874C76">
        <w:rPr>
          <w:rFonts w:ascii="Arial" w:hAnsi="Arial" w:cs="Arial"/>
          <w:b/>
          <w:bCs/>
          <w:smallCaps/>
          <w:color w:val="000000"/>
        </w:rPr>
        <w:t xml:space="preserve">Política da Qualidade do PJERJ </w:t>
      </w:r>
      <w:r w:rsidRPr="005368FE">
        <w:rPr>
          <w:rFonts w:ascii="Arial" w:hAnsi="Arial" w:cs="Arial"/>
          <w:bCs/>
          <w:smallCaps/>
          <w:color w:val="000000"/>
        </w:rPr>
        <w:t>(</w:t>
      </w:r>
      <w:r w:rsidRPr="00874C76">
        <w:rPr>
          <w:rFonts w:ascii="Arial" w:hAnsi="Arial" w:cs="Arial"/>
          <w:sz w:val="20"/>
          <w:szCs w:val="20"/>
        </w:rPr>
        <w:t>A política da qualidade da SG</w:t>
      </w:r>
      <w:r>
        <w:rPr>
          <w:rFonts w:ascii="Arial" w:hAnsi="Arial" w:cs="Arial"/>
          <w:sz w:val="20"/>
          <w:szCs w:val="20"/>
        </w:rPr>
        <w:t xml:space="preserve">CON </w:t>
      </w:r>
      <w:r w:rsidRPr="00874C76">
        <w:rPr>
          <w:rFonts w:ascii="Arial" w:hAnsi="Arial" w:cs="Arial"/>
          <w:sz w:val="20"/>
          <w:szCs w:val="20"/>
        </w:rPr>
        <w:t xml:space="preserve">é a </w:t>
      </w:r>
      <w:r w:rsidRPr="005368FE">
        <w:rPr>
          <w:rFonts w:ascii="Arial" w:hAnsi="Arial" w:cs="Arial"/>
          <w:sz w:val="20"/>
          <w:szCs w:val="20"/>
        </w:rPr>
        <w:t>mesma do PJERJ)</w:t>
      </w:r>
    </w:p>
    <w:p w14:paraId="7A53A11D" w14:textId="77777777" w:rsidR="00BF64A3" w:rsidRPr="005368FE" w:rsidRDefault="00BF64A3"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p>
    <w:p w14:paraId="7558C686" w14:textId="77777777" w:rsidR="00BF64A3" w:rsidRPr="005368FE" w:rsidRDefault="00BF64A3"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r w:rsidRPr="005368FE">
        <w:rPr>
          <w:rFonts w:ascii="Arial" w:hAnsi="Arial" w:cs="Arial"/>
          <w:color w:val="212529"/>
          <w:sz w:val="22"/>
          <w:shd w:val="clear" w:color="auto" w:fill="FFFFFF"/>
        </w:rPr>
        <w:t>Prestar jurisdição e apoio à solução de conflitos mediante a valorização de magistrados e servidores, implementando práticas de gestão que impulsionem a Instituição a alcançar seus objetivos.</w:t>
      </w:r>
    </w:p>
    <w:p w14:paraId="69C4FF95" w14:textId="77777777" w:rsidR="00BF64A3" w:rsidRPr="005368FE" w:rsidRDefault="00BF64A3"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p>
    <w:p w14:paraId="46328934" w14:textId="13F487EF" w:rsidR="0064537C" w:rsidRPr="00A47C0E" w:rsidRDefault="007D268F" w:rsidP="00A47C0E">
      <w:pPr>
        <w:rPr>
          <w:rFonts w:ascii="Arial" w:hAnsi="Arial" w:cs="Arial"/>
          <w:b/>
          <w:sz w:val="24"/>
          <w:szCs w:val="24"/>
        </w:rPr>
      </w:pPr>
      <w:r w:rsidRPr="00A47C0E">
        <w:rPr>
          <w:rFonts w:ascii="Arial" w:hAnsi="Arial" w:cs="Arial"/>
          <w:b/>
          <w:sz w:val="24"/>
          <w:szCs w:val="24"/>
        </w:rPr>
        <w:t>Certificação NBR ISO 9001:</w:t>
      </w:r>
      <w:bookmarkEnd w:id="13"/>
      <w:r w:rsidRPr="00A47C0E">
        <w:rPr>
          <w:rFonts w:ascii="Arial" w:hAnsi="Arial" w:cs="Arial"/>
          <w:b/>
          <w:sz w:val="24"/>
          <w:szCs w:val="24"/>
        </w:rPr>
        <w:t>2015</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4"/>
      </w:tblGrid>
      <w:tr w:rsidR="00F67F4C" w14:paraId="5DDDC68C" w14:textId="77777777" w:rsidTr="007D2ECF">
        <w:trPr>
          <w:trHeight w:val="870"/>
        </w:trPr>
        <w:tc>
          <w:tcPr>
            <w:tcW w:w="9794" w:type="dxa"/>
          </w:tcPr>
          <w:p w14:paraId="39BBB08D" w14:textId="385DE652" w:rsidR="004E27FB" w:rsidRDefault="004E27FB" w:rsidP="00A442D3">
            <w:pPr>
              <w:pStyle w:val="NormalWeb"/>
              <w:numPr>
                <w:ilvl w:val="0"/>
                <w:numId w:val="4"/>
              </w:numPr>
              <w:spacing w:before="0" w:beforeAutospacing="0"/>
              <w:rPr>
                <w:rFonts w:ascii="Arial" w:hAnsi="Arial" w:cs="Arial"/>
                <w:color w:val="212529"/>
              </w:rPr>
            </w:pPr>
            <w:r w:rsidRPr="00B8371B">
              <w:rPr>
                <w:rFonts w:ascii="Arial" w:hAnsi="Arial" w:cs="Arial"/>
                <w:color w:val="212529"/>
              </w:rPr>
              <w:t xml:space="preserve">Certificação do Museu da Justiça, realizada em abril/2024; </w:t>
            </w:r>
          </w:p>
          <w:p w14:paraId="351E1379" w14:textId="72CB1803" w:rsidR="00F67F4C" w:rsidRDefault="004E27FB" w:rsidP="00A442D3">
            <w:pPr>
              <w:pStyle w:val="NormalWeb"/>
              <w:numPr>
                <w:ilvl w:val="0"/>
                <w:numId w:val="4"/>
              </w:numPr>
              <w:spacing w:before="0" w:beforeAutospacing="0"/>
              <w:rPr>
                <w:rFonts w:ascii="Segoe UI" w:hAnsi="Segoe UI" w:cs="Segoe UI"/>
                <w:color w:val="212529"/>
              </w:rPr>
            </w:pPr>
            <w:r w:rsidRPr="00B8371B">
              <w:rPr>
                <w:rFonts w:ascii="Arial" w:hAnsi="Arial" w:cs="Arial"/>
                <w:color w:val="212529"/>
              </w:rPr>
              <w:t>Recertificação do DEGEA, ocorrida em maio/2024.</w:t>
            </w:r>
          </w:p>
        </w:tc>
      </w:tr>
    </w:tbl>
    <w:p w14:paraId="04BD9835" w14:textId="50B3C3F5" w:rsidR="001B68C2" w:rsidRPr="005368FE" w:rsidRDefault="001B68C2" w:rsidP="0058253F">
      <w:pPr>
        <w:pStyle w:val="NormalWeb"/>
        <w:shd w:val="clear" w:color="auto" w:fill="FFFFFF"/>
        <w:spacing w:before="0" w:beforeAutospacing="0" w:after="0" w:afterAutospacing="0"/>
        <w:rPr>
          <w:rFonts w:ascii="Arial" w:eastAsiaTheme="majorEastAsia" w:hAnsi="Arial" w:cs="Arial"/>
          <w:b/>
          <w:bCs/>
          <w:color w:val="262626" w:themeColor="text1" w:themeTint="D9"/>
          <w:sz w:val="22"/>
          <w:lang w:eastAsia="en-US"/>
        </w:rPr>
      </w:pPr>
    </w:p>
    <w:p w14:paraId="1B717316" w14:textId="5CB4FDAB" w:rsidR="007C00C4" w:rsidRDefault="007C00C4">
      <w:pPr>
        <w:rPr>
          <w:rFonts w:ascii="Segoe UI" w:eastAsia="Times New Roman" w:hAnsi="Segoe UI" w:cs="Segoe UI"/>
          <w:color w:val="212529"/>
          <w:sz w:val="24"/>
          <w:szCs w:val="24"/>
          <w:shd w:val="clear" w:color="auto" w:fill="FFFFFF"/>
          <w:lang w:eastAsia="pt-BR"/>
        </w:rPr>
      </w:pPr>
      <w:r>
        <w:rPr>
          <w:rFonts w:ascii="Segoe UI" w:hAnsi="Segoe UI" w:cs="Segoe UI"/>
          <w:color w:val="212529"/>
          <w:shd w:val="clear" w:color="auto" w:fill="FFFFFF"/>
        </w:rPr>
        <w:br w:type="page"/>
      </w:r>
    </w:p>
    <w:p w14:paraId="5782A164" w14:textId="0A9CDF7E" w:rsidR="008C03E4" w:rsidRPr="00626E58" w:rsidRDefault="00461BC1" w:rsidP="00936F86">
      <w:pPr>
        <w:pStyle w:val="Ttulo2"/>
        <w:rPr>
          <w:rFonts w:ascii="Arial" w:hAnsi="Arial" w:cs="Arial"/>
          <w:sz w:val="24"/>
          <w:szCs w:val="24"/>
        </w:rPr>
      </w:pPr>
      <w:bookmarkStart w:id="14" w:name="_Toc198137266"/>
      <w:bookmarkStart w:id="15" w:name="_Toc141093189"/>
      <w:r w:rsidRPr="00626E58">
        <w:rPr>
          <w:rFonts w:ascii="Arial" w:hAnsi="Arial" w:cs="Arial"/>
          <w:sz w:val="24"/>
          <w:szCs w:val="24"/>
        </w:rPr>
        <w:lastRenderedPageBreak/>
        <w:t>5</w:t>
      </w:r>
      <w:r w:rsidR="008C03E4" w:rsidRPr="00626E58">
        <w:rPr>
          <w:rFonts w:ascii="Arial" w:hAnsi="Arial" w:cs="Arial"/>
          <w:sz w:val="24"/>
          <w:szCs w:val="24"/>
        </w:rPr>
        <w:t xml:space="preserve">.1. </w:t>
      </w:r>
      <w:r w:rsidR="001122AA">
        <w:rPr>
          <w:rFonts w:ascii="Arial" w:hAnsi="Arial" w:cs="Arial"/>
          <w:sz w:val="24"/>
          <w:szCs w:val="24"/>
        </w:rPr>
        <w:t xml:space="preserve">- </w:t>
      </w:r>
      <w:r w:rsidR="008C03E4" w:rsidRPr="00626E58">
        <w:rPr>
          <w:rFonts w:ascii="Arial" w:hAnsi="Arial" w:cs="Arial"/>
          <w:sz w:val="24"/>
          <w:szCs w:val="24"/>
        </w:rPr>
        <w:t>Departamento Gestão Acervos Arquivísticos</w:t>
      </w:r>
      <w:r w:rsidR="001122AA">
        <w:rPr>
          <w:rFonts w:ascii="Arial" w:hAnsi="Arial" w:cs="Arial"/>
          <w:sz w:val="24"/>
          <w:szCs w:val="24"/>
        </w:rPr>
        <w:t xml:space="preserve"> </w:t>
      </w:r>
      <w:r w:rsidR="001061BD" w:rsidRPr="00626E58">
        <w:rPr>
          <w:rFonts w:ascii="Arial" w:hAnsi="Arial" w:cs="Arial"/>
          <w:sz w:val="24"/>
          <w:szCs w:val="24"/>
        </w:rPr>
        <w:t>(DEGEA)</w:t>
      </w:r>
      <w:bookmarkEnd w:id="14"/>
    </w:p>
    <w:tbl>
      <w:tblPr>
        <w:tblStyle w:val="Tabelacomgrade"/>
        <w:tblW w:w="9935" w:type="dxa"/>
        <w:tblLook w:val="04A0" w:firstRow="1" w:lastRow="0" w:firstColumn="1" w:lastColumn="0" w:noHBand="0" w:noVBand="1"/>
      </w:tblPr>
      <w:tblGrid>
        <w:gridCol w:w="9935"/>
      </w:tblGrid>
      <w:tr w:rsidR="00FC199F" w14:paraId="6A72E8D2" w14:textId="77777777" w:rsidTr="007C00C4">
        <w:trPr>
          <w:trHeight w:val="838"/>
        </w:trPr>
        <w:tc>
          <w:tcPr>
            <w:tcW w:w="9935" w:type="dxa"/>
          </w:tcPr>
          <w:p w14:paraId="39897C50" w14:textId="6F4F65EC" w:rsidR="00FC199F" w:rsidRPr="00FC199F" w:rsidRDefault="007C00C4" w:rsidP="00FC199F">
            <w:pPr>
              <w:jc w:val="center"/>
              <w:rPr>
                <w:rFonts w:ascii="Arial" w:hAnsi="Arial" w:cs="Arial"/>
                <w:sz w:val="24"/>
                <w:szCs w:val="24"/>
              </w:rPr>
            </w:pPr>
            <w:r>
              <w:rPr>
                <w:noProof/>
              </w:rPr>
              <w:drawing>
                <wp:inline distT="0" distB="0" distL="0" distR="0" wp14:anchorId="5405EECB" wp14:editId="39858C39">
                  <wp:extent cx="4390571" cy="6241681"/>
                  <wp:effectExtent l="0" t="0" r="0" b="6985"/>
                  <wp:docPr id="1608002823" name="Imagem 160800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92828" cy="6244890"/>
                          </a:xfrm>
                          <a:prstGeom prst="rect">
                            <a:avLst/>
                          </a:prstGeom>
                        </pic:spPr>
                      </pic:pic>
                    </a:graphicData>
                  </a:graphic>
                </wp:inline>
              </w:drawing>
            </w:r>
          </w:p>
        </w:tc>
      </w:tr>
    </w:tbl>
    <w:p w14:paraId="324019E2" w14:textId="77777777" w:rsidR="007F5A06" w:rsidRDefault="007F5A06"/>
    <w:p w14:paraId="242AEA91" w14:textId="324C02DA" w:rsidR="007C00C4" w:rsidRDefault="007C00C4">
      <w:r>
        <w:br w:type="page"/>
      </w:r>
    </w:p>
    <w:p w14:paraId="77F0694B" w14:textId="35CBF9A5" w:rsidR="00936F86" w:rsidRPr="00626E58" w:rsidRDefault="00461BC1" w:rsidP="00936F86">
      <w:pPr>
        <w:pStyle w:val="Ttulo2"/>
        <w:rPr>
          <w:rFonts w:ascii="Arial" w:hAnsi="Arial" w:cs="Arial"/>
          <w:sz w:val="24"/>
          <w:szCs w:val="24"/>
        </w:rPr>
      </w:pPr>
      <w:bookmarkStart w:id="16" w:name="_Toc198137267"/>
      <w:r w:rsidRPr="00626E58">
        <w:rPr>
          <w:rFonts w:ascii="Arial" w:hAnsi="Arial" w:cs="Arial"/>
          <w:sz w:val="24"/>
          <w:szCs w:val="24"/>
        </w:rPr>
        <w:lastRenderedPageBreak/>
        <w:t>5</w:t>
      </w:r>
      <w:r w:rsidR="006765DB" w:rsidRPr="00626E58">
        <w:rPr>
          <w:rFonts w:ascii="Arial" w:hAnsi="Arial" w:cs="Arial"/>
          <w:sz w:val="24"/>
          <w:szCs w:val="24"/>
        </w:rPr>
        <w:t>.</w:t>
      </w:r>
      <w:r w:rsidR="0064537C" w:rsidRPr="00626E58">
        <w:rPr>
          <w:rFonts w:ascii="Arial" w:hAnsi="Arial" w:cs="Arial"/>
          <w:sz w:val="24"/>
          <w:szCs w:val="24"/>
        </w:rPr>
        <w:t>1</w:t>
      </w:r>
      <w:r w:rsidR="001159D3" w:rsidRPr="00626E58">
        <w:rPr>
          <w:rFonts w:ascii="Arial" w:hAnsi="Arial" w:cs="Arial"/>
          <w:sz w:val="24"/>
          <w:szCs w:val="24"/>
        </w:rPr>
        <w:t>.</w:t>
      </w:r>
      <w:r w:rsidR="00911D04" w:rsidRPr="00626E58">
        <w:rPr>
          <w:rFonts w:ascii="Arial" w:hAnsi="Arial" w:cs="Arial"/>
          <w:sz w:val="24"/>
          <w:szCs w:val="24"/>
        </w:rPr>
        <w:t>1</w:t>
      </w:r>
      <w:r w:rsidR="00550F0E" w:rsidRPr="00626E58">
        <w:rPr>
          <w:rFonts w:ascii="Arial" w:hAnsi="Arial" w:cs="Arial"/>
          <w:sz w:val="24"/>
          <w:szCs w:val="24"/>
        </w:rPr>
        <w:t xml:space="preserve"> -</w:t>
      </w:r>
      <w:r w:rsidR="006765DB" w:rsidRPr="00626E58">
        <w:rPr>
          <w:rFonts w:ascii="Arial" w:hAnsi="Arial" w:cs="Arial"/>
          <w:sz w:val="24"/>
          <w:szCs w:val="24"/>
        </w:rPr>
        <w:t xml:space="preserve"> Direcionadores Estratégicos:</w:t>
      </w:r>
      <w:bookmarkEnd w:id="15"/>
      <w:bookmarkEnd w:id="16"/>
    </w:p>
    <w:p w14:paraId="39AC1362" w14:textId="2EE792F2"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Missão d</w:t>
      </w:r>
      <w:r w:rsidR="00642587" w:rsidRPr="00874C76">
        <w:rPr>
          <w:rFonts w:ascii="Arial" w:hAnsi="Arial" w:cs="Arial"/>
          <w:b/>
          <w:bCs/>
          <w:smallCaps/>
          <w:color w:val="000000"/>
        </w:rPr>
        <w:t>o</w:t>
      </w:r>
      <w:r w:rsidRPr="00874C76">
        <w:rPr>
          <w:rFonts w:ascii="Arial" w:hAnsi="Arial" w:cs="Arial"/>
          <w:b/>
          <w:bCs/>
          <w:smallCaps/>
          <w:color w:val="000000"/>
        </w:rPr>
        <w:t xml:space="preserve"> </w:t>
      </w:r>
      <w:r w:rsidR="003034A9" w:rsidRPr="00874C76">
        <w:rPr>
          <w:rFonts w:ascii="Arial" w:hAnsi="Arial" w:cs="Arial"/>
          <w:b/>
          <w:bCs/>
          <w:smallCaps/>
          <w:color w:val="000000"/>
        </w:rPr>
        <w:t>DEGEA</w:t>
      </w:r>
    </w:p>
    <w:p w14:paraId="2E0A3378" w14:textId="2F974BD9" w:rsidR="00936F86" w:rsidRPr="005368FE" w:rsidRDefault="00936F8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19F29C2E" w14:textId="77777777" w:rsidR="001B68C2" w:rsidRPr="005368FE" w:rsidRDefault="001B68C2" w:rsidP="001B68C2">
      <w:pPr>
        <w:pStyle w:val="NormalWeb"/>
        <w:shd w:val="clear" w:color="auto" w:fill="FFFFFF" w:themeFill="background1"/>
        <w:spacing w:before="0" w:beforeAutospacing="0" w:after="0" w:afterAutospacing="0"/>
        <w:jc w:val="both"/>
        <w:rPr>
          <w:rFonts w:ascii="Arial" w:hAnsi="Arial" w:cs="Arial"/>
          <w:color w:val="212529"/>
          <w:sz w:val="22"/>
          <w:shd w:val="clear" w:color="auto" w:fill="FFFFFF"/>
        </w:rPr>
      </w:pPr>
      <w:r w:rsidRPr="005368FE">
        <w:rPr>
          <w:rFonts w:ascii="Arial" w:hAnsi="Arial" w:cs="Arial"/>
          <w:color w:val="212529"/>
          <w:sz w:val="22"/>
        </w:rPr>
        <w:t>Prover aos órgãos de prestação jurisdicional e às unidades administrativas do PJERJ o acesso às informações arquivísticas demandadas.</w:t>
      </w:r>
    </w:p>
    <w:p w14:paraId="555FFB61" w14:textId="77777777" w:rsidR="00874C76" w:rsidRPr="005368FE" w:rsidRDefault="00874C7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7CFD6DC4" w14:textId="7B0B3566"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Visão de Futuro d</w:t>
      </w:r>
      <w:r w:rsidR="00642587" w:rsidRPr="00874C76">
        <w:rPr>
          <w:rFonts w:ascii="Arial" w:hAnsi="Arial" w:cs="Arial"/>
          <w:b/>
          <w:bCs/>
          <w:smallCaps/>
          <w:color w:val="000000"/>
        </w:rPr>
        <w:t>o</w:t>
      </w:r>
      <w:r w:rsidRPr="00874C76">
        <w:rPr>
          <w:rFonts w:ascii="Arial" w:hAnsi="Arial" w:cs="Arial"/>
          <w:b/>
          <w:bCs/>
          <w:smallCaps/>
          <w:color w:val="000000"/>
        </w:rPr>
        <w:t xml:space="preserve"> </w:t>
      </w:r>
      <w:r w:rsidR="003034A9" w:rsidRPr="00874C76">
        <w:rPr>
          <w:rFonts w:ascii="Arial" w:hAnsi="Arial" w:cs="Arial"/>
          <w:b/>
          <w:bCs/>
          <w:smallCaps/>
          <w:color w:val="000000"/>
        </w:rPr>
        <w:t>DEGEA</w:t>
      </w:r>
    </w:p>
    <w:p w14:paraId="029F09C8" w14:textId="3A65B0AD" w:rsidR="00936F86" w:rsidRPr="005368FE" w:rsidRDefault="00936F8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6A37B20A" w14:textId="0B1BE843" w:rsidR="00874C76" w:rsidRPr="005368FE" w:rsidRDefault="001B68C2" w:rsidP="001B68C2">
      <w:pPr>
        <w:pStyle w:val="NormalWeb"/>
        <w:shd w:val="clear" w:color="auto" w:fill="FFFFFF" w:themeFill="background1"/>
        <w:spacing w:before="0" w:beforeAutospacing="0" w:after="0" w:afterAutospacing="0"/>
        <w:jc w:val="both"/>
        <w:rPr>
          <w:rFonts w:asciiTheme="minorHAnsi" w:hAnsiTheme="minorHAnsi" w:cstheme="minorHAnsi"/>
          <w:color w:val="212529"/>
          <w:sz w:val="22"/>
          <w:shd w:val="clear" w:color="auto" w:fill="FFFFFF"/>
        </w:rPr>
      </w:pPr>
      <w:r w:rsidRPr="005368FE">
        <w:rPr>
          <w:rFonts w:ascii="Arial" w:hAnsi="Arial" w:cs="Arial"/>
          <w:color w:val="212529"/>
          <w:sz w:val="22"/>
        </w:rPr>
        <w:t>Gestão plena do acervo arquivístico do PJERJ, apoiada em um sistema integrado de arquivos para contribuir na celeridade da entrega da prestação jurisdicional e atender as necessidades de consulta da sociedade.</w:t>
      </w:r>
    </w:p>
    <w:p w14:paraId="65B547D7" w14:textId="77777777" w:rsidR="00874C76" w:rsidRPr="005368FE" w:rsidRDefault="00874C7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38B9FFDB" w14:textId="0AD69F06"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Valores d</w:t>
      </w:r>
      <w:r w:rsidR="005201A5" w:rsidRPr="00874C76">
        <w:rPr>
          <w:rFonts w:ascii="Arial" w:hAnsi="Arial" w:cs="Arial"/>
          <w:b/>
          <w:bCs/>
          <w:smallCaps/>
          <w:color w:val="000000"/>
        </w:rPr>
        <w:t xml:space="preserve">o PJERJ </w:t>
      </w:r>
      <w:r w:rsidR="005201A5" w:rsidRPr="00874C76">
        <w:rPr>
          <w:rFonts w:ascii="Arial" w:hAnsi="Arial" w:cs="Arial"/>
          <w:sz w:val="20"/>
          <w:szCs w:val="20"/>
        </w:rPr>
        <w:t>(Os valores d</w:t>
      </w:r>
      <w:r w:rsidR="00282CD3" w:rsidRPr="00874C76">
        <w:rPr>
          <w:rFonts w:ascii="Arial" w:hAnsi="Arial" w:cs="Arial"/>
          <w:sz w:val="20"/>
          <w:szCs w:val="20"/>
        </w:rPr>
        <w:t>a SG</w:t>
      </w:r>
      <w:r w:rsidR="008568C4">
        <w:rPr>
          <w:rFonts w:ascii="Arial" w:hAnsi="Arial" w:cs="Arial"/>
          <w:sz w:val="20"/>
          <w:szCs w:val="20"/>
        </w:rPr>
        <w:t>CON</w:t>
      </w:r>
      <w:r w:rsidR="005201A5" w:rsidRPr="00874C76">
        <w:rPr>
          <w:rFonts w:ascii="Arial" w:hAnsi="Arial" w:cs="Arial"/>
          <w:sz w:val="20"/>
          <w:szCs w:val="20"/>
        </w:rPr>
        <w:t>, bem como os do DE</w:t>
      </w:r>
      <w:r w:rsidR="00282CD3" w:rsidRPr="00874C76">
        <w:rPr>
          <w:rFonts w:ascii="Arial" w:hAnsi="Arial" w:cs="Arial"/>
          <w:sz w:val="20"/>
          <w:szCs w:val="20"/>
        </w:rPr>
        <w:t>GEA</w:t>
      </w:r>
      <w:r w:rsidR="005201A5" w:rsidRPr="00874C76">
        <w:rPr>
          <w:rFonts w:ascii="Arial" w:hAnsi="Arial" w:cs="Arial"/>
          <w:sz w:val="20"/>
          <w:szCs w:val="20"/>
        </w:rPr>
        <w:t>, são os mesmos do PJERJ</w:t>
      </w:r>
      <w:r w:rsidR="005201A5" w:rsidRPr="00874C76">
        <w:rPr>
          <w:rFonts w:ascii="Arial" w:hAnsi="Arial" w:cs="Arial"/>
        </w:rPr>
        <w:t>)</w:t>
      </w:r>
    </w:p>
    <w:p w14:paraId="062025A0"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Ética;</w:t>
      </w:r>
    </w:p>
    <w:p w14:paraId="1A50226D"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Probidade;</w:t>
      </w:r>
    </w:p>
    <w:p w14:paraId="0F456506"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Transparência;</w:t>
      </w:r>
    </w:p>
    <w:p w14:paraId="74415E35"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Integridade;</w:t>
      </w:r>
    </w:p>
    <w:p w14:paraId="0AC81EF4"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Acesso à justiça;</w:t>
      </w:r>
    </w:p>
    <w:p w14:paraId="3A582852"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Celeridade;</w:t>
      </w:r>
    </w:p>
    <w:p w14:paraId="630F95AC"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Responsabilidade social e ambiental;</w:t>
      </w:r>
    </w:p>
    <w:p w14:paraId="67EDD70D"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Imparcialidade;</w:t>
      </w:r>
    </w:p>
    <w:p w14:paraId="2A5FF952"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Efetividade;</w:t>
      </w:r>
    </w:p>
    <w:p w14:paraId="3EEC9256"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Modernidade;</w:t>
      </w:r>
    </w:p>
    <w:p w14:paraId="382CF203" w14:textId="75345249" w:rsidR="004F3DE6" w:rsidRDefault="004F3DE6">
      <w:pPr>
        <w:rPr>
          <w:rFonts w:ascii="Arial" w:eastAsia="Times New Roman" w:hAnsi="Arial" w:cs="Arial"/>
          <w:color w:val="212529"/>
          <w:sz w:val="24"/>
          <w:szCs w:val="24"/>
          <w:shd w:val="clear" w:color="auto" w:fill="FFFFFF"/>
          <w:lang w:eastAsia="pt-BR"/>
        </w:rPr>
      </w:pPr>
      <w:r>
        <w:rPr>
          <w:rFonts w:ascii="Arial" w:hAnsi="Arial" w:cs="Arial"/>
          <w:color w:val="212529"/>
          <w:shd w:val="clear" w:color="auto" w:fill="FFFFFF"/>
        </w:rPr>
        <w:br w:type="page"/>
      </w:r>
    </w:p>
    <w:p w14:paraId="0ECBF793" w14:textId="275989EC" w:rsidR="006765DB" w:rsidRPr="00626E58" w:rsidRDefault="00461BC1" w:rsidP="009857B3">
      <w:pPr>
        <w:pStyle w:val="Ttulo2"/>
        <w:rPr>
          <w:rFonts w:ascii="Arial" w:hAnsi="Arial" w:cs="Arial"/>
          <w:sz w:val="24"/>
          <w:szCs w:val="24"/>
        </w:rPr>
      </w:pPr>
      <w:bookmarkStart w:id="17" w:name="_Toc198137268"/>
      <w:r w:rsidRPr="00626E58">
        <w:rPr>
          <w:rFonts w:ascii="Arial" w:hAnsi="Arial" w:cs="Arial"/>
          <w:sz w:val="24"/>
          <w:szCs w:val="24"/>
        </w:rPr>
        <w:lastRenderedPageBreak/>
        <w:t>5</w:t>
      </w:r>
      <w:r w:rsidR="006765DB" w:rsidRPr="00626E58">
        <w:rPr>
          <w:rFonts w:ascii="Arial" w:hAnsi="Arial" w:cs="Arial"/>
          <w:sz w:val="24"/>
          <w:szCs w:val="24"/>
        </w:rPr>
        <w:t>.</w:t>
      </w:r>
      <w:r w:rsidR="001159D3" w:rsidRPr="00626E58">
        <w:rPr>
          <w:rFonts w:ascii="Arial" w:hAnsi="Arial" w:cs="Arial"/>
          <w:sz w:val="24"/>
          <w:szCs w:val="24"/>
        </w:rPr>
        <w:t>1.</w:t>
      </w:r>
      <w:r w:rsidR="00911D04" w:rsidRPr="00626E58">
        <w:rPr>
          <w:rFonts w:ascii="Arial" w:hAnsi="Arial" w:cs="Arial"/>
          <w:sz w:val="24"/>
          <w:szCs w:val="24"/>
        </w:rPr>
        <w:t>2</w:t>
      </w:r>
      <w:r w:rsidR="00550F0E" w:rsidRPr="00626E58">
        <w:rPr>
          <w:rFonts w:ascii="Arial" w:hAnsi="Arial" w:cs="Arial"/>
          <w:sz w:val="24"/>
          <w:szCs w:val="24"/>
        </w:rPr>
        <w:t xml:space="preserve"> -</w:t>
      </w:r>
      <w:r w:rsidR="006765DB" w:rsidRPr="00626E58">
        <w:rPr>
          <w:rFonts w:ascii="Arial" w:hAnsi="Arial" w:cs="Arial"/>
          <w:sz w:val="24"/>
          <w:szCs w:val="24"/>
        </w:rPr>
        <w:t xml:space="preserve"> Objetivos da Qualidade</w:t>
      </w:r>
      <w:r w:rsidR="008F3099" w:rsidRPr="00626E58">
        <w:rPr>
          <w:rFonts w:ascii="Arial" w:hAnsi="Arial" w:cs="Arial"/>
          <w:sz w:val="24"/>
          <w:szCs w:val="24"/>
        </w:rPr>
        <w:t xml:space="preserve"> - DEGEA</w:t>
      </w:r>
      <w:bookmarkEnd w:id="17"/>
    </w:p>
    <w:tbl>
      <w:tblPr>
        <w:tblStyle w:val="TabeladeLista6Colorida-nfase5"/>
        <w:tblW w:w="10348" w:type="dxa"/>
        <w:tblBorders>
          <w:top w:val="none" w:sz="0" w:space="0" w:color="auto"/>
          <w:bottom w:val="none" w:sz="0" w:space="0" w:color="auto"/>
        </w:tblBorders>
        <w:tblLook w:val="04A0" w:firstRow="1" w:lastRow="0" w:firstColumn="1" w:lastColumn="0" w:noHBand="0" w:noVBand="1"/>
      </w:tblPr>
      <w:tblGrid>
        <w:gridCol w:w="10348"/>
      </w:tblGrid>
      <w:tr w:rsidR="008F3099" w:rsidRPr="00B8371B" w14:paraId="2D699A55" w14:textId="77777777" w:rsidTr="00F66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Borders>
              <w:bottom w:val="none" w:sz="0" w:space="0" w:color="auto"/>
            </w:tcBorders>
            <w:shd w:val="clear" w:color="auto" w:fill="00B0F0"/>
            <w:vAlign w:val="center"/>
          </w:tcPr>
          <w:p w14:paraId="431C3D54" w14:textId="77777777" w:rsidR="008F3099" w:rsidRPr="00B8371B" w:rsidRDefault="008F3099" w:rsidP="00F66E1B">
            <w:pPr>
              <w:spacing w:before="120" w:after="120"/>
              <w:jc w:val="center"/>
              <w:rPr>
                <w:rFonts w:ascii="Arial" w:hAnsi="Arial" w:cs="Arial"/>
                <w:b w:val="0"/>
                <w:bCs w:val="0"/>
                <w:smallCaps/>
                <w:color w:val="FFFFFF" w:themeColor="background1"/>
                <w:sz w:val="24"/>
                <w:szCs w:val="24"/>
              </w:rPr>
            </w:pPr>
            <w:r w:rsidRPr="00B8371B">
              <w:rPr>
                <w:rFonts w:ascii="Arial" w:hAnsi="Arial" w:cs="Arial"/>
                <w:smallCaps/>
                <w:color w:val="FFFFFF" w:themeColor="background1"/>
                <w:sz w:val="24"/>
                <w:szCs w:val="24"/>
              </w:rPr>
              <w:t>Objetivo da qualidade</w:t>
            </w:r>
          </w:p>
        </w:tc>
      </w:tr>
    </w:tbl>
    <w:tbl>
      <w:tblPr>
        <w:tblStyle w:val="TabeladeLista1Clara-nfase5"/>
        <w:tblpPr w:leftFromText="141" w:rightFromText="141" w:vertAnchor="text" w:tblpY="1"/>
        <w:tblOverlap w:val="never"/>
        <w:tblW w:w="10348" w:type="dxa"/>
        <w:tblLayout w:type="fixed"/>
        <w:tblLook w:val="04A0" w:firstRow="1" w:lastRow="0" w:firstColumn="1" w:lastColumn="0" w:noHBand="0" w:noVBand="1"/>
      </w:tblPr>
      <w:tblGrid>
        <w:gridCol w:w="9535"/>
        <w:gridCol w:w="813"/>
      </w:tblGrid>
      <w:tr w:rsidR="008F3099" w:rsidRPr="00B8371B" w14:paraId="0DED6504" w14:textId="77777777" w:rsidTr="00F66E1B">
        <w:trPr>
          <w:gridAfter w:val="1"/>
          <w:cnfStyle w:val="100000000000" w:firstRow="1" w:lastRow="0" w:firstColumn="0" w:lastColumn="0" w:oddVBand="0" w:evenVBand="0" w:oddHBand="0" w:evenHBand="0" w:firstRowFirstColumn="0" w:firstRowLastColumn="0" w:lastRowFirstColumn="0" w:lastRowLastColumn="0"/>
          <w:wAfter w:w="813" w:type="dxa"/>
          <w:trHeight w:val="523"/>
        </w:trPr>
        <w:tc>
          <w:tcPr>
            <w:cnfStyle w:val="001000000000" w:firstRow="0" w:lastRow="0" w:firstColumn="1" w:lastColumn="0" w:oddVBand="0" w:evenVBand="0" w:oddHBand="0" w:evenHBand="0" w:firstRowFirstColumn="0" w:firstRowLastColumn="0" w:lastRowFirstColumn="0" w:lastRowLastColumn="0"/>
            <w:tcW w:w="9535" w:type="dxa"/>
            <w:vAlign w:val="center"/>
          </w:tcPr>
          <w:p w14:paraId="4752680D" w14:textId="77777777" w:rsidR="008F3099" w:rsidRPr="00B8371B" w:rsidRDefault="008F3099" w:rsidP="00F66E1B">
            <w:pPr>
              <w:ind w:left="2022" w:hanging="3261"/>
              <w:jc w:val="center"/>
              <w:rPr>
                <w:rFonts w:ascii="Arial" w:hAnsi="Arial" w:cs="Arial"/>
                <w:b w:val="0"/>
                <w:bCs w:val="0"/>
                <w:smallCaps/>
                <w:color w:val="262626" w:themeColor="text1" w:themeTint="D9"/>
                <w:sz w:val="24"/>
                <w:szCs w:val="24"/>
              </w:rPr>
            </w:pPr>
            <w:bookmarkStart w:id="18" w:name="_Hlk157609743"/>
          </w:p>
          <w:p w14:paraId="3F6E84E7" w14:textId="697CAEEB" w:rsidR="008F3099" w:rsidRPr="00230FA8" w:rsidRDefault="008F3099" w:rsidP="00F66E1B">
            <w:pPr>
              <w:ind w:left="3261" w:hanging="3261"/>
              <w:jc w:val="center"/>
              <w:rPr>
                <w:rFonts w:ascii="Arial" w:hAnsi="Arial" w:cs="Arial"/>
                <w:b w:val="0"/>
                <w:smallCaps/>
                <w:color w:val="262626" w:themeColor="text1" w:themeTint="D9"/>
                <w:sz w:val="24"/>
                <w:szCs w:val="24"/>
              </w:rPr>
            </w:pPr>
            <w:r>
              <w:rPr>
                <w:rFonts w:ascii="Arial" w:hAnsi="Arial" w:cs="Arial"/>
                <w:b w:val="0"/>
                <w:smallCaps/>
                <w:color w:val="262626" w:themeColor="text1" w:themeTint="D9"/>
                <w:sz w:val="24"/>
                <w:szCs w:val="24"/>
              </w:rPr>
              <w:t xml:space="preserve">           </w:t>
            </w:r>
            <w:proofErr w:type="spellStart"/>
            <w:r w:rsidR="00B92744">
              <w:rPr>
                <w:rFonts w:ascii="Arial" w:hAnsi="Arial" w:cs="Arial"/>
                <w:b w:val="0"/>
                <w:smallCaps/>
                <w:color w:val="262626" w:themeColor="text1" w:themeTint="D9"/>
                <w:sz w:val="24"/>
                <w:szCs w:val="24"/>
              </w:rPr>
              <w:t>M</w:t>
            </w:r>
            <w:r w:rsidRPr="00B92744">
              <w:rPr>
                <w:rFonts w:ascii="Arial" w:hAnsi="Arial" w:cs="Arial"/>
                <w:b w:val="0"/>
                <w:smallCaps/>
                <w:color w:val="262626" w:themeColor="text1" w:themeTint="D9"/>
                <w:sz w:val="24"/>
                <w:szCs w:val="24"/>
              </w:rPr>
              <w:t>acrodesafio</w:t>
            </w:r>
            <w:proofErr w:type="spellEnd"/>
            <w:r>
              <w:rPr>
                <w:rFonts w:ascii="Arial" w:hAnsi="Arial" w:cs="Arial"/>
                <w:b w:val="0"/>
                <w:smallCaps/>
                <w:color w:val="262626" w:themeColor="text1" w:themeTint="D9"/>
                <w:sz w:val="24"/>
                <w:szCs w:val="24"/>
              </w:rPr>
              <w:t xml:space="preserve">: </w:t>
            </w:r>
            <w:r w:rsidRPr="00230FA8">
              <w:rPr>
                <w:rFonts w:ascii="Arial" w:hAnsi="Arial" w:cs="Arial"/>
                <w:b w:val="0"/>
                <w:sz w:val="24"/>
                <w:szCs w:val="24"/>
              </w:rPr>
              <w:t>A</w:t>
            </w:r>
            <w:r>
              <w:rPr>
                <w:rFonts w:ascii="Arial" w:hAnsi="Arial" w:cs="Arial"/>
                <w:b w:val="0"/>
                <w:sz w:val="24"/>
                <w:szCs w:val="24"/>
              </w:rPr>
              <w:t xml:space="preserve">gilidade e produtividade na prestação </w:t>
            </w:r>
            <w:proofErr w:type="spellStart"/>
            <w:r>
              <w:rPr>
                <w:rFonts w:ascii="Arial" w:hAnsi="Arial" w:cs="Arial"/>
                <w:b w:val="0"/>
                <w:sz w:val="24"/>
                <w:szCs w:val="24"/>
              </w:rPr>
              <w:t>jurisdicional</w:t>
            </w:r>
            <w:r>
              <w:rPr>
                <w:rFonts w:ascii="Arial" w:hAnsi="Arial" w:cs="Arial"/>
                <w:b w:val="0"/>
                <w:color w:val="FFFFFF" w:themeColor="background1"/>
                <w:sz w:val="24"/>
                <w:szCs w:val="24"/>
              </w:rPr>
              <w:t>ag</w:t>
            </w:r>
            <w:r w:rsidRPr="00230FA8">
              <w:rPr>
                <w:rFonts w:ascii="Arial" w:hAnsi="Arial" w:cs="Arial"/>
                <w:b w:val="0"/>
                <w:color w:val="FFFFFF" w:themeColor="background1"/>
                <w:sz w:val="24"/>
                <w:szCs w:val="24"/>
              </w:rPr>
              <w:t>produtividade</w:t>
            </w:r>
            <w:proofErr w:type="spellEnd"/>
            <w:r w:rsidRPr="00230FA8">
              <w:rPr>
                <w:rFonts w:ascii="Arial" w:hAnsi="Arial" w:cs="Arial"/>
                <w:b w:val="0"/>
                <w:color w:val="FFFFFF" w:themeColor="background1"/>
                <w:sz w:val="24"/>
                <w:szCs w:val="24"/>
              </w:rPr>
              <w:t xml:space="preserve"> na prestação jurisdicional</w:t>
            </w:r>
          </w:p>
        </w:tc>
      </w:tr>
      <w:tr w:rsidR="008F3099" w:rsidRPr="0012653D" w14:paraId="78C92808" w14:textId="77777777" w:rsidTr="00F66E1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p w14:paraId="67490EC9" w14:textId="0C4E64FE" w:rsidR="008F3099" w:rsidRPr="002921ED" w:rsidRDefault="008F3099" w:rsidP="00F66E1B">
            <w:pPr>
              <w:ind w:left="1239" w:hanging="1239"/>
              <w:jc w:val="center"/>
              <w:rPr>
                <w:rFonts w:ascii="Arial" w:hAnsi="Arial" w:cs="Arial"/>
                <w:smallCaps/>
                <w:color w:val="262626" w:themeColor="text1" w:themeTint="D9"/>
                <w:sz w:val="24"/>
                <w:szCs w:val="24"/>
              </w:rPr>
            </w:pPr>
            <w:r w:rsidRPr="002921ED">
              <w:rPr>
                <w:rFonts w:ascii="Arial" w:hAnsi="Arial" w:cs="Arial"/>
                <w:smallCaps/>
                <w:color w:val="262626" w:themeColor="text1" w:themeTint="D9"/>
                <w:sz w:val="24"/>
                <w:szCs w:val="24"/>
              </w:rPr>
              <w:t>Objetivo Estratégico:</w:t>
            </w:r>
            <w:r w:rsidRPr="002921ED">
              <w:rPr>
                <w:rFonts w:ascii="Arial" w:hAnsi="Arial" w:cs="Arial"/>
                <w:sz w:val="24"/>
                <w:szCs w:val="24"/>
              </w:rPr>
              <w:t xml:space="preserve"> </w:t>
            </w:r>
            <w:r w:rsidRPr="00230FA8">
              <w:rPr>
                <w:rFonts w:ascii="Arial" w:hAnsi="Arial" w:cs="Arial"/>
                <w:b w:val="0"/>
                <w:sz w:val="24"/>
                <w:szCs w:val="24"/>
              </w:rPr>
              <w:t>Aprimoramento de mecanismos de celeridade jurisdicional</w:t>
            </w:r>
          </w:p>
        </w:tc>
      </w:tr>
      <w:tr w:rsidR="008F3099" w:rsidRPr="0012653D" w14:paraId="32E4A06F" w14:textId="77777777" w:rsidTr="00F66E1B">
        <w:trPr>
          <w:trHeight w:val="266"/>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7"/>
              <w:gridCol w:w="1972"/>
              <w:gridCol w:w="2379"/>
              <w:gridCol w:w="1931"/>
              <w:gridCol w:w="1539"/>
            </w:tblGrid>
            <w:tr w:rsidR="008F3099" w:rsidRPr="002601C5" w14:paraId="0D63C56F" w14:textId="77777777" w:rsidTr="001E2B85">
              <w:trPr>
                <w:trHeight w:val="812"/>
                <w:tblHeader/>
                <w:jc w:val="center"/>
              </w:trPr>
              <w:tc>
                <w:tcPr>
                  <w:tcW w:w="2527" w:type="dxa"/>
                  <w:shd w:val="clear" w:color="auto" w:fill="D9D9D9" w:themeFill="background1" w:themeFillShade="D9"/>
                  <w:vAlign w:val="center"/>
                </w:tcPr>
                <w:p w14:paraId="5811B424"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OBJETIVO DA QUALIDADE</w:t>
                  </w:r>
                </w:p>
              </w:tc>
              <w:tc>
                <w:tcPr>
                  <w:tcW w:w="1972" w:type="dxa"/>
                  <w:shd w:val="clear" w:color="auto" w:fill="D9D9D9" w:themeFill="background1" w:themeFillShade="D9"/>
                  <w:vAlign w:val="center"/>
                </w:tcPr>
                <w:p w14:paraId="3A389F06"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INDICADOR</w:t>
                  </w:r>
                </w:p>
              </w:tc>
              <w:tc>
                <w:tcPr>
                  <w:tcW w:w="2379" w:type="dxa"/>
                  <w:shd w:val="clear" w:color="auto" w:fill="D9D9D9" w:themeFill="background1" w:themeFillShade="D9"/>
                  <w:vAlign w:val="center"/>
                </w:tcPr>
                <w:p w14:paraId="293969C5"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SITUAÇÃO ANTERIOR</w:t>
                  </w:r>
                </w:p>
                <w:p w14:paraId="1A9B7413"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6"/>
                      <w:szCs w:val="16"/>
                    </w:rPr>
                  </w:pPr>
                  <w:r w:rsidRPr="002601C5">
                    <w:rPr>
                      <w:b/>
                      <w:sz w:val="16"/>
                      <w:szCs w:val="16"/>
                    </w:rPr>
                    <w:t>MÊS/ANO</w:t>
                  </w:r>
                </w:p>
              </w:tc>
              <w:tc>
                <w:tcPr>
                  <w:tcW w:w="1931" w:type="dxa"/>
                  <w:shd w:val="clear" w:color="auto" w:fill="D9D9D9" w:themeFill="background1" w:themeFillShade="D9"/>
                  <w:vAlign w:val="center"/>
                </w:tcPr>
                <w:p w14:paraId="58C0B7A5"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META</w:t>
                  </w:r>
                </w:p>
              </w:tc>
              <w:tc>
                <w:tcPr>
                  <w:tcW w:w="1539" w:type="dxa"/>
                  <w:shd w:val="clear" w:color="auto" w:fill="D9D9D9" w:themeFill="background1" w:themeFillShade="D9"/>
                  <w:vAlign w:val="center"/>
                </w:tcPr>
                <w:p w14:paraId="74521E5D"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PERÍODO DE REALIZAÇÃO</w:t>
                  </w:r>
                </w:p>
              </w:tc>
            </w:tr>
            <w:tr w:rsidR="008F3099" w:rsidRPr="0055368F" w14:paraId="1F0A8B86" w14:textId="77777777" w:rsidTr="001E2B85">
              <w:trPr>
                <w:trHeight w:val="1535"/>
                <w:jc w:val="center"/>
              </w:trPr>
              <w:tc>
                <w:tcPr>
                  <w:tcW w:w="2527" w:type="dxa"/>
                  <w:vAlign w:val="center"/>
                </w:tcPr>
                <w:p w14:paraId="4799D950"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C0F0697">
                    <w:rPr>
                      <w:sz w:val="20"/>
                    </w:rPr>
                    <w:t>Atingir o índice de desarquivamento de documentos arquivados sob a responsabilidade do DEGEA</w:t>
                  </w:r>
                </w:p>
              </w:tc>
              <w:tc>
                <w:tcPr>
                  <w:tcW w:w="1972" w:type="dxa"/>
                  <w:vAlign w:val="center"/>
                </w:tcPr>
                <w:p w14:paraId="7432AF6C"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03A61B9">
                    <w:rPr>
                      <w:sz w:val="20"/>
                    </w:rPr>
                    <w:t xml:space="preserve">Índice de </w:t>
                  </w:r>
                  <w:r>
                    <w:rPr>
                      <w:sz w:val="20"/>
                    </w:rPr>
                    <w:t>D</w:t>
                  </w:r>
                  <w:r w:rsidRPr="003A61B9">
                    <w:rPr>
                      <w:sz w:val="20"/>
                    </w:rPr>
                    <w:t>esarquiva</w:t>
                  </w:r>
                  <w:r>
                    <w:rPr>
                      <w:sz w:val="20"/>
                    </w:rPr>
                    <w:t>mento</w:t>
                  </w:r>
                </w:p>
              </w:tc>
              <w:tc>
                <w:tcPr>
                  <w:tcW w:w="2379" w:type="dxa"/>
                  <w:vAlign w:val="center"/>
                </w:tcPr>
                <w:p w14:paraId="5780A883"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sz w:val="20"/>
                    </w:rPr>
                  </w:pPr>
                  <w:r w:rsidRPr="63F1FEEB">
                    <w:rPr>
                      <w:sz w:val="20"/>
                    </w:rPr>
                    <w:t>Média de 90,95% dos pedidos de desarquivamento atendidos em até 3 (três) dias úteis em 2023</w:t>
                  </w:r>
                </w:p>
              </w:tc>
              <w:tc>
                <w:tcPr>
                  <w:tcW w:w="1931" w:type="dxa"/>
                  <w:vAlign w:val="center"/>
                </w:tcPr>
                <w:p w14:paraId="7DCD812D"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03A61B9">
                    <w:rPr>
                      <w:sz w:val="20"/>
                    </w:rPr>
                    <w:t>Atender 99</w:t>
                  </w:r>
                  <w:r>
                    <w:rPr>
                      <w:sz w:val="20"/>
                    </w:rPr>
                    <w:t>,00</w:t>
                  </w:r>
                  <w:r w:rsidRPr="003A61B9">
                    <w:rPr>
                      <w:sz w:val="20"/>
                    </w:rPr>
                    <w:t xml:space="preserve">% dos pedidos de desarquivamento em até </w:t>
                  </w:r>
                  <w:r>
                    <w:rPr>
                      <w:sz w:val="20"/>
                    </w:rPr>
                    <w:t>03</w:t>
                  </w:r>
                  <w:r w:rsidRPr="003A61B9">
                    <w:rPr>
                      <w:sz w:val="20"/>
                    </w:rPr>
                    <w:t xml:space="preserve"> (</w:t>
                  </w:r>
                  <w:r>
                    <w:rPr>
                      <w:sz w:val="20"/>
                    </w:rPr>
                    <w:t>três</w:t>
                  </w:r>
                  <w:r w:rsidRPr="003A61B9">
                    <w:rPr>
                      <w:sz w:val="20"/>
                    </w:rPr>
                    <w:t>) dias úteis</w:t>
                  </w:r>
                </w:p>
              </w:tc>
              <w:tc>
                <w:tcPr>
                  <w:tcW w:w="1539" w:type="dxa"/>
                  <w:vAlign w:val="center"/>
                </w:tcPr>
                <w:p w14:paraId="4FE1A883" w14:textId="3ECECE70" w:rsidR="008F3099" w:rsidRPr="00CD5ED0" w:rsidRDefault="007B3A17" w:rsidP="00F66E1B">
                  <w:pPr>
                    <w:pStyle w:val="Texto2TJERJ"/>
                    <w:framePr w:hSpace="141" w:wrap="around" w:vAnchor="text" w:hAnchor="text" w:y="1"/>
                    <w:tabs>
                      <w:tab w:val="left" w:pos="9360"/>
                      <w:tab w:val="left" w:pos="9540"/>
                    </w:tabs>
                    <w:spacing w:before="0" w:line="240" w:lineRule="auto"/>
                    <w:ind w:left="0"/>
                    <w:suppressOverlap/>
                    <w:jc w:val="center"/>
                    <w:rPr>
                      <w:sz w:val="20"/>
                    </w:rPr>
                  </w:pPr>
                  <w:r>
                    <w:rPr>
                      <w:sz w:val="20"/>
                    </w:rPr>
                    <w:t>XXXXXXX</w:t>
                  </w:r>
                </w:p>
              </w:tc>
            </w:tr>
          </w:tbl>
          <w:p w14:paraId="729756AA" w14:textId="77777777" w:rsidR="008F3099" w:rsidRPr="0012653D" w:rsidRDefault="008F3099" w:rsidP="00F66E1B">
            <w:pPr>
              <w:rPr>
                <w:rFonts w:cstheme="minorHAnsi"/>
                <w:color w:val="262626" w:themeColor="text1" w:themeTint="D9"/>
                <w:sz w:val="20"/>
                <w:szCs w:val="20"/>
              </w:rPr>
            </w:pPr>
          </w:p>
        </w:tc>
      </w:tr>
      <w:bookmarkEnd w:id="18"/>
    </w:tbl>
    <w:p w14:paraId="251AC5F5" w14:textId="7029A631" w:rsidR="006C6ADF" w:rsidRDefault="006C6ADF" w:rsidP="00C02C72"/>
    <w:p w14:paraId="08D98B2F" w14:textId="77777777" w:rsidR="006C6ADF" w:rsidRDefault="006C6ADF">
      <w:r>
        <w:br w:type="page"/>
      </w:r>
    </w:p>
    <w:p w14:paraId="69731535" w14:textId="3CB40DEB" w:rsidR="007C6B06" w:rsidRPr="00626E58" w:rsidRDefault="00461BC1" w:rsidP="0064537C">
      <w:pPr>
        <w:pStyle w:val="Ttulo2"/>
        <w:rPr>
          <w:rFonts w:ascii="Arial" w:hAnsi="Arial" w:cs="Arial"/>
          <w:sz w:val="24"/>
          <w:szCs w:val="24"/>
        </w:rPr>
      </w:pPr>
      <w:bookmarkStart w:id="19" w:name="_Toc198137269"/>
      <w:r w:rsidRPr="00626E58">
        <w:rPr>
          <w:rFonts w:ascii="Arial" w:hAnsi="Arial" w:cs="Arial"/>
          <w:sz w:val="24"/>
          <w:szCs w:val="24"/>
        </w:rPr>
        <w:lastRenderedPageBreak/>
        <w:t>5</w:t>
      </w:r>
      <w:r w:rsidR="007C6B06" w:rsidRPr="00626E58">
        <w:rPr>
          <w:rFonts w:ascii="Arial" w:hAnsi="Arial" w:cs="Arial"/>
          <w:sz w:val="24"/>
          <w:szCs w:val="24"/>
        </w:rPr>
        <w:t xml:space="preserve">.2. </w:t>
      </w:r>
      <w:r w:rsidR="001122AA">
        <w:rPr>
          <w:rFonts w:ascii="Arial" w:hAnsi="Arial" w:cs="Arial"/>
          <w:sz w:val="24"/>
          <w:szCs w:val="24"/>
        </w:rPr>
        <w:t xml:space="preserve">- </w:t>
      </w:r>
      <w:r w:rsidR="007C6B06" w:rsidRPr="00626E58">
        <w:rPr>
          <w:rFonts w:ascii="Arial" w:hAnsi="Arial" w:cs="Arial"/>
          <w:sz w:val="24"/>
          <w:szCs w:val="24"/>
        </w:rPr>
        <w:t>Museu da Justiça</w:t>
      </w:r>
      <w:r w:rsidR="001122AA">
        <w:rPr>
          <w:rFonts w:ascii="Arial" w:hAnsi="Arial" w:cs="Arial"/>
          <w:sz w:val="24"/>
          <w:szCs w:val="24"/>
        </w:rPr>
        <w:t xml:space="preserve"> </w:t>
      </w:r>
      <w:r w:rsidR="007C6B06" w:rsidRPr="00626E58">
        <w:rPr>
          <w:rFonts w:ascii="Arial" w:hAnsi="Arial" w:cs="Arial"/>
          <w:sz w:val="24"/>
          <w:szCs w:val="24"/>
        </w:rPr>
        <w:t>(MUSEU)</w:t>
      </w:r>
      <w:bookmarkEnd w:id="19"/>
    </w:p>
    <w:tbl>
      <w:tblPr>
        <w:tblW w:w="10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3"/>
      </w:tblGrid>
      <w:tr w:rsidR="001061BD" w14:paraId="30150D58" w14:textId="77777777" w:rsidTr="00C8351A">
        <w:trPr>
          <w:trHeight w:val="143"/>
        </w:trPr>
        <w:tc>
          <w:tcPr>
            <w:tcW w:w="10463" w:type="dxa"/>
            <w:vAlign w:val="center"/>
          </w:tcPr>
          <w:p w14:paraId="459910C5" w14:textId="79F65DC1" w:rsidR="008F3099" w:rsidRPr="00362198" w:rsidRDefault="00FF433F" w:rsidP="00C8351A">
            <w:pPr>
              <w:spacing w:after="0" w:line="240" w:lineRule="auto"/>
              <w:jc w:val="center"/>
              <w:rPr>
                <w:rFonts w:ascii="Arial" w:hAnsi="Arial" w:cs="Arial"/>
                <w:bCs/>
                <w:sz w:val="24"/>
                <w:szCs w:val="24"/>
              </w:rPr>
            </w:pPr>
            <w:bookmarkStart w:id="20" w:name="_Hlk189757221"/>
            <w:r w:rsidRPr="00FF433F">
              <w:rPr>
                <w:rFonts w:ascii="Arial" w:hAnsi="Arial" w:cs="Arial"/>
                <w:bCs/>
                <w:noProof/>
                <w:sz w:val="24"/>
                <w:szCs w:val="24"/>
              </w:rPr>
              <w:drawing>
                <wp:inline distT="0" distB="0" distL="0" distR="0" wp14:anchorId="7B77A1FB" wp14:editId="55C39399">
                  <wp:extent cx="5197183" cy="7470950"/>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9189" cy="7473834"/>
                          </a:xfrm>
                          <a:prstGeom prst="rect">
                            <a:avLst/>
                          </a:prstGeom>
                        </pic:spPr>
                      </pic:pic>
                    </a:graphicData>
                  </a:graphic>
                </wp:inline>
              </w:drawing>
            </w:r>
          </w:p>
          <w:p w14:paraId="68693409" w14:textId="053A746F" w:rsidR="007D2ECF" w:rsidRDefault="007D2ECF" w:rsidP="006C6ADF">
            <w:pPr>
              <w:spacing w:after="0" w:line="240" w:lineRule="auto"/>
              <w:jc w:val="center"/>
            </w:pPr>
          </w:p>
          <w:p w14:paraId="65E8D3DF" w14:textId="11E7104E" w:rsidR="006C6ADF" w:rsidRDefault="006C6ADF" w:rsidP="006C6ADF">
            <w:pPr>
              <w:spacing w:after="0" w:line="240" w:lineRule="auto"/>
              <w:jc w:val="center"/>
            </w:pPr>
          </w:p>
        </w:tc>
      </w:tr>
    </w:tbl>
    <w:p w14:paraId="57C1D9D5" w14:textId="0F1B4349" w:rsidR="0064537C" w:rsidRPr="00A54CF9" w:rsidRDefault="00461BC1" w:rsidP="0064537C">
      <w:pPr>
        <w:pStyle w:val="Ttulo2"/>
        <w:rPr>
          <w:rFonts w:ascii="Arial" w:hAnsi="Arial" w:cs="Arial"/>
          <w:sz w:val="24"/>
        </w:rPr>
      </w:pPr>
      <w:bookmarkStart w:id="21" w:name="_Toc198137270"/>
      <w:bookmarkEnd w:id="20"/>
      <w:r>
        <w:rPr>
          <w:rFonts w:ascii="Arial" w:hAnsi="Arial" w:cs="Arial"/>
          <w:sz w:val="24"/>
        </w:rPr>
        <w:lastRenderedPageBreak/>
        <w:t>5</w:t>
      </w:r>
      <w:r w:rsidR="0064537C" w:rsidRPr="00A54CF9">
        <w:rPr>
          <w:rFonts w:ascii="Arial" w:hAnsi="Arial" w:cs="Arial"/>
          <w:sz w:val="24"/>
        </w:rPr>
        <w:t>.</w:t>
      </w:r>
      <w:r w:rsidR="001159D3" w:rsidRPr="00A54CF9">
        <w:rPr>
          <w:rFonts w:ascii="Arial" w:hAnsi="Arial" w:cs="Arial"/>
          <w:sz w:val="24"/>
        </w:rPr>
        <w:t>2.1</w:t>
      </w:r>
      <w:r w:rsidR="0064537C" w:rsidRPr="00A54CF9">
        <w:rPr>
          <w:rFonts w:ascii="Arial" w:hAnsi="Arial" w:cs="Arial"/>
          <w:sz w:val="24"/>
        </w:rPr>
        <w:t xml:space="preserve"> - Direcionadores Estratégicos:</w:t>
      </w:r>
      <w:bookmarkEnd w:id="21"/>
    </w:p>
    <w:p w14:paraId="589D3A3F" w14:textId="77777777" w:rsidR="007C6B06" w:rsidRPr="007C6B06" w:rsidRDefault="007C6B06" w:rsidP="007C6B06"/>
    <w:p w14:paraId="42CE9798" w14:textId="0F006E29" w:rsidR="0064537C" w:rsidRPr="00A54CF9"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rPr>
      </w:pPr>
      <w:r w:rsidRPr="00A54CF9">
        <w:rPr>
          <w:rFonts w:ascii="Arial" w:hAnsi="Arial" w:cs="Arial"/>
          <w:b/>
          <w:bCs/>
          <w:smallCaps/>
          <w:color w:val="000000"/>
        </w:rPr>
        <w:t xml:space="preserve">Missão do </w:t>
      </w:r>
      <w:r w:rsidRPr="00A54CF9">
        <w:rPr>
          <w:rFonts w:ascii="Arial" w:hAnsi="Arial" w:cs="Arial"/>
          <w:b/>
          <w:bCs/>
          <w:smallCaps/>
        </w:rPr>
        <w:t>MUSEU</w:t>
      </w:r>
    </w:p>
    <w:p w14:paraId="660E80AB" w14:textId="2CBE1C56" w:rsidR="0064537C" w:rsidRDefault="0064537C" w:rsidP="0064537C">
      <w:pPr>
        <w:pStyle w:val="NormalWeb"/>
        <w:shd w:val="clear" w:color="auto" w:fill="FFFFFF"/>
        <w:spacing w:before="0" w:beforeAutospacing="0" w:after="0" w:afterAutospacing="0"/>
        <w:jc w:val="both"/>
        <w:rPr>
          <w:rFonts w:asciiTheme="minorHAnsi" w:hAnsiTheme="minorHAnsi" w:cstheme="minorHAnsi"/>
          <w:color w:val="212529"/>
          <w:shd w:val="clear" w:color="auto" w:fill="FFFFFF"/>
        </w:rPr>
      </w:pPr>
    </w:p>
    <w:p w14:paraId="78B3026E" w14:textId="77777777" w:rsidR="00D21EB3" w:rsidRPr="005D5832" w:rsidRDefault="00D21EB3" w:rsidP="00087EE8">
      <w:pPr>
        <w:pStyle w:val="NormalWeb"/>
        <w:shd w:val="clear" w:color="auto" w:fill="FFFFFF"/>
        <w:spacing w:before="0" w:beforeAutospacing="0" w:after="0" w:afterAutospacing="0" w:line="360" w:lineRule="auto"/>
        <w:jc w:val="both"/>
        <w:rPr>
          <w:rFonts w:ascii="Arial" w:hAnsi="Arial" w:cs="Arial"/>
          <w:color w:val="212529"/>
          <w:shd w:val="clear" w:color="auto" w:fill="FFFFFF"/>
        </w:rPr>
      </w:pPr>
      <w:r w:rsidRPr="005F2353">
        <w:rPr>
          <w:rFonts w:ascii="Arial" w:hAnsi="Arial" w:cs="Arial"/>
          <w:color w:val="212529"/>
          <w:shd w:val="clear" w:color="auto" w:fill="FFFFFF"/>
        </w:rPr>
        <w:t>Preservar e difundir a memória do Poder Judiciário de forma dialógica, sendo um espaço de conscientização e incentivo à disseminação dos valores da justiça, de modo a colaborar</w:t>
      </w:r>
      <w:r w:rsidRPr="006D48E6">
        <w:rPr>
          <w:rFonts w:ascii="Arial" w:hAnsi="Arial" w:cs="Arial"/>
          <w:b/>
          <w:color w:val="212529"/>
          <w:shd w:val="clear" w:color="auto" w:fill="FFFFFF"/>
        </w:rPr>
        <w:t xml:space="preserve"> </w:t>
      </w:r>
      <w:r w:rsidRPr="007D2ECF">
        <w:rPr>
          <w:rFonts w:ascii="Arial" w:hAnsi="Arial" w:cs="Arial"/>
          <w:color w:val="212529"/>
          <w:shd w:val="clear" w:color="auto" w:fill="FFFFFF"/>
        </w:rPr>
        <w:t>para a</w:t>
      </w:r>
      <w:r w:rsidRPr="006D48E6">
        <w:rPr>
          <w:rFonts w:ascii="Arial" w:hAnsi="Arial" w:cs="Arial"/>
          <w:b/>
          <w:color w:val="212529"/>
          <w:shd w:val="clear" w:color="auto" w:fill="FFFFFF"/>
        </w:rPr>
        <w:t xml:space="preserve"> </w:t>
      </w:r>
      <w:r w:rsidRPr="005F2353">
        <w:rPr>
          <w:rFonts w:ascii="Arial" w:hAnsi="Arial" w:cs="Arial"/>
          <w:color w:val="212529"/>
          <w:shd w:val="clear" w:color="auto" w:fill="FFFFFF"/>
        </w:rPr>
        <w:t>pacificação social por ações de formação e salvaguarda de acervos, pesquisa, comunicação e manifestações históricas, artísticas e educacionais.</w:t>
      </w:r>
    </w:p>
    <w:p w14:paraId="5434D8B7" w14:textId="77777777" w:rsidR="00F428C2" w:rsidRPr="00163060" w:rsidRDefault="00F428C2" w:rsidP="0064537C">
      <w:pPr>
        <w:pStyle w:val="NormalWeb"/>
        <w:shd w:val="clear" w:color="auto" w:fill="FFFFFF"/>
        <w:spacing w:before="0" w:beforeAutospacing="0" w:after="0" w:afterAutospacing="0"/>
        <w:jc w:val="both"/>
        <w:rPr>
          <w:rFonts w:asciiTheme="minorHAnsi" w:hAnsiTheme="minorHAnsi" w:cstheme="minorHAnsi"/>
          <w:color w:val="212529"/>
          <w:shd w:val="clear" w:color="auto" w:fill="FFFFFF"/>
        </w:rPr>
      </w:pPr>
    </w:p>
    <w:p w14:paraId="556B0799" w14:textId="1B2AE25A" w:rsidR="0064537C" w:rsidRPr="00A54CF9"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FF0000"/>
        </w:rPr>
      </w:pPr>
      <w:r w:rsidRPr="00A54CF9">
        <w:rPr>
          <w:rFonts w:ascii="Arial" w:hAnsi="Arial" w:cs="Arial"/>
          <w:b/>
          <w:bCs/>
          <w:smallCaps/>
          <w:color w:val="000000"/>
        </w:rPr>
        <w:t xml:space="preserve">Visão de Futuro </w:t>
      </w:r>
      <w:r w:rsidR="00F428C2" w:rsidRPr="00A54CF9">
        <w:rPr>
          <w:rFonts w:ascii="Arial" w:hAnsi="Arial" w:cs="Arial"/>
          <w:b/>
          <w:bCs/>
          <w:smallCaps/>
          <w:color w:val="000000"/>
        </w:rPr>
        <w:t xml:space="preserve">do </w:t>
      </w:r>
      <w:r w:rsidRPr="00A54CF9">
        <w:rPr>
          <w:rFonts w:ascii="Arial" w:hAnsi="Arial" w:cs="Arial"/>
          <w:b/>
          <w:bCs/>
          <w:smallCaps/>
        </w:rPr>
        <w:t>MUSEU</w:t>
      </w:r>
    </w:p>
    <w:p w14:paraId="72AF467B" w14:textId="2C7EB4EB" w:rsidR="00F428C2" w:rsidRPr="00A54CF9" w:rsidRDefault="00F428C2" w:rsidP="00F428C2">
      <w:pPr>
        <w:pStyle w:val="NormalWeb"/>
        <w:shd w:val="clear" w:color="auto" w:fill="FFFFFF" w:themeFill="background1"/>
        <w:tabs>
          <w:tab w:val="left" w:pos="924"/>
        </w:tabs>
        <w:spacing w:before="0" w:beforeAutospacing="0" w:after="0" w:afterAutospacing="0"/>
        <w:jc w:val="both"/>
        <w:rPr>
          <w:rFonts w:ascii="Arial" w:hAnsi="Arial" w:cs="Arial"/>
          <w:bCs/>
          <w:smallCaps/>
          <w:color w:val="000000"/>
        </w:rPr>
      </w:pPr>
    </w:p>
    <w:p w14:paraId="4A7396A5" w14:textId="1CF093E6" w:rsidR="00F428C2" w:rsidRDefault="00D21EB3" w:rsidP="00087EE8">
      <w:pPr>
        <w:tabs>
          <w:tab w:val="left" w:pos="1678"/>
        </w:tabs>
        <w:spacing w:line="360" w:lineRule="auto"/>
        <w:jc w:val="both"/>
        <w:rPr>
          <w:rFonts w:ascii="Arial" w:hAnsi="Arial" w:cs="Arial"/>
          <w:sz w:val="24"/>
          <w:szCs w:val="24"/>
        </w:rPr>
      </w:pPr>
      <w:r w:rsidRPr="005F2353">
        <w:rPr>
          <w:rFonts w:ascii="Arial" w:hAnsi="Arial" w:cs="Arial"/>
          <w:sz w:val="24"/>
          <w:szCs w:val="24"/>
        </w:rPr>
        <w:t>Ser reconhecido como instituição que colabora para a pacificação social por ações de formação e salvaguarda de acervos, pesquisa, comunicação e manifestações históricas, artísticas e educacionais.</w:t>
      </w:r>
    </w:p>
    <w:p w14:paraId="5466AC08" w14:textId="77777777" w:rsidR="00C8351A" w:rsidRPr="00A54CF9" w:rsidRDefault="00C8351A" w:rsidP="00C8351A">
      <w:pPr>
        <w:tabs>
          <w:tab w:val="left" w:pos="1678"/>
        </w:tabs>
        <w:jc w:val="both"/>
        <w:rPr>
          <w:rFonts w:ascii="Arial" w:hAnsi="Arial" w:cs="Arial"/>
          <w:bCs/>
          <w:smallCaps/>
          <w:color w:val="000000"/>
          <w:sz w:val="24"/>
        </w:rPr>
      </w:pPr>
    </w:p>
    <w:p w14:paraId="7A8F524E" w14:textId="65E6D310" w:rsidR="0064537C" w:rsidRPr="00A54CF9"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A54CF9">
        <w:rPr>
          <w:rFonts w:ascii="Arial" w:hAnsi="Arial" w:cs="Arial"/>
          <w:b/>
          <w:bCs/>
          <w:smallCaps/>
          <w:color w:val="000000"/>
        </w:rPr>
        <w:t xml:space="preserve">Valores do PJERJ </w:t>
      </w:r>
      <w:r w:rsidRPr="00A54CF9">
        <w:rPr>
          <w:rFonts w:ascii="Arial" w:hAnsi="Arial" w:cs="Arial"/>
        </w:rPr>
        <w:t>(Os valores da SG</w:t>
      </w:r>
      <w:r w:rsidR="00626E58">
        <w:rPr>
          <w:rFonts w:ascii="Arial" w:hAnsi="Arial" w:cs="Arial"/>
        </w:rPr>
        <w:t>CON</w:t>
      </w:r>
      <w:r w:rsidRPr="00A54CF9">
        <w:rPr>
          <w:rFonts w:ascii="Arial" w:hAnsi="Arial" w:cs="Arial"/>
        </w:rPr>
        <w:t xml:space="preserve">, bem como os do </w:t>
      </w:r>
      <w:r w:rsidR="00C8351A" w:rsidRPr="00A54CF9">
        <w:rPr>
          <w:rFonts w:ascii="Arial" w:hAnsi="Arial" w:cs="Arial"/>
        </w:rPr>
        <w:t>MUSEU</w:t>
      </w:r>
      <w:r w:rsidRPr="00A54CF9">
        <w:rPr>
          <w:rFonts w:ascii="Arial" w:hAnsi="Arial" w:cs="Arial"/>
        </w:rPr>
        <w:t>, são os mesmos do PJERJ)</w:t>
      </w:r>
    </w:p>
    <w:p w14:paraId="675577B0"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Ética;</w:t>
      </w:r>
    </w:p>
    <w:p w14:paraId="54DD96CB"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Probidade;</w:t>
      </w:r>
    </w:p>
    <w:p w14:paraId="53EECD40"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Transparência;</w:t>
      </w:r>
    </w:p>
    <w:p w14:paraId="0B44F27C"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Integridade;</w:t>
      </w:r>
    </w:p>
    <w:p w14:paraId="6F17378A"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Acesso à justiça;</w:t>
      </w:r>
    </w:p>
    <w:p w14:paraId="68BAA7AF"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Celeridade;</w:t>
      </w:r>
    </w:p>
    <w:p w14:paraId="5BBFDCD5"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Responsabilidade social e ambiental;</w:t>
      </w:r>
    </w:p>
    <w:p w14:paraId="6A87C5AC"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Imparcialidade;</w:t>
      </w:r>
    </w:p>
    <w:p w14:paraId="75B73FB5"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Efetividade;</w:t>
      </w:r>
    </w:p>
    <w:p w14:paraId="1213F5FF" w14:textId="0DAC7FB0" w:rsidR="00B51B3B" w:rsidRDefault="0064537C" w:rsidP="00A442D3">
      <w:pPr>
        <w:numPr>
          <w:ilvl w:val="0"/>
          <w:numId w:val="2"/>
        </w:numPr>
        <w:shd w:val="clear" w:color="auto" w:fill="FFFFFF"/>
        <w:spacing w:before="100" w:beforeAutospacing="1" w:after="100" w:afterAutospacing="1" w:line="24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Modernidade</w:t>
      </w:r>
      <w:r w:rsidR="00A54CF9">
        <w:rPr>
          <w:rFonts w:ascii="Arial" w:eastAsia="Times New Roman" w:hAnsi="Arial" w:cs="Arial"/>
          <w:color w:val="212529"/>
          <w:sz w:val="24"/>
          <w:szCs w:val="24"/>
          <w:lang w:eastAsia="pt-BR"/>
        </w:rPr>
        <w:t>.</w:t>
      </w:r>
    </w:p>
    <w:p w14:paraId="2DAB49BF" w14:textId="77777777" w:rsidR="00B51B3B" w:rsidRDefault="00B51B3B">
      <w:pPr>
        <w:rPr>
          <w:rFonts w:ascii="Arial" w:eastAsia="Times New Roman" w:hAnsi="Arial" w:cs="Arial"/>
          <w:color w:val="212529"/>
          <w:sz w:val="24"/>
          <w:szCs w:val="24"/>
          <w:lang w:eastAsia="pt-BR"/>
        </w:rPr>
      </w:pPr>
      <w:r>
        <w:rPr>
          <w:rFonts w:ascii="Arial" w:eastAsia="Times New Roman" w:hAnsi="Arial" w:cs="Arial"/>
          <w:color w:val="212529"/>
          <w:sz w:val="24"/>
          <w:szCs w:val="24"/>
          <w:lang w:eastAsia="pt-BR"/>
        </w:rPr>
        <w:br w:type="page"/>
      </w:r>
    </w:p>
    <w:p w14:paraId="3E1CDBA8" w14:textId="7060C8B8" w:rsidR="0064537C" w:rsidRPr="00626E58" w:rsidRDefault="00461BC1" w:rsidP="0064537C">
      <w:pPr>
        <w:pStyle w:val="Ttulo2"/>
        <w:rPr>
          <w:rFonts w:ascii="Arial" w:hAnsi="Arial" w:cs="Arial"/>
          <w:sz w:val="24"/>
          <w:szCs w:val="24"/>
        </w:rPr>
      </w:pPr>
      <w:bookmarkStart w:id="22" w:name="_Toc198137271"/>
      <w:r w:rsidRPr="00626E58">
        <w:rPr>
          <w:rFonts w:ascii="Arial" w:hAnsi="Arial" w:cs="Arial"/>
          <w:sz w:val="24"/>
          <w:szCs w:val="24"/>
        </w:rPr>
        <w:lastRenderedPageBreak/>
        <w:t>5</w:t>
      </w:r>
      <w:r w:rsidR="0064537C" w:rsidRPr="00626E58">
        <w:rPr>
          <w:rFonts w:ascii="Arial" w:hAnsi="Arial" w:cs="Arial"/>
          <w:sz w:val="24"/>
          <w:szCs w:val="24"/>
        </w:rPr>
        <w:t>.</w:t>
      </w:r>
      <w:r w:rsidR="001159D3" w:rsidRPr="00626E58">
        <w:rPr>
          <w:rFonts w:ascii="Arial" w:hAnsi="Arial" w:cs="Arial"/>
          <w:sz w:val="24"/>
          <w:szCs w:val="24"/>
        </w:rPr>
        <w:t>2.2</w:t>
      </w:r>
      <w:r w:rsidR="0064537C" w:rsidRPr="00626E58">
        <w:rPr>
          <w:rFonts w:ascii="Arial" w:hAnsi="Arial" w:cs="Arial"/>
          <w:sz w:val="24"/>
          <w:szCs w:val="24"/>
        </w:rPr>
        <w:t xml:space="preserve"> - Objetivos da Qualidade</w:t>
      </w:r>
      <w:r w:rsidR="00D21EB3" w:rsidRPr="00626E58">
        <w:rPr>
          <w:rFonts w:ascii="Arial" w:hAnsi="Arial" w:cs="Arial"/>
          <w:sz w:val="24"/>
          <w:szCs w:val="24"/>
        </w:rPr>
        <w:t xml:space="preserve"> - MUSEU</w:t>
      </w:r>
      <w:bookmarkEnd w:id="22"/>
    </w:p>
    <w:tbl>
      <w:tblPr>
        <w:tblStyle w:val="TabeladeLista6Colorida-nfase5"/>
        <w:tblW w:w="10348" w:type="dxa"/>
        <w:tblBorders>
          <w:top w:val="none" w:sz="0" w:space="0" w:color="auto"/>
          <w:bottom w:val="none" w:sz="0" w:space="0" w:color="auto"/>
        </w:tblBorders>
        <w:tblLook w:val="04A0" w:firstRow="1" w:lastRow="0" w:firstColumn="1" w:lastColumn="0" w:noHBand="0" w:noVBand="1"/>
      </w:tblPr>
      <w:tblGrid>
        <w:gridCol w:w="10348"/>
      </w:tblGrid>
      <w:tr w:rsidR="00D21EB3" w:rsidRPr="006D48E6" w14:paraId="05FD66A4" w14:textId="77777777" w:rsidTr="00F66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Borders>
              <w:bottom w:val="none" w:sz="0" w:space="0" w:color="auto"/>
            </w:tcBorders>
            <w:shd w:val="clear" w:color="auto" w:fill="00B0F0"/>
            <w:vAlign w:val="center"/>
          </w:tcPr>
          <w:p w14:paraId="0AC0154A" w14:textId="77777777" w:rsidR="00D21EB3" w:rsidRPr="006D48E6" w:rsidRDefault="00D21EB3" w:rsidP="00F66E1B">
            <w:pPr>
              <w:spacing w:before="120" w:after="120"/>
              <w:jc w:val="center"/>
              <w:rPr>
                <w:rFonts w:ascii="Arial" w:hAnsi="Arial" w:cs="Arial"/>
                <w:b w:val="0"/>
                <w:bCs w:val="0"/>
                <w:smallCaps/>
                <w:color w:val="FFFFFF" w:themeColor="background1"/>
                <w:sz w:val="24"/>
                <w:szCs w:val="24"/>
              </w:rPr>
            </w:pPr>
            <w:r w:rsidRPr="006D48E6">
              <w:rPr>
                <w:rFonts w:ascii="Arial" w:hAnsi="Arial" w:cs="Arial"/>
                <w:smallCaps/>
                <w:color w:val="FFFFFF" w:themeColor="background1"/>
                <w:sz w:val="24"/>
                <w:szCs w:val="24"/>
              </w:rPr>
              <w:t>Objetivo da qualidade</w:t>
            </w:r>
          </w:p>
        </w:tc>
      </w:tr>
    </w:tbl>
    <w:tbl>
      <w:tblPr>
        <w:tblStyle w:val="TabeladeLista1Clara-nfase5"/>
        <w:tblpPr w:leftFromText="141" w:rightFromText="141" w:vertAnchor="text" w:tblpY="1"/>
        <w:tblOverlap w:val="never"/>
        <w:tblW w:w="10348" w:type="dxa"/>
        <w:tblLayout w:type="fixed"/>
        <w:tblLook w:val="04A0" w:firstRow="1" w:lastRow="0" w:firstColumn="1" w:lastColumn="0" w:noHBand="0" w:noVBand="1"/>
      </w:tblPr>
      <w:tblGrid>
        <w:gridCol w:w="9535"/>
        <w:gridCol w:w="813"/>
      </w:tblGrid>
      <w:tr w:rsidR="00D21EB3" w:rsidRPr="006D48E6" w14:paraId="6D0C779F" w14:textId="77777777" w:rsidTr="00F66E1B">
        <w:trPr>
          <w:gridAfter w:val="1"/>
          <w:cnfStyle w:val="100000000000" w:firstRow="1" w:lastRow="0" w:firstColumn="0" w:lastColumn="0" w:oddVBand="0" w:evenVBand="0" w:oddHBand="0" w:evenHBand="0" w:firstRowFirstColumn="0" w:firstRowLastColumn="0" w:lastRowFirstColumn="0" w:lastRowLastColumn="0"/>
          <w:wAfter w:w="813" w:type="dxa"/>
          <w:trHeight w:val="523"/>
        </w:trPr>
        <w:tc>
          <w:tcPr>
            <w:cnfStyle w:val="001000000000" w:firstRow="0" w:lastRow="0" w:firstColumn="1" w:lastColumn="0" w:oddVBand="0" w:evenVBand="0" w:oddHBand="0" w:evenHBand="0" w:firstRowFirstColumn="0" w:firstRowLastColumn="0" w:lastRowFirstColumn="0" w:lastRowLastColumn="0"/>
            <w:tcW w:w="9535" w:type="dxa"/>
            <w:vAlign w:val="center"/>
          </w:tcPr>
          <w:p w14:paraId="6557623D" w14:textId="77777777" w:rsidR="00D21EB3" w:rsidRPr="006D48E6" w:rsidRDefault="00D21EB3" w:rsidP="00F66E1B">
            <w:pPr>
              <w:rPr>
                <w:rFonts w:ascii="Arial" w:hAnsi="Arial" w:cs="Arial"/>
                <w:b w:val="0"/>
                <w:smallCaps/>
                <w:color w:val="262626" w:themeColor="text1" w:themeTint="D9"/>
                <w:sz w:val="24"/>
                <w:szCs w:val="24"/>
              </w:rPr>
            </w:pPr>
          </w:p>
          <w:p w14:paraId="6460B4FF" w14:textId="77777777" w:rsidR="00D21EB3" w:rsidRPr="006D48E6" w:rsidRDefault="00D21EB3" w:rsidP="00F66E1B">
            <w:pPr>
              <w:rPr>
                <w:rFonts w:ascii="Arial" w:hAnsi="Arial" w:cs="Arial"/>
                <w:b w:val="0"/>
                <w:sz w:val="24"/>
                <w:szCs w:val="24"/>
              </w:rPr>
            </w:pPr>
            <w:proofErr w:type="spellStart"/>
            <w:r w:rsidRPr="006D48E6">
              <w:rPr>
                <w:rFonts w:ascii="Arial" w:hAnsi="Arial" w:cs="Arial"/>
                <w:smallCaps/>
                <w:color w:val="262626" w:themeColor="text1" w:themeTint="D9"/>
                <w:sz w:val="24"/>
                <w:szCs w:val="24"/>
              </w:rPr>
              <w:t>macrodesafio</w:t>
            </w:r>
            <w:proofErr w:type="spellEnd"/>
            <w:r w:rsidRPr="006D48E6">
              <w:rPr>
                <w:rFonts w:ascii="Arial" w:hAnsi="Arial" w:cs="Arial"/>
                <w:smallCaps/>
                <w:color w:val="262626" w:themeColor="text1" w:themeTint="D9"/>
                <w:sz w:val="24"/>
                <w:szCs w:val="24"/>
              </w:rPr>
              <w:t>:</w:t>
            </w:r>
            <w:r w:rsidRPr="006D48E6">
              <w:rPr>
                <w:rFonts w:ascii="Arial" w:hAnsi="Arial" w:cs="Arial"/>
                <w:b w:val="0"/>
                <w:smallCaps/>
                <w:color w:val="262626" w:themeColor="text1" w:themeTint="D9"/>
                <w:sz w:val="24"/>
                <w:szCs w:val="24"/>
              </w:rPr>
              <w:t xml:space="preserve"> </w:t>
            </w:r>
            <w:r w:rsidRPr="006D48E6">
              <w:rPr>
                <w:rFonts w:ascii="Arial" w:hAnsi="Arial" w:cs="Arial"/>
                <w:b w:val="0"/>
                <w:sz w:val="24"/>
                <w:szCs w:val="24"/>
              </w:rPr>
              <w:t xml:space="preserve"> Fortalecimento da relação institucional do Judiciário com a sociedade</w:t>
            </w:r>
          </w:p>
        </w:tc>
      </w:tr>
      <w:tr w:rsidR="00D21EB3" w:rsidRPr="0012653D" w14:paraId="072D7213" w14:textId="77777777" w:rsidTr="00F66E1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p w14:paraId="1255F890" w14:textId="77777777" w:rsidR="00D21EB3" w:rsidRPr="00577E0B" w:rsidRDefault="00D21EB3" w:rsidP="00F66E1B">
            <w:pPr>
              <w:jc w:val="center"/>
              <w:rPr>
                <w:rFonts w:ascii="Arial" w:hAnsi="Arial" w:cs="Arial"/>
                <w:smallCaps/>
                <w:color w:val="262626" w:themeColor="text1" w:themeTint="D9"/>
                <w:sz w:val="24"/>
                <w:szCs w:val="24"/>
              </w:rPr>
            </w:pPr>
            <w:r w:rsidRPr="00577E0B">
              <w:rPr>
                <w:rFonts w:ascii="Arial" w:hAnsi="Arial" w:cs="Arial"/>
                <w:smallCaps/>
                <w:color w:val="262626" w:themeColor="text1" w:themeTint="D9"/>
                <w:sz w:val="24"/>
                <w:szCs w:val="24"/>
              </w:rPr>
              <w:t xml:space="preserve">Objetivo Estratégico: </w:t>
            </w:r>
            <w:r>
              <w:t xml:space="preserve"> </w:t>
            </w:r>
            <w:r w:rsidRPr="005F2353">
              <w:rPr>
                <w:rFonts w:ascii="Arial" w:hAnsi="Arial" w:cs="Arial"/>
                <w:b w:val="0"/>
                <w:sz w:val="24"/>
                <w:szCs w:val="24"/>
              </w:rPr>
              <w:t>Facilitação da comunicação com a mídia e com a sociedade civil</w:t>
            </w:r>
          </w:p>
        </w:tc>
      </w:tr>
    </w:tbl>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1881"/>
        <w:gridCol w:w="2268"/>
        <w:gridCol w:w="1842"/>
        <w:gridCol w:w="1653"/>
      </w:tblGrid>
      <w:tr w:rsidR="00D21EB3" w:rsidRPr="002601C5" w14:paraId="335CC1AD" w14:textId="77777777" w:rsidTr="009D6886">
        <w:trPr>
          <w:trHeight w:val="746"/>
          <w:tblHeader/>
          <w:jc w:val="center"/>
        </w:trPr>
        <w:tc>
          <w:tcPr>
            <w:tcW w:w="2557" w:type="dxa"/>
            <w:shd w:val="clear" w:color="auto" w:fill="D9D9D9" w:themeFill="background1" w:themeFillShade="D9"/>
            <w:vAlign w:val="center"/>
          </w:tcPr>
          <w:p w14:paraId="757DFA7F"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OBJETIVO DA QUALIDADE</w:t>
            </w:r>
          </w:p>
        </w:tc>
        <w:tc>
          <w:tcPr>
            <w:tcW w:w="1881" w:type="dxa"/>
            <w:shd w:val="clear" w:color="auto" w:fill="D9D9D9" w:themeFill="background1" w:themeFillShade="D9"/>
            <w:vAlign w:val="center"/>
          </w:tcPr>
          <w:p w14:paraId="7CFFD1CB"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INDICADOR</w:t>
            </w:r>
          </w:p>
        </w:tc>
        <w:tc>
          <w:tcPr>
            <w:tcW w:w="2268" w:type="dxa"/>
            <w:shd w:val="clear" w:color="auto" w:fill="D9D9D9" w:themeFill="background1" w:themeFillShade="D9"/>
            <w:vAlign w:val="center"/>
          </w:tcPr>
          <w:p w14:paraId="7D205C18"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SITUAÇÃO ANTERIOR</w:t>
            </w:r>
          </w:p>
          <w:p w14:paraId="5D79EE97" w14:textId="77777777" w:rsidR="00D21EB3" w:rsidRPr="002601C5" w:rsidRDefault="00D21EB3" w:rsidP="00F66E1B">
            <w:pPr>
              <w:pStyle w:val="Texto2TJERJ"/>
              <w:tabs>
                <w:tab w:val="left" w:pos="9360"/>
                <w:tab w:val="left" w:pos="9540"/>
              </w:tabs>
              <w:spacing w:before="0" w:line="240" w:lineRule="auto"/>
              <w:ind w:left="0"/>
              <w:jc w:val="center"/>
              <w:rPr>
                <w:b/>
                <w:sz w:val="16"/>
                <w:szCs w:val="16"/>
              </w:rPr>
            </w:pPr>
            <w:r w:rsidRPr="002601C5">
              <w:rPr>
                <w:b/>
                <w:sz w:val="16"/>
                <w:szCs w:val="16"/>
              </w:rPr>
              <w:t>MÊS/ANO</w:t>
            </w:r>
          </w:p>
        </w:tc>
        <w:tc>
          <w:tcPr>
            <w:tcW w:w="1842" w:type="dxa"/>
            <w:shd w:val="clear" w:color="auto" w:fill="D9D9D9" w:themeFill="background1" w:themeFillShade="D9"/>
            <w:vAlign w:val="center"/>
          </w:tcPr>
          <w:p w14:paraId="29C30A06"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META</w:t>
            </w:r>
          </w:p>
        </w:tc>
        <w:tc>
          <w:tcPr>
            <w:tcW w:w="1653" w:type="dxa"/>
            <w:shd w:val="clear" w:color="auto" w:fill="D9D9D9" w:themeFill="background1" w:themeFillShade="D9"/>
            <w:vAlign w:val="center"/>
          </w:tcPr>
          <w:p w14:paraId="3A6442A0"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PERÍODO DE REALIZAÇÃO</w:t>
            </w:r>
          </w:p>
        </w:tc>
      </w:tr>
      <w:tr w:rsidR="00D21EB3" w:rsidRPr="0055368F" w14:paraId="718C7DEB" w14:textId="77777777" w:rsidTr="009D6886">
        <w:trPr>
          <w:trHeight w:val="1410"/>
          <w:jc w:val="center"/>
        </w:trPr>
        <w:tc>
          <w:tcPr>
            <w:tcW w:w="2557" w:type="dxa"/>
            <w:vAlign w:val="center"/>
          </w:tcPr>
          <w:p w14:paraId="087EE39E" w14:textId="77777777" w:rsidR="00D21EB3" w:rsidRPr="003A61B9" w:rsidRDefault="00D21EB3" w:rsidP="00F66E1B">
            <w:pPr>
              <w:pStyle w:val="Texto2TJERJ"/>
              <w:tabs>
                <w:tab w:val="left" w:pos="9360"/>
                <w:tab w:val="left" w:pos="9540"/>
              </w:tabs>
              <w:spacing w:before="0" w:line="240" w:lineRule="auto"/>
              <w:ind w:left="0"/>
              <w:jc w:val="center"/>
              <w:rPr>
                <w:color w:val="0000FF"/>
                <w:sz w:val="20"/>
              </w:rPr>
            </w:pPr>
            <w:r>
              <w:t>Aumentar a participação do público presencial no Museu da Justiça</w:t>
            </w:r>
          </w:p>
        </w:tc>
        <w:tc>
          <w:tcPr>
            <w:tcW w:w="1881" w:type="dxa"/>
            <w:vAlign w:val="center"/>
          </w:tcPr>
          <w:p w14:paraId="06EEC8BE" w14:textId="77777777" w:rsidR="00D21EB3" w:rsidRPr="003A61B9" w:rsidRDefault="00D21EB3" w:rsidP="00F66E1B">
            <w:pPr>
              <w:pStyle w:val="Texto2TJERJ"/>
              <w:tabs>
                <w:tab w:val="left" w:pos="9360"/>
                <w:tab w:val="left" w:pos="9540"/>
              </w:tabs>
              <w:spacing w:before="0" w:line="240" w:lineRule="auto"/>
              <w:ind w:left="0"/>
              <w:jc w:val="center"/>
              <w:rPr>
                <w:color w:val="0000FF"/>
                <w:sz w:val="20"/>
              </w:rPr>
            </w:pPr>
            <w:r>
              <w:t>Público participante das atividades do Museu da Justiça (presencial)</w:t>
            </w:r>
          </w:p>
        </w:tc>
        <w:tc>
          <w:tcPr>
            <w:tcW w:w="2268" w:type="dxa"/>
            <w:vAlign w:val="center"/>
          </w:tcPr>
          <w:p w14:paraId="1197D82C" w14:textId="77777777" w:rsidR="00D21EB3" w:rsidRDefault="00D21EB3" w:rsidP="00F66E1B">
            <w:pPr>
              <w:pStyle w:val="Texto2TJERJ"/>
              <w:tabs>
                <w:tab w:val="left" w:pos="9360"/>
                <w:tab w:val="left" w:pos="9540"/>
              </w:tabs>
              <w:spacing w:before="0" w:line="240" w:lineRule="auto"/>
              <w:ind w:left="0"/>
              <w:jc w:val="center"/>
            </w:pPr>
            <w:r>
              <w:t xml:space="preserve">15.040 </w:t>
            </w:r>
          </w:p>
          <w:p w14:paraId="094CDDD7" w14:textId="77777777" w:rsidR="00D21EB3" w:rsidRDefault="00D21EB3" w:rsidP="00F66E1B">
            <w:pPr>
              <w:pStyle w:val="Texto2TJERJ"/>
              <w:tabs>
                <w:tab w:val="left" w:pos="9360"/>
                <w:tab w:val="left" w:pos="9540"/>
              </w:tabs>
              <w:spacing w:before="0" w:line="240" w:lineRule="auto"/>
              <w:ind w:left="0"/>
              <w:jc w:val="center"/>
            </w:pPr>
          </w:p>
          <w:p w14:paraId="64E72A04" w14:textId="77777777" w:rsidR="00D21EB3" w:rsidRPr="003A61B9" w:rsidRDefault="00D21EB3" w:rsidP="00F66E1B">
            <w:pPr>
              <w:pStyle w:val="Texto2TJERJ"/>
              <w:tabs>
                <w:tab w:val="left" w:pos="9360"/>
                <w:tab w:val="left" w:pos="9540"/>
              </w:tabs>
              <w:spacing w:before="0" w:line="240" w:lineRule="auto"/>
              <w:ind w:left="0"/>
              <w:jc w:val="center"/>
              <w:rPr>
                <w:sz w:val="20"/>
              </w:rPr>
            </w:pPr>
            <w:r>
              <w:t>em 2023</w:t>
            </w:r>
          </w:p>
        </w:tc>
        <w:tc>
          <w:tcPr>
            <w:tcW w:w="1842" w:type="dxa"/>
            <w:vAlign w:val="center"/>
          </w:tcPr>
          <w:p w14:paraId="1343BC0A" w14:textId="77777777" w:rsidR="00D21EB3" w:rsidRPr="003A61B9" w:rsidRDefault="00D21EB3" w:rsidP="00F66E1B">
            <w:pPr>
              <w:pStyle w:val="Texto2TJERJ"/>
              <w:tabs>
                <w:tab w:val="left" w:pos="9360"/>
                <w:tab w:val="left" w:pos="9540"/>
              </w:tabs>
              <w:spacing w:before="0" w:line="240" w:lineRule="auto"/>
              <w:ind w:left="0"/>
              <w:jc w:val="center"/>
              <w:rPr>
                <w:color w:val="0000FF"/>
                <w:sz w:val="20"/>
              </w:rPr>
            </w:pPr>
            <w:r>
              <w:t>Acima de 11.917 em 2024 (média dos 2 últimos anos)</w:t>
            </w:r>
          </w:p>
        </w:tc>
        <w:tc>
          <w:tcPr>
            <w:tcW w:w="1653" w:type="dxa"/>
            <w:vAlign w:val="center"/>
          </w:tcPr>
          <w:p w14:paraId="28918448" w14:textId="3332EDE6" w:rsidR="00D21EB3" w:rsidRPr="00CD5ED0" w:rsidRDefault="004E6C58" w:rsidP="00F66E1B">
            <w:pPr>
              <w:pStyle w:val="Texto2TJERJ"/>
              <w:tabs>
                <w:tab w:val="left" w:pos="9360"/>
                <w:tab w:val="left" w:pos="9540"/>
              </w:tabs>
              <w:spacing w:before="0" w:line="240" w:lineRule="auto"/>
              <w:ind w:left="0"/>
              <w:jc w:val="center"/>
              <w:rPr>
                <w:sz w:val="20"/>
              </w:rPr>
            </w:pPr>
            <w:r>
              <w:t>XXXXX</w:t>
            </w:r>
          </w:p>
        </w:tc>
      </w:tr>
    </w:tbl>
    <w:p w14:paraId="113FD0EB" w14:textId="7F2EA026" w:rsidR="009D6886" w:rsidRPr="009D6886" w:rsidRDefault="009D6886" w:rsidP="0064537C">
      <w:pPr>
        <w:spacing w:line="240" w:lineRule="auto"/>
        <w:rPr>
          <w:bCs/>
        </w:rPr>
      </w:pPr>
    </w:p>
    <w:p w14:paraId="5E24F24D" w14:textId="4FF1E259" w:rsidR="009D6886" w:rsidRDefault="009D6886">
      <w:pPr>
        <w:rPr>
          <w:bCs/>
        </w:rPr>
      </w:pPr>
      <w:r>
        <w:rPr>
          <w:bCs/>
        </w:rPr>
        <w:t>XXXXXX</w:t>
      </w:r>
    </w:p>
    <w:p w14:paraId="0D856200" w14:textId="77777777" w:rsidR="009D6886" w:rsidRPr="009D6886" w:rsidRDefault="009D6886">
      <w:pPr>
        <w:rPr>
          <w:bCs/>
        </w:rPr>
      </w:pPr>
    </w:p>
    <w:p w14:paraId="560B4D57" w14:textId="3AC2CC50" w:rsidR="007D2ECF" w:rsidRDefault="007D2ECF">
      <w:pPr>
        <w:rPr>
          <w:b/>
          <w:bCs/>
        </w:rPr>
      </w:pPr>
      <w:r>
        <w:rPr>
          <w:b/>
          <w:bCs/>
        </w:rPr>
        <w:br w:type="page"/>
      </w:r>
    </w:p>
    <w:p w14:paraId="539AA00D" w14:textId="62B0F63B" w:rsidR="0010466F" w:rsidRPr="00936F86" w:rsidRDefault="00461BC1" w:rsidP="009857B3">
      <w:pPr>
        <w:pStyle w:val="Ttulo1"/>
        <w:rPr>
          <w:rFonts w:asciiTheme="minorHAnsi" w:hAnsiTheme="minorHAnsi" w:cstheme="minorHAnsi"/>
        </w:rPr>
      </w:pPr>
      <w:bookmarkStart w:id="23" w:name="_Toc198137272"/>
      <w:r>
        <w:rPr>
          <w:rFonts w:asciiTheme="minorHAnsi" w:hAnsiTheme="minorHAnsi" w:cstheme="minorHAnsi"/>
        </w:rPr>
        <w:lastRenderedPageBreak/>
        <w:t>6</w:t>
      </w:r>
      <w:r w:rsidR="0010466F" w:rsidRPr="00936F86">
        <w:rPr>
          <w:rFonts w:asciiTheme="minorHAnsi" w:hAnsiTheme="minorHAnsi" w:cstheme="minorHAnsi"/>
        </w:rPr>
        <w:t>. INDICADORES E MÉTRICAS INSTITUCIONAIS</w:t>
      </w:r>
      <w:bookmarkEnd w:id="23"/>
    </w:p>
    <w:p w14:paraId="303CC23A" w14:textId="22AA1774" w:rsidR="00D879CF" w:rsidRPr="00D879CF" w:rsidRDefault="00461BC1" w:rsidP="00D879CF">
      <w:pPr>
        <w:pStyle w:val="Ttulo2"/>
      </w:pPr>
      <w:bookmarkStart w:id="24" w:name="_Toc198137273"/>
      <w:r w:rsidRPr="00626E58">
        <w:rPr>
          <w:rFonts w:ascii="Arial" w:hAnsi="Arial" w:cs="Arial"/>
          <w:sz w:val="24"/>
          <w:szCs w:val="24"/>
        </w:rPr>
        <w:t>6</w:t>
      </w:r>
      <w:r w:rsidR="003D112E" w:rsidRPr="00626E58">
        <w:rPr>
          <w:rFonts w:ascii="Arial" w:hAnsi="Arial" w:cs="Arial"/>
          <w:sz w:val="24"/>
          <w:szCs w:val="24"/>
        </w:rPr>
        <w:t>.1</w:t>
      </w:r>
      <w:r w:rsidR="00550F0E" w:rsidRPr="00626E58">
        <w:rPr>
          <w:rFonts w:ascii="Arial" w:hAnsi="Arial" w:cs="Arial"/>
          <w:sz w:val="24"/>
          <w:szCs w:val="24"/>
        </w:rPr>
        <w:t xml:space="preserve"> </w:t>
      </w:r>
      <w:r w:rsidR="00697615">
        <w:rPr>
          <w:rFonts w:ascii="Arial" w:hAnsi="Arial" w:cs="Arial"/>
          <w:sz w:val="24"/>
          <w:szCs w:val="24"/>
        </w:rPr>
        <w:t xml:space="preserve">- </w:t>
      </w:r>
      <w:r w:rsidR="005D4439" w:rsidRPr="00626E58">
        <w:rPr>
          <w:rFonts w:ascii="Arial" w:hAnsi="Arial" w:cs="Arial"/>
          <w:sz w:val="24"/>
          <w:szCs w:val="24"/>
        </w:rPr>
        <w:t>Indicadores do Departamento</w:t>
      </w:r>
      <w:r w:rsidR="00F8445B">
        <w:rPr>
          <w:rFonts w:ascii="Arial" w:hAnsi="Arial" w:cs="Arial"/>
          <w:sz w:val="24"/>
          <w:szCs w:val="24"/>
        </w:rPr>
        <w:t xml:space="preserve"> </w:t>
      </w:r>
      <w:r w:rsidR="00F8445B" w:rsidRPr="00F8445B">
        <w:rPr>
          <w:rFonts w:ascii="Arial" w:hAnsi="Arial" w:cs="Arial"/>
          <w:sz w:val="24"/>
          <w:szCs w:val="24"/>
        </w:rPr>
        <w:t>de Gestão do Conhecimento</w:t>
      </w:r>
      <w:r w:rsidR="00A26EC1">
        <w:rPr>
          <w:rFonts w:ascii="Arial" w:hAnsi="Arial" w:cs="Arial"/>
          <w:sz w:val="24"/>
          <w:szCs w:val="24"/>
        </w:rPr>
        <w:t xml:space="preserve"> Institucional</w:t>
      </w:r>
      <w:r w:rsidR="00FC4427">
        <w:rPr>
          <w:rFonts w:ascii="Arial" w:hAnsi="Arial" w:cs="Arial"/>
          <w:sz w:val="24"/>
          <w:szCs w:val="24"/>
        </w:rPr>
        <w:t xml:space="preserve"> (DECCO)</w:t>
      </w:r>
      <w:bookmarkEnd w:id="24"/>
    </w:p>
    <w:tbl>
      <w:tblPr>
        <w:tblStyle w:val="Tabelacomgrade"/>
        <w:tblpPr w:leftFromText="141" w:rightFromText="141" w:vertAnchor="text" w:horzAnchor="margin" w:tblpY="218"/>
        <w:tblOverlap w:val="never"/>
        <w:tblW w:w="0" w:type="auto"/>
        <w:tblLook w:val="04A0" w:firstRow="1" w:lastRow="0" w:firstColumn="1" w:lastColumn="0" w:noHBand="0" w:noVBand="1"/>
      </w:tblPr>
      <w:tblGrid>
        <w:gridCol w:w="10060"/>
      </w:tblGrid>
      <w:tr w:rsidR="00FE03B9" w:rsidRPr="00732342" w14:paraId="09C8C6A2" w14:textId="77777777" w:rsidTr="008C03E4">
        <w:tc>
          <w:tcPr>
            <w:tcW w:w="10060" w:type="dxa"/>
            <w:shd w:val="clear" w:color="auto" w:fill="002060"/>
          </w:tcPr>
          <w:p w14:paraId="7AA7933F" w14:textId="77777777" w:rsidR="00FE03B9" w:rsidRPr="00732342" w:rsidRDefault="00FE03B9" w:rsidP="008C03E4">
            <w:pPr>
              <w:jc w:val="center"/>
              <w:rPr>
                <w:rFonts w:ascii="Arial" w:hAnsi="Arial" w:cs="Arial"/>
                <w:b/>
                <w:smallCaps/>
                <w:color w:val="FFFFFF" w:themeColor="background1"/>
                <w:sz w:val="24"/>
                <w:szCs w:val="24"/>
              </w:rPr>
            </w:pPr>
            <w:r w:rsidRPr="00732342">
              <w:rPr>
                <w:rFonts w:ascii="Arial" w:hAnsi="Arial" w:cs="Arial"/>
                <w:b/>
                <w:smallCaps/>
                <w:color w:val="FFFFFF" w:themeColor="background1"/>
                <w:sz w:val="24"/>
                <w:szCs w:val="24"/>
              </w:rPr>
              <w:t>Indicador Estratégico</w:t>
            </w:r>
          </w:p>
        </w:tc>
      </w:tr>
      <w:tr w:rsidR="00FE03B9" w:rsidRPr="00732342" w14:paraId="1A279127" w14:textId="77777777" w:rsidTr="008C03E4">
        <w:tc>
          <w:tcPr>
            <w:tcW w:w="10060" w:type="dxa"/>
            <w:shd w:val="clear" w:color="auto" w:fill="D9E2F3" w:themeFill="accent1" w:themeFillTint="33"/>
          </w:tcPr>
          <w:p w14:paraId="0E00059A" w14:textId="0B376856" w:rsidR="00FE03B9" w:rsidRPr="00732342" w:rsidRDefault="008B44EC" w:rsidP="00C24802">
            <w:pPr>
              <w:spacing w:after="120"/>
              <w:jc w:val="center"/>
              <w:rPr>
                <w:rFonts w:ascii="Arial" w:hAnsi="Arial" w:cs="Arial"/>
                <w:b/>
                <w:sz w:val="24"/>
                <w:szCs w:val="24"/>
              </w:rPr>
            </w:pPr>
            <w:r w:rsidRPr="00732342">
              <w:rPr>
                <w:rFonts w:ascii="Arial" w:hAnsi="Arial" w:cs="Arial"/>
                <w:b/>
                <w:sz w:val="24"/>
                <w:szCs w:val="24"/>
              </w:rPr>
              <w:t>Departamento de Gestão do Conhecimento</w:t>
            </w:r>
            <w:r w:rsidR="00B342B9" w:rsidRPr="00732342">
              <w:rPr>
                <w:rFonts w:ascii="Arial" w:hAnsi="Arial" w:cs="Arial"/>
                <w:b/>
                <w:sz w:val="24"/>
                <w:szCs w:val="24"/>
              </w:rPr>
              <w:t xml:space="preserve"> Institucional</w:t>
            </w:r>
            <w:r w:rsidR="00A26EC1" w:rsidRPr="00732342">
              <w:rPr>
                <w:rFonts w:ascii="Arial" w:hAnsi="Arial" w:cs="Arial"/>
                <w:b/>
                <w:sz w:val="24"/>
                <w:szCs w:val="24"/>
              </w:rPr>
              <w:t xml:space="preserve"> (DECCO)</w:t>
            </w:r>
          </w:p>
          <w:p w14:paraId="7678FA4F" w14:textId="2CB941CC" w:rsidR="00C24802" w:rsidRPr="00732342" w:rsidRDefault="00C24802" w:rsidP="00C24802">
            <w:pPr>
              <w:spacing w:after="120"/>
              <w:jc w:val="center"/>
              <w:rPr>
                <w:rFonts w:ascii="Arial" w:hAnsi="Arial" w:cs="Arial"/>
                <w:b/>
                <w:sz w:val="24"/>
                <w:szCs w:val="24"/>
              </w:rPr>
            </w:pPr>
            <w:bookmarkStart w:id="25" w:name="_Toc172887649"/>
            <w:r w:rsidRPr="00732342">
              <w:rPr>
                <w:rFonts w:ascii="Arial" w:hAnsi="Arial" w:cs="Arial"/>
                <w:b/>
                <w:sz w:val="20"/>
                <w:szCs w:val="24"/>
              </w:rPr>
              <w:t>Divisão de Organização d</w:t>
            </w:r>
            <w:r w:rsidR="00A26EC1" w:rsidRPr="00732342">
              <w:rPr>
                <w:rFonts w:ascii="Arial" w:hAnsi="Arial" w:cs="Arial"/>
                <w:b/>
                <w:sz w:val="20"/>
                <w:szCs w:val="24"/>
              </w:rPr>
              <w:t>e</w:t>
            </w:r>
            <w:r w:rsidRPr="00732342">
              <w:rPr>
                <w:rFonts w:ascii="Arial" w:hAnsi="Arial" w:cs="Arial"/>
                <w:b/>
                <w:sz w:val="20"/>
                <w:szCs w:val="24"/>
              </w:rPr>
              <w:t xml:space="preserve"> Acervo</w:t>
            </w:r>
            <w:r w:rsidR="00A26EC1" w:rsidRPr="00732342">
              <w:rPr>
                <w:rFonts w:ascii="Arial" w:hAnsi="Arial" w:cs="Arial"/>
                <w:b/>
                <w:sz w:val="20"/>
                <w:szCs w:val="24"/>
              </w:rPr>
              <w:t>s</w:t>
            </w:r>
            <w:r w:rsidRPr="00732342">
              <w:rPr>
                <w:rFonts w:ascii="Arial" w:hAnsi="Arial" w:cs="Arial"/>
                <w:b/>
                <w:sz w:val="20"/>
                <w:szCs w:val="24"/>
              </w:rPr>
              <w:t xml:space="preserve"> d</w:t>
            </w:r>
            <w:r w:rsidR="00A26EC1" w:rsidRPr="00732342">
              <w:rPr>
                <w:rFonts w:ascii="Arial" w:hAnsi="Arial" w:cs="Arial"/>
                <w:b/>
                <w:sz w:val="20"/>
                <w:szCs w:val="24"/>
              </w:rPr>
              <w:t>e</w:t>
            </w:r>
            <w:r w:rsidRPr="00732342">
              <w:rPr>
                <w:rFonts w:ascii="Arial" w:hAnsi="Arial" w:cs="Arial"/>
                <w:b/>
                <w:sz w:val="20"/>
                <w:szCs w:val="24"/>
              </w:rPr>
              <w:t xml:space="preserve"> Conhecimento</w:t>
            </w:r>
            <w:r w:rsidR="00A26EC1" w:rsidRPr="00732342">
              <w:rPr>
                <w:rFonts w:ascii="Arial" w:hAnsi="Arial" w:cs="Arial"/>
                <w:b/>
                <w:sz w:val="20"/>
                <w:szCs w:val="24"/>
              </w:rPr>
              <w:t xml:space="preserve"> </w:t>
            </w:r>
            <w:r w:rsidRPr="00732342">
              <w:rPr>
                <w:rFonts w:ascii="Arial" w:hAnsi="Arial" w:cs="Arial"/>
                <w:b/>
                <w:sz w:val="20"/>
                <w:szCs w:val="24"/>
              </w:rPr>
              <w:t>(DICAC)</w:t>
            </w:r>
            <w:bookmarkEnd w:id="25"/>
          </w:p>
        </w:tc>
      </w:tr>
      <w:tr w:rsidR="00FE03B9" w:rsidRPr="00732342" w14:paraId="20D855A6" w14:textId="77777777" w:rsidTr="008C03E4">
        <w:tc>
          <w:tcPr>
            <w:tcW w:w="10060" w:type="dxa"/>
            <w:shd w:val="clear" w:color="auto" w:fill="D5DCE4" w:themeFill="text2" w:themeFillTint="33"/>
          </w:tcPr>
          <w:p w14:paraId="7AF840BC" w14:textId="77777777" w:rsidR="00FE03B9" w:rsidRPr="00732342" w:rsidRDefault="00FE03B9" w:rsidP="00400EC6">
            <w:pPr>
              <w:jc w:val="center"/>
              <w:rPr>
                <w:rFonts w:ascii="Arial" w:hAnsi="Arial" w:cs="Arial"/>
                <w:b/>
                <w:sz w:val="24"/>
                <w:szCs w:val="24"/>
              </w:rPr>
            </w:pPr>
            <w:r w:rsidRPr="00732342">
              <w:rPr>
                <w:rFonts w:ascii="Arial" w:hAnsi="Arial" w:cs="Arial"/>
                <w:b/>
                <w:sz w:val="24"/>
                <w:szCs w:val="24"/>
              </w:rPr>
              <w:t>Situações verificadas</w:t>
            </w:r>
          </w:p>
        </w:tc>
      </w:tr>
    </w:tbl>
    <w:tbl>
      <w:tblPr>
        <w:tblStyle w:val="Tabelacomgrade"/>
        <w:tblW w:w="10065" w:type="dxa"/>
        <w:tblInd w:w="-5" w:type="dxa"/>
        <w:tblLook w:val="04A0" w:firstRow="1" w:lastRow="0" w:firstColumn="1" w:lastColumn="0" w:noHBand="0" w:noVBand="1"/>
      </w:tblPr>
      <w:tblGrid>
        <w:gridCol w:w="10065"/>
      </w:tblGrid>
      <w:tr w:rsidR="00FE03B9" w:rsidRPr="00732342" w14:paraId="25F9C67D" w14:textId="77777777" w:rsidTr="009842C4">
        <w:trPr>
          <w:trHeight w:val="2923"/>
        </w:trPr>
        <w:tc>
          <w:tcPr>
            <w:tcW w:w="10065" w:type="dxa"/>
            <w:shd w:val="clear" w:color="auto" w:fill="F2F2F2" w:themeFill="background1" w:themeFillShade="F2"/>
          </w:tcPr>
          <w:p w14:paraId="1D71756C" w14:textId="77777777" w:rsidR="009842C4" w:rsidRPr="00732342" w:rsidRDefault="009842C4" w:rsidP="009842C4">
            <w:pPr>
              <w:jc w:val="center"/>
              <w:rPr>
                <w:rFonts w:ascii="Arial" w:hAnsi="Arial" w:cs="Arial"/>
                <w:b/>
                <w:sz w:val="24"/>
                <w:szCs w:val="24"/>
              </w:rPr>
            </w:pPr>
          </w:p>
          <w:p w14:paraId="550A5B9C" w14:textId="2C6AF8A6" w:rsidR="00FE03B9" w:rsidRPr="00732342" w:rsidRDefault="00732342" w:rsidP="009842C4">
            <w:pPr>
              <w:jc w:val="center"/>
              <w:rPr>
                <w:rFonts w:ascii="Arial" w:hAnsi="Arial" w:cs="Arial"/>
                <w:b/>
                <w:sz w:val="24"/>
                <w:szCs w:val="24"/>
                <w:shd w:val="clear" w:color="auto" w:fill="D9E2F3" w:themeFill="accent1" w:themeFillTint="33"/>
              </w:rPr>
            </w:pPr>
            <w:r w:rsidRPr="00732342">
              <w:rPr>
                <w:rFonts w:ascii="Arial" w:hAnsi="Arial" w:cs="Arial"/>
                <w:noProof/>
                <w:sz w:val="24"/>
                <w:szCs w:val="24"/>
                <w:lang w:eastAsia="pt-BR"/>
              </w:rPr>
              <w:drawing>
                <wp:anchor distT="0" distB="0" distL="114300" distR="114300" simplePos="0" relativeHeight="251715584" behindDoc="0" locked="0" layoutInCell="1" allowOverlap="1" wp14:anchorId="300260D3" wp14:editId="3B4AC6CB">
                  <wp:simplePos x="0" y="0"/>
                  <wp:positionH relativeFrom="column">
                    <wp:posOffset>2692752</wp:posOffset>
                  </wp:positionH>
                  <wp:positionV relativeFrom="paragraph">
                    <wp:posOffset>336003</wp:posOffset>
                  </wp:positionV>
                  <wp:extent cx="868671" cy="877478"/>
                  <wp:effectExtent l="0" t="0" r="0" b="0"/>
                  <wp:wrapNone/>
                  <wp:docPr id="69"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r w:rsidR="009842C4" w:rsidRPr="00732342">
              <w:rPr>
                <w:rFonts w:ascii="Arial" w:hAnsi="Arial" w:cs="Arial"/>
                <w:b/>
                <w:sz w:val="20"/>
                <w:szCs w:val="24"/>
              </w:rPr>
              <w:t xml:space="preserve">Acessos ao Portal do Conhecimento – Evolução </w:t>
            </w:r>
            <w:r w:rsidR="009842C4" w:rsidRPr="00732342">
              <w:rPr>
                <w:rFonts w:ascii="Arial" w:hAnsi="Arial" w:cs="Arial"/>
                <w:noProof/>
                <w:sz w:val="20"/>
                <w:szCs w:val="24"/>
                <w:lang w:eastAsia="pt-BR"/>
              </w:rPr>
              <w:t xml:space="preserve"> </w:t>
            </w:r>
          </w:p>
        </w:tc>
      </w:tr>
      <w:tr w:rsidR="0002495C" w:rsidRPr="00732342" w14:paraId="434E5202" w14:textId="77777777" w:rsidTr="00AE4DEF">
        <w:tc>
          <w:tcPr>
            <w:tcW w:w="10065" w:type="dxa"/>
            <w:tcBorders>
              <w:top w:val="single" w:sz="4" w:space="0" w:color="0070C0"/>
              <w:left w:val="single" w:sz="4" w:space="0" w:color="0070C0"/>
              <w:bottom w:val="single" w:sz="4" w:space="0" w:color="0070C0"/>
              <w:right w:val="single" w:sz="4" w:space="0" w:color="0070C0"/>
            </w:tcBorders>
            <w:shd w:val="clear" w:color="auto" w:fill="002060"/>
          </w:tcPr>
          <w:p w14:paraId="0A74F100" w14:textId="77777777" w:rsidR="0002495C" w:rsidRPr="00732342" w:rsidRDefault="0002495C" w:rsidP="008C03E4">
            <w:pPr>
              <w:jc w:val="both"/>
              <w:rPr>
                <w:rFonts w:ascii="Arial" w:hAnsi="Arial" w:cs="Arial"/>
                <w:b/>
                <w:bCs/>
                <w:sz w:val="24"/>
                <w:szCs w:val="24"/>
              </w:rPr>
            </w:pPr>
            <w:r w:rsidRPr="00732342">
              <w:rPr>
                <w:rFonts w:ascii="Arial" w:hAnsi="Arial" w:cs="Arial"/>
                <w:b/>
                <w:bCs/>
                <w:sz w:val="24"/>
                <w:szCs w:val="24"/>
              </w:rPr>
              <w:t>ANÁLISE GERAL</w:t>
            </w:r>
          </w:p>
        </w:tc>
      </w:tr>
      <w:tr w:rsidR="0002495C" w:rsidRPr="00732342" w14:paraId="1343277F" w14:textId="77777777" w:rsidTr="00AE4DEF">
        <w:tc>
          <w:tcPr>
            <w:tcW w:w="10065" w:type="dxa"/>
            <w:tcBorders>
              <w:top w:val="single" w:sz="4" w:space="0" w:color="0070C0"/>
              <w:left w:val="single" w:sz="4" w:space="0" w:color="0070C0"/>
              <w:bottom w:val="single" w:sz="4" w:space="0" w:color="0070C0"/>
              <w:right w:val="single" w:sz="4" w:space="0" w:color="0070C0"/>
            </w:tcBorders>
          </w:tcPr>
          <w:p w14:paraId="2EACFBBB" w14:textId="2079D28B" w:rsidR="0002495C" w:rsidRPr="00732342" w:rsidRDefault="0002495C" w:rsidP="008C03E4">
            <w:pPr>
              <w:jc w:val="both"/>
              <w:rPr>
                <w:rFonts w:ascii="Arial" w:hAnsi="Arial" w:cs="Arial"/>
                <w:sz w:val="24"/>
                <w:szCs w:val="24"/>
              </w:rPr>
            </w:pPr>
          </w:p>
          <w:p w14:paraId="3DFC4DD8" w14:textId="76456D51" w:rsidR="0002495C" w:rsidRPr="00732342" w:rsidRDefault="0002495C" w:rsidP="008C03E4">
            <w:pPr>
              <w:jc w:val="both"/>
              <w:rPr>
                <w:rFonts w:ascii="Arial" w:hAnsi="Arial" w:cs="Arial"/>
                <w:sz w:val="24"/>
                <w:szCs w:val="24"/>
              </w:rPr>
            </w:pPr>
          </w:p>
        </w:tc>
      </w:tr>
    </w:tbl>
    <w:p w14:paraId="06AEEB3B" w14:textId="7E7ADE4A" w:rsidR="0062044C" w:rsidRDefault="0062044C" w:rsidP="0002495C">
      <w:pPr>
        <w:rPr>
          <w:noProof/>
          <w:lang w:eastAsia="pt-BR"/>
        </w:rPr>
      </w:pPr>
    </w:p>
    <w:p w14:paraId="77F76B54" w14:textId="700331D6" w:rsidR="00D879CF" w:rsidRDefault="00D879CF">
      <w:pPr>
        <w:rPr>
          <w:noProof/>
          <w:lang w:eastAsia="pt-BR"/>
        </w:rPr>
      </w:pPr>
      <w:r>
        <w:rPr>
          <w:noProof/>
          <w:lang w:eastAsia="pt-BR"/>
        </w:rPr>
        <w:br w:type="page"/>
      </w:r>
    </w:p>
    <w:p w14:paraId="015D3692" w14:textId="62A0ADD2" w:rsidR="00D879CF" w:rsidRPr="005E54AC" w:rsidRDefault="00D879CF" w:rsidP="00FF261D">
      <w:pPr>
        <w:pStyle w:val="Ttulo2"/>
        <w:rPr>
          <w:rFonts w:ascii="Arial" w:hAnsi="Arial" w:cs="Arial"/>
          <w:noProof/>
          <w:sz w:val="24"/>
          <w:lang w:eastAsia="pt-BR"/>
        </w:rPr>
      </w:pPr>
      <w:bookmarkStart w:id="26" w:name="_Toc198137274"/>
      <w:r w:rsidRPr="005E54AC">
        <w:rPr>
          <w:rFonts w:ascii="Arial" w:hAnsi="Arial" w:cs="Arial"/>
          <w:noProof/>
          <w:sz w:val="24"/>
          <w:lang w:eastAsia="pt-BR"/>
        </w:rPr>
        <w:lastRenderedPageBreak/>
        <w:t xml:space="preserve">6.2. </w:t>
      </w:r>
      <w:r w:rsidR="00FF261D" w:rsidRPr="005E54AC">
        <w:rPr>
          <w:rFonts w:ascii="Arial" w:hAnsi="Arial" w:cs="Arial"/>
          <w:noProof/>
          <w:sz w:val="24"/>
          <w:lang w:eastAsia="pt-BR"/>
        </w:rPr>
        <w:t xml:space="preserve">- </w:t>
      </w:r>
      <w:r w:rsidRPr="005E54AC">
        <w:rPr>
          <w:rFonts w:ascii="Arial" w:hAnsi="Arial" w:cs="Arial"/>
          <w:sz w:val="24"/>
        </w:rPr>
        <w:t xml:space="preserve">Indicadores do </w:t>
      </w:r>
      <w:r w:rsidR="00FF261D" w:rsidRPr="005E54AC">
        <w:rPr>
          <w:rFonts w:ascii="Arial" w:hAnsi="Arial" w:cs="Arial"/>
          <w:sz w:val="24"/>
        </w:rPr>
        <w:t>Museu da Justiça (MUSEU)</w:t>
      </w:r>
      <w:bookmarkEnd w:id="26"/>
    </w:p>
    <w:tbl>
      <w:tblPr>
        <w:tblStyle w:val="Tabelacomgrade"/>
        <w:tblpPr w:leftFromText="141" w:rightFromText="141" w:vertAnchor="text" w:horzAnchor="margin" w:tblpXSpec="center" w:tblpY="218"/>
        <w:tblOverlap w:val="never"/>
        <w:tblW w:w="0" w:type="auto"/>
        <w:tblLook w:val="04A0" w:firstRow="1" w:lastRow="0" w:firstColumn="1" w:lastColumn="0" w:noHBand="0" w:noVBand="1"/>
      </w:tblPr>
      <w:tblGrid>
        <w:gridCol w:w="10060"/>
      </w:tblGrid>
      <w:tr w:rsidR="0002495C" w:rsidRPr="00732342" w14:paraId="21F57370" w14:textId="77777777" w:rsidTr="00C02C72">
        <w:tc>
          <w:tcPr>
            <w:tcW w:w="10060" w:type="dxa"/>
            <w:shd w:val="clear" w:color="auto" w:fill="002060"/>
          </w:tcPr>
          <w:p w14:paraId="067A6EB3" w14:textId="77777777" w:rsidR="0002495C" w:rsidRPr="00732342" w:rsidRDefault="0002495C" w:rsidP="008C03E4">
            <w:pPr>
              <w:jc w:val="center"/>
              <w:rPr>
                <w:rFonts w:ascii="Arial" w:hAnsi="Arial" w:cs="Arial"/>
                <w:b/>
                <w:smallCaps/>
                <w:color w:val="FFFFFF" w:themeColor="background1"/>
                <w:sz w:val="24"/>
                <w:szCs w:val="24"/>
              </w:rPr>
            </w:pPr>
            <w:r w:rsidRPr="00732342">
              <w:rPr>
                <w:rFonts w:ascii="Arial" w:hAnsi="Arial" w:cs="Arial"/>
                <w:b/>
                <w:smallCaps/>
                <w:color w:val="FFFFFF" w:themeColor="background1"/>
                <w:sz w:val="24"/>
                <w:szCs w:val="24"/>
              </w:rPr>
              <w:t>Indicador Estratégico</w:t>
            </w:r>
          </w:p>
        </w:tc>
      </w:tr>
      <w:tr w:rsidR="0002495C" w:rsidRPr="00732342" w14:paraId="647E8995" w14:textId="77777777" w:rsidTr="00C02C72">
        <w:tc>
          <w:tcPr>
            <w:tcW w:w="10060" w:type="dxa"/>
            <w:shd w:val="clear" w:color="auto" w:fill="D9E2F3" w:themeFill="accent1" w:themeFillTint="33"/>
          </w:tcPr>
          <w:p w14:paraId="06757E65" w14:textId="64494D76" w:rsidR="0002495C" w:rsidRPr="00732342" w:rsidRDefault="005D4439" w:rsidP="00700C82">
            <w:pPr>
              <w:jc w:val="center"/>
              <w:rPr>
                <w:rFonts w:ascii="Arial" w:hAnsi="Arial" w:cs="Arial"/>
                <w:b/>
                <w:bCs/>
                <w:sz w:val="24"/>
                <w:szCs w:val="24"/>
              </w:rPr>
            </w:pPr>
            <w:r w:rsidRPr="00732342">
              <w:rPr>
                <w:rFonts w:ascii="Arial" w:hAnsi="Arial" w:cs="Arial"/>
                <w:b/>
                <w:sz w:val="24"/>
                <w:szCs w:val="24"/>
              </w:rPr>
              <w:t>Museu da Justiça</w:t>
            </w:r>
            <w:r w:rsidR="0002495C" w:rsidRPr="00732342">
              <w:rPr>
                <w:rFonts w:ascii="Arial" w:hAnsi="Arial" w:cs="Arial"/>
                <w:b/>
                <w:sz w:val="24"/>
                <w:szCs w:val="24"/>
              </w:rPr>
              <w:t xml:space="preserve"> </w:t>
            </w:r>
            <w:r w:rsidR="006C6ADF" w:rsidRPr="00732342">
              <w:rPr>
                <w:rFonts w:ascii="Arial" w:hAnsi="Arial" w:cs="Arial"/>
                <w:b/>
                <w:sz w:val="24"/>
                <w:szCs w:val="24"/>
              </w:rPr>
              <w:t>(MUSEU)</w:t>
            </w:r>
          </w:p>
        </w:tc>
      </w:tr>
      <w:tr w:rsidR="0002495C" w:rsidRPr="00732342" w14:paraId="3D6754C0" w14:textId="77777777" w:rsidTr="00C02C72">
        <w:tc>
          <w:tcPr>
            <w:tcW w:w="10060" w:type="dxa"/>
            <w:shd w:val="clear" w:color="auto" w:fill="D5DCE4" w:themeFill="text2" w:themeFillTint="33"/>
          </w:tcPr>
          <w:p w14:paraId="65710F5D" w14:textId="77777777" w:rsidR="0002495C" w:rsidRPr="00732342" w:rsidRDefault="0002495C" w:rsidP="00400EC6">
            <w:pPr>
              <w:jc w:val="center"/>
              <w:rPr>
                <w:rFonts w:ascii="Arial" w:hAnsi="Arial" w:cs="Arial"/>
                <w:b/>
                <w:sz w:val="24"/>
                <w:szCs w:val="24"/>
              </w:rPr>
            </w:pPr>
            <w:r w:rsidRPr="00732342">
              <w:rPr>
                <w:rFonts w:ascii="Arial" w:hAnsi="Arial" w:cs="Arial"/>
                <w:b/>
                <w:sz w:val="24"/>
                <w:szCs w:val="24"/>
              </w:rPr>
              <w:t>Situações verificadas</w:t>
            </w:r>
          </w:p>
        </w:tc>
      </w:tr>
    </w:tbl>
    <w:tbl>
      <w:tblPr>
        <w:tblStyle w:val="Tabelacomgrade"/>
        <w:tblpPr w:leftFromText="141" w:rightFromText="141" w:vertAnchor="text" w:tblpY="1"/>
        <w:tblOverlap w:val="never"/>
        <w:tblW w:w="10065" w:type="dxa"/>
        <w:tblLook w:val="04A0" w:firstRow="1" w:lastRow="0" w:firstColumn="1" w:lastColumn="0" w:noHBand="0" w:noVBand="1"/>
      </w:tblPr>
      <w:tblGrid>
        <w:gridCol w:w="5169"/>
        <w:gridCol w:w="4896"/>
      </w:tblGrid>
      <w:tr w:rsidR="0002495C" w:rsidRPr="00732342" w14:paraId="05501225" w14:textId="77777777" w:rsidTr="004965C3">
        <w:trPr>
          <w:trHeight w:val="2923"/>
        </w:trPr>
        <w:tc>
          <w:tcPr>
            <w:tcW w:w="10065" w:type="dxa"/>
            <w:gridSpan w:val="2"/>
            <w:shd w:val="clear" w:color="auto" w:fill="F2F2F2" w:themeFill="background1" w:themeFillShade="F2"/>
          </w:tcPr>
          <w:p w14:paraId="483DD3EF" w14:textId="77777777" w:rsidR="009842C4" w:rsidRPr="00732342" w:rsidRDefault="009842C4" w:rsidP="004965C3">
            <w:pPr>
              <w:jc w:val="center"/>
              <w:rPr>
                <w:rFonts w:ascii="Arial" w:hAnsi="Arial" w:cs="Arial"/>
                <w:b/>
                <w:sz w:val="24"/>
                <w:szCs w:val="24"/>
              </w:rPr>
            </w:pPr>
          </w:p>
          <w:p w14:paraId="4E6B4C04" w14:textId="6EE6A358" w:rsidR="0002495C" w:rsidRPr="00732342" w:rsidRDefault="009842C4" w:rsidP="004965C3">
            <w:pPr>
              <w:jc w:val="center"/>
              <w:rPr>
                <w:rFonts w:ascii="Arial" w:hAnsi="Arial" w:cs="Arial"/>
                <w:b/>
                <w:sz w:val="24"/>
                <w:szCs w:val="24"/>
                <w:shd w:val="clear" w:color="auto" w:fill="D9E2F3" w:themeFill="accent1" w:themeFillTint="33"/>
              </w:rPr>
            </w:pPr>
            <w:r w:rsidRPr="00732342">
              <w:rPr>
                <w:rFonts w:ascii="Arial" w:hAnsi="Arial" w:cs="Arial"/>
                <w:b/>
                <w:sz w:val="24"/>
                <w:szCs w:val="24"/>
              </w:rPr>
              <w:t>Público participante das atividades do Museu</w:t>
            </w:r>
            <w:r w:rsidR="0002495C" w:rsidRPr="00732342">
              <w:rPr>
                <w:rFonts w:ascii="Arial" w:hAnsi="Arial" w:cs="Arial"/>
                <w:noProof/>
                <w:sz w:val="24"/>
                <w:szCs w:val="24"/>
                <w:lang w:eastAsia="pt-BR"/>
              </w:rPr>
              <w:drawing>
                <wp:anchor distT="0" distB="0" distL="114300" distR="114300" simplePos="0" relativeHeight="251720704" behindDoc="0" locked="0" layoutInCell="1" allowOverlap="1" wp14:anchorId="496F290B" wp14:editId="4886643C">
                  <wp:simplePos x="0" y="0"/>
                  <wp:positionH relativeFrom="column">
                    <wp:posOffset>2778904</wp:posOffset>
                  </wp:positionH>
                  <wp:positionV relativeFrom="paragraph">
                    <wp:posOffset>471913</wp:posOffset>
                  </wp:positionV>
                  <wp:extent cx="868671" cy="877478"/>
                  <wp:effectExtent l="0" t="0" r="0" b="0"/>
                  <wp:wrapNone/>
                  <wp:docPr id="73"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
        </w:tc>
      </w:tr>
      <w:tr w:rsidR="0002495C" w:rsidRPr="00732342" w14:paraId="51AE1601" w14:textId="77777777" w:rsidTr="00C02C72">
        <w:trPr>
          <w:trHeight w:val="2923"/>
        </w:trPr>
        <w:tc>
          <w:tcPr>
            <w:tcW w:w="5169" w:type="dxa"/>
            <w:shd w:val="clear" w:color="auto" w:fill="F2F2F2" w:themeFill="background1" w:themeFillShade="F2"/>
          </w:tcPr>
          <w:p w14:paraId="18D507D9" w14:textId="77777777" w:rsidR="0002495C" w:rsidRPr="00732342" w:rsidRDefault="0002495C" w:rsidP="004965C3">
            <w:pPr>
              <w:jc w:val="center"/>
              <w:rPr>
                <w:rFonts w:ascii="Arial" w:hAnsi="Arial" w:cs="Arial"/>
                <w:b/>
                <w:sz w:val="24"/>
                <w:szCs w:val="24"/>
              </w:rPr>
            </w:pPr>
          </w:p>
          <w:p w14:paraId="3F9ACFD2" w14:textId="708DE69D" w:rsidR="0002495C" w:rsidRPr="00732342" w:rsidRDefault="0002495C" w:rsidP="004965C3">
            <w:pPr>
              <w:jc w:val="center"/>
              <w:rPr>
                <w:rFonts w:ascii="Arial" w:hAnsi="Arial" w:cs="Arial"/>
                <w:b/>
                <w:sz w:val="24"/>
                <w:szCs w:val="24"/>
                <w:shd w:val="clear" w:color="auto" w:fill="D9E2F3" w:themeFill="accent1" w:themeFillTint="33"/>
              </w:rPr>
            </w:pPr>
            <w:r w:rsidRPr="00732342">
              <w:rPr>
                <w:rFonts w:ascii="Arial" w:hAnsi="Arial" w:cs="Arial"/>
                <w:noProof/>
                <w:sz w:val="24"/>
                <w:szCs w:val="24"/>
                <w:lang w:eastAsia="pt-BR"/>
              </w:rPr>
              <w:drawing>
                <wp:anchor distT="0" distB="0" distL="114300" distR="114300" simplePos="0" relativeHeight="251721728" behindDoc="0" locked="0" layoutInCell="1" allowOverlap="1" wp14:anchorId="66C03872" wp14:editId="774267C5">
                  <wp:simplePos x="0" y="0"/>
                  <wp:positionH relativeFrom="column">
                    <wp:posOffset>1157138</wp:posOffset>
                  </wp:positionH>
                  <wp:positionV relativeFrom="paragraph">
                    <wp:posOffset>316637</wp:posOffset>
                  </wp:positionV>
                  <wp:extent cx="868671" cy="877478"/>
                  <wp:effectExtent l="0" t="0" r="0" b="0"/>
                  <wp:wrapNone/>
                  <wp:docPr id="74"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r w:rsidRPr="00732342">
              <w:rPr>
                <w:rFonts w:ascii="Arial" w:hAnsi="Arial" w:cs="Arial"/>
                <w:b/>
                <w:sz w:val="24"/>
                <w:szCs w:val="24"/>
              </w:rPr>
              <w:t>Exposições</w:t>
            </w:r>
          </w:p>
        </w:tc>
        <w:tc>
          <w:tcPr>
            <w:tcW w:w="4896" w:type="dxa"/>
            <w:shd w:val="clear" w:color="auto" w:fill="F2F2F2" w:themeFill="background1" w:themeFillShade="F2"/>
          </w:tcPr>
          <w:p w14:paraId="312389C6" w14:textId="77777777" w:rsidR="0002495C" w:rsidRPr="00732342" w:rsidRDefault="0002495C" w:rsidP="004965C3">
            <w:pPr>
              <w:jc w:val="center"/>
              <w:rPr>
                <w:rFonts w:ascii="Arial" w:hAnsi="Arial" w:cs="Arial"/>
                <w:b/>
                <w:sz w:val="24"/>
                <w:szCs w:val="24"/>
              </w:rPr>
            </w:pPr>
          </w:p>
          <w:p w14:paraId="3B694CA4" w14:textId="0ED51637" w:rsidR="0002495C" w:rsidRPr="00732342" w:rsidRDefault="0002495C" w:rsidP="004965C3">
            <w:pPr>
              <w:jc w:val="center"/>
              <w:rPr>
                <w:rFonts w:ascii="Arial" w:hAnsi="Arial" w:cs="Arial"/>
                <w:b/>
                <w:sz w:val="24"/>
                <w:szCs w:val="24"/>
              </w:rPr>
            </w:pPr>
            <w:r w:rsidRPr="00732342">
              <w:rPr>
                <w:rFonts w:ascii="Arial" w:hAnsi="Arial" w:cs="Arial"/>
                <w:b/>
                <w:noProof/>
                <w:sz w:val="24"/>
                <w:szCs w:val="24"/>
                <w:lang w:eastAsia="pt-BR"/>
              </w:rPr>
              <w:drawing>
                <wp:anchor distT="0" distB="0" distL="114300" distR="114300" simplePos="0" relativeHeight="251722752" behindDoc="0" locked="0" layoutInCell="1" allowOverlap="1" wp14:anchorId="4993E228" wp14:editId="49580075">
                  <wp:simplePos x="0" y="0"/>
                  <wp:positionH relativeFrom="column">
                    <wp:posOffset>1076397</wp:posOffset>
                  </wp:positionH>
                  <wp:positionV relativeFrom="paragraph">
                    <wp:posOffset>437671</wp:posOffset>
                  </wp:positionV>
                  <wp:extent cx="868671" cy="877478"/>
                  <wp:effectExtent l="0" t="0" r="0" b="0"/>
                  <wp:wrapNone/>
                  <wp:docPr id="75"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r w:rsidRPr="00732342">
              <w:rPr>
                <w:rFonts w:ascii="Arial" w:hAnsi="Arial" w:cs="Arial"/>
                <w:b/>
                <w:sz w:val="24"/>
                <w:szCs w:val="24"/>
              </w:rPr>
              <w:t>Eventos</w:t>
            </w:r>
          </w:p>
        </w:tc>
      </w:tr>
      <w:tr w:rsidR="0002495C" w:rsidRPr="00732342" w14:paraId="70786E84" w14:textId="77777777" w:rsidTr="00C02C72">
        <w:tc>
          <w:tcPr>
            <w:tcW w:w="10065" w:type="dxa"/>
            <w:gridSpan w:val="2"/>
            <w:tcBorders>
              <w:top w:val="single" w:sz="4" w:space="0" w:color="0070C0"/>
              <w:left w:val="single" w:sz="4" w:space="0" w:color="0070C0"/>
              <w:bottom w:val="single" w:sz="4" w:space="0" w:color="0070C0"/>
              <w:right w:val="single" w:sz="4" w:space="0" w:color="0070C0"/>
            </w:tcBorders>
            <w:shd w:val="clear" w:color="auto" w:fill="002060"/>
          </w:tcPr>
          <w:p w14:paraId="1E8F09D2" w14:textId="77777777" w:rsidR="0002495C" w:rsidRPr="00732342" w:rsidRDefault="0002495C" w:rsidP="004965C3">
            <w:pPr>
              <w:jc w:val="both"/>
              <w:rPr>
                <w:rFonts w:ascii="Arial" w:hAnsi="Arial" w:cs="Arial"/>
                <w:b/>
                <w:bCs/>
                <w:sz w:val="24"/>
                <w:szCs w:val="24"/>
              </w:rPr>
            </w:pPr>
            <w:r w:rsidRPr="00732342">
              <w:rPr>
                <w:rFonts w:ascii="Arial" w:hAnsi="Arial" w:cs="Arial"/>
                <w:b/>
                <w:bCs/>
                <w:sz w:val="24"/>
                <w:szCs w:val="24"/>
              </w:rPr>
              <w:t>ANÁLISE GERAL</w:t>
            </w:r>
          </w:p>
        </w:tc>
      </w:tr>
      <w:tr w:rsidR="0002495C" w:rsidRPr="00732342" w14:paraId="778BCE1D" w14:textId="77777777" w:rsidTr="00732342">
        <w:trPr>
          <w:trHeight w:val="509"/>
        </w:trPr>
        <w:tc>
          <w:tcPr>
            <w:tcW w:w="10065" w:type="dxa"/>
            <w:gridSpan w:val="2"/>
            <w:tcBorders>
              <w:top w:val="single" w:sz="4" w:space="0" w:color="0070C0"/>
              <w:left w:val="single" w:sz="4" w:space="0" w:color="0070C0"/>
              <w:bottom w:val="single" w:sz="4" w:space="0" w:color="0070C0"/>
              <w:right w:val="single" w:sz="4" w:space="0" w:color="0070C0"/>
            </w:tcBorders>
          </w:tcPr>
          <w:p w14:paraId="3D253059" w14:textId="77777777" w:rsidR="0062044C" w:rsidRPr="00732342" w:rsidRDefault="0062044C" w:rsidP="00A209A1">
            <w:pPr>
              <w:jc w:val="both"/>
              <w:rPr>
                <w:rFonts w:ascii="Arial" w:hAnsi="Arial" w:cs="Arial"/>
                <w:sz w:val="24"/>
                <w:szCs w:val="24"/>
              </w:rPr>
            </w:pPr>
          </w:p>
          <w:p w14:paraId="5E3021C1" w14:textId="454D2F87" w:rsidR="00732342" w:rsidRPr="00732342" w:rsidRDefault="00732342" w:rsidP="00A209A1">
            <w:pPr>
              <w:jc w:val="both"/>
              <w:rPr>
                <w:rFonts w:ascii="Arial" w:hAnsi="Arial" w:cs="Arial"/>
                <w:sz w:val="24"/>
                <w:szCs w:val="24"/>
              </w:rPr>
            </w:pPr>
          </w:p>
        </w:tc>
      </w:tr>
    </w:tbl>
    <w:p w14:paraId="2AF8D5A5" w14:textId="0A3C5A1E" w:rsidR="00A442D3" w:rsidRPr="00732342" w:rsidRDefault="00A442D3">
      <w:pPr>
        <w:rPr>
          <w:rFonts w:ascii="Arial" w:hAnsi="Arial" w:cs="Arial"/>
          <w:sz w:val="24"/>
          <w:szCs w:val="24"/>
        </w:rPr>
      </w:pPr>
    </w:p>
    <w:p w14:paraId="2578114C" w14:textId="2694E042" w:rsidR="00D879CF" w:rsidRDefault="00D879CF">
      <w:r>
        <w:br w:type="page"/>
      </w:r>
    </w:p>
    <w:p w14:paraId="012FEC9C" w14:textId="34E4585F" w:rsidR="00D879CF" w:rsidRPr="0009127F" w:rsidRDefault="00D879CF" w:rsidP="00FF261D">
      <w:pPr>
        <w:pStyle w:val="Ttulo2"/>
        <w:rPr>
          <w:rFonts w:ascii="Arial" w:hAnsi="Arial" w:cs="Arial"/>
          <w:sz w:val="24"/>
        </w:rPr>
      </w:pPr>
      <w:bookmarkStart w:id="27" w:name="_Toc198137275"/>
      <w:r w:rsidRPr="0009127F">
        <w:rPr>
          <w:rFonts w:ascii="Arial" w:hAnsi="Arial" w:cs="Arial"/>
          <w:sz w:val="24"/>
        </w:rPr>
        <w:lastRenderedPageBreak/>
        <w:t xml:space="preserve">6.3. </w:t>
      </w:r>
      <w:r w:rsidR="00FF261D" w:rsidRPr="0009127F">
        <w:rPr>
          <w:rFonts w:ascii="Arial" w:hAnsi="Arial" w:cs="Arial"/>
          <w:sz w:val="24"/>
        </w:rPr>
        <w:t xml:space="preserve">- </w:t>
      </w:r>
      <w:r w:rsidRPr="0009127F">
        <w:rPr>
          <w:rFonts w:ascii="Arial" w:hAnsi="Arial" w:cs="Arial"/>
          <w:sz w:val="24"/>
        </w:rPr>
        <w:t xml:space="preserve">Indicadores do Departamento </w:t>
      </w:r>
      <w:r w:rsidR="00FF261D" w:rsidRPr="0009127F">
        <w:rPr>
          <w:rFonts w:ascii="Arial" w:hAnsi="Arial" w:cs="Arial"/>
          <w:sz w:val="24"/>
        </w:rPr>
        <w:t>de Gestão de Acervos Arquivísticos (DEGEA)</w:t>
      </w:r>
      <w:bookmarkEnd w:id="27"/>
    </w:p>
    <w:tbl>
      <w:tblPr>
        <w:tblStyle w:val="Tabelacomgrade"/>
        <w:tblpPr w:leftFromText="141" w:rightFromText="141" w:vertAnchor="text" w:horzAnchor="margin" w:tblpXSpec="center" w:tblpY="218"/>
        <w:tblOverlap w:val="never"/>
        <w:tblW w:w="0" w:type="auto"/>
        <w:tblLook w:val="04A0" w:firstRow="1" w:lastRow="0" w:firstColumn="1" w:lastColumn="0" w:noHBand="0" w:noVBand="1"/>
      </w:tblPr>
      <w:tblGrid>
        <w:gridCol w:w="10060"/>
      </w:tblGrid>
      <w:tr w:rsidR="00B00181" w:rsidRPr="00E82B4F" w14:paraId="408E9DE1" w14:textId="77777777" w:rsidTr="00C02C72">
        <w:tc>
          <w:tcPr>
            <w:tcW w:w="10060" w:type="dxa"/>
            <w:shd w:val="clear" w:color="auto" w:fill="002060"/>
          </w:tcPr>
          <w:p w14:paraId="357E123E" w14:textId="77777777" w:rsidR="00B00181" w:rsidRPr="00E82B4F" w:rsidRDefault="00B00181" w:rsidP="00B00181">
            <w:pPr>
              <w:jc w:val="center"/>
              <w:rPr>
                <w:rFonts w:ascii="Arial" w:hAnsi="Arial" w:cs="Arial"/>
                <w:b/>
                <w:smallCaps/>
                <w:color w:val="FFFFFF" w:themeColor="background1"/>
                <w:sz w:val="24"/>
                <w:szCs w:val="24"/>
              </w:rPr>
            </w:pPr>
            <w:r w:rsidRPr="00E82B4F">
              <w:rPr>
                <w:rFonts w:ascii="Arial" w:hAnsi="Arial" w:cs="Arial"/>
                <w:b/>
                <w:smallCaps/>
                <w:color w:val="FFFFFF" w:themeColor="background1"/>
                <w:sz w:val="24"/>
                <w:szCs w:val="24"/>
              </w:rPr>
              <w:t>Indicador Estratégico</w:t>
            </w:r>
          </w:p>
        </w:tc>
      </w:tr>
      <w:tr w:rsidR="00B00181" w:rsidRPr="00E82B4F" w14:paraId="00761CF4" w14:textId="77777777" w:rsidTr="00C02C72">
        <w:tc>
          <w:tcPr>
            <w:tcW w:w="10060" w:type="dxa"/>
            <w:shd w:val="clear" w:color="auto" w:fill="D9E2F3" w:themeFill="accent1" w:themeFillTint="33"/>
          </w:tcPr>
          <w:p w14:paraId="3A4B93E9" w14:textId="77777777" w:rsidR="00B00181" w:rsidRPr="00E82B4F" w:rsidRDefault="00B00181" w:rsidP="00FF261D">
            <w:pPr>
              <w:jc w:val="center"/>
              <w:rPr>
                <w:rFonts w:ascii="Arial" w:hAnsi="Arial" w:cs="Arial"/>
                <w:b/>
                <w:bCs/>
                <w:sz w:val="24"/>
                <w:szCs w:val="24"/>
              </w:rPr>
            </w:pPr>
            <w:r w:rsidRPr="00E82B4F">
              <w:rPr>
                <w:rFonts w:ascii="Arial" w:hAnsi="Arial" w:cs="Arial"/>
                <w:b/>
                <w:sz w:val="24"/>
                <w:szCs w:val="24"/>
              </w:rPr>
              <w:t>Departamento de Gestão de Acervos Arquivísticos (DEGEA)</w:t>
            </w:r>
          </w:p>
        </w:tc>
      </w:tr>
      <w:tr w:rsidR="00B00181" w:rsidRPr="00E82B4F" w14:paraId="3CDEFE72" w14:textId="77777777" w:rsidTr="00C02C72">
        <w:tc>
          <w:tcPr>
            <w:tcW w:w="10060" w:type="dxa"/>
            <w:shd w:val="clear" w:color="auto" w:fill="D5DCE4" w:themeFill="text2" w:themeFillTint="33"/>
          </w:tcPr>
          <w:p w14:paraId="4E415ECF" w14:textId="77777777" w:rsidR="00B00181" w:rsidRPr="00E82B4F" w:rsidRDefault="00B00181" w:rsidP="00400EC6">
            <w:pPr>
              <w:jc w:val="center"/>
              <w:rPr>
                <w:rFonts w:ascii="Arial" w:hAnsi="Arial" w:cs="Arial"/>
                <w:b/>
                <w:sz w:val="24"/>
                <w:szCs w:val="24"/>
              </w:rPr>
            </w:pPr>
            <w:r w:rsidRPr="00E82B4F">
              <w:rPr>
                <w:rFonts w:ascii="Arial" w:hAnsi="Arial" w:cs="Arial"/>
                <w:b/>
                <w:sz w:val="24"/>
                <w:szCs w:val="24"/>
              </w:rPr>
              <w:t>Situações verificadas</w:t>
            </w:r>
          </w:p>
        </w:tc>
      </w:tr>
    </w:tbl>
    <w:tbl>
      <w:tblPr>
        <w:tblStyle w:val="Tabelacomgrade"/>
        <w:tblW w:w="10060" w:type="dxa"/>
        <w:jc w:val="center"/>
        <w:tblLook w:val="04A0" w:firstRow="1" w:lastRow="0" w:firstColumn="1" w:lastColumn="0" w:noHBand="0" w:noVBand="1"/>
      </w:tblPr>
      <w:tblGrid>
        <w:gridCol w:w="5169"/>
        <w:gridCol w:w="4891"/>
      </w:tblGrid>
      <w:tr w:rsidR="00B00181" w:rsidRPr="00E82B4F" w14:paraId="094CAEF5" w14:textId="77777777" w:rsidTr="00C02C72">
        <w:trPr>
          <w:trHeight w:val="2923"/>
          <w:jc w:val="center"/>
        </w:trPr>
        <w:tc>
          <w:tcPr>
            <w:tcW w:w="5169" w:type="dxa"/>
            <w:shd w:val="clear" w:color="auto" w:fill="F2F2F2" w:themeFill="background1" w:themeFillShade="F2"/>
          </w:tcPr>
          <w:p w14:paraId="51D43926" w14:textId="77777777" w:rsidR="00B00181" w:rsidRPr="00E82B4F" w:rsidRDefault="00B00181" w:rsidP="00B00181">
            <w:pPr>
              <w:jc w:val="center"/>
              <w:rPr>
                <w:rFonts w:ascii="Arial" w:hAnsi="Arial" w:cs="Arial"/>
                <w:b/>
                <w:sz w:val="24"/>
                <w:szCs w:val="24"/>
              </w:rPr>
            </w:pPr>
          </w:p>
          <w:p w14:paraId="55A1498F" w14:textId="77777777" w:rsidR="00B00181" w:rsidRPr="00E82B4F" w:rsidRDefault="00B00181" w:rsidP="00B00181">
            <w:pPr>
              <w:jc w:val="center"/>
              <w:rPr>
                <w:rFonts w:ascii="Arial" w:hAnsi="Arial" w:cs="Arial"/>
                <w:b/>
                <w:sz w:val="24"/>
                <w:szCs w:val="24"/>
                <w:shd w:val="clear" w:color="auto" w:fill="D9E2F3" w:themeFill="accent1" w:themeFillTint="33"/>
              </w:rPr>
            </w:pPr>
            <w:r w:rsidRPr="00E82B4F">
              <w:rPr>
                <w:rFonts w:ascii="Arial" w:hAnsi="Arial" w:cs="Arial"/>
                <w:b/>
                <w:sz w:val="24"/>
                <w:szCs w:val="24"/>
              </w:rPr>
              <w:t>Processos digitalizados com pedido de desarquivamento</w:t>
            </w:r>
            <w:r w:rsidRPr="00E82B4F">
              <w:rPr>
                <w:rFonts w:ascii="Arial" w:hAnsi="Arial" w:cs="Arial"/>
                <w:noProof/>
                <w:sz w:val="24"/>
                <w:szCs w:val="24"/>
                <w:lang w:eastAsia="pt-BR"/>
              </w:rPr>
              <w:drawing>
                <wp:anchor distT="0" distB="0" distL="114300" distR="114300" simplePos="0" relativeHeight="251732992" behindDoc="0" locked="0" layoutInCell="1" allowOverlap="1" wp14:anchorId="5DE09550" wp14:editId="0BCD13A1">
                  <wp:simplePos x="0" y="0"/>
                  <wp:positionH relativeFrom="column">
                    <wp:posOffset>1079572</wp:posOffset>
                  </wp:positionH>
                  <wp:positionV relativeFrom="paragraph">
                    <wp:posOffset>454660</wp:posOffset>
                  </wp:positionV>
                  <wp:extent cx="868671" cy="877478"/>
                  <wp:effectExtent l="0" t="0" r="0" b="0"/>
                  <wp:wrapNone/>
                  <wp:docPr id="3"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
        </w:tc>
        <w:tc>
          <w:tcPr>
            <w:tcW w:w="4891" w:type="dxa"/>
            <w:shd w:val="clear" w:color="auto" w:fill="F2F2F2" w:themeFill="background1" w:themeFillShade="F2"/>
          </w:tcPr>
          <w:p w14:paraId="278FDC3A" w14:textId="77777777" w:rsidR="00B00181" w:rsidRPr="00E82B4F" w:rsidRDefault="00B00181" w:rsidP="00B00181">
            <w:pPr>
              <w:jc w:val="center"/>
              <w:rPr>
                <w:rFonts w:ascii="Arial" w:hAnsi="Arial" w:cs="Arial"/>
                <w:b/>
                <w:sz w:val="24"/>
                <w:szCs w:val="24"/>
              </w:rPr>
            </w:pPr>
          </w:p>
          <w:p w14:paraId="5500586A" w14:textId="2115606E" w:rsidR="00B00181" w:rsidRPr="00E82B4F" w:rsidRDefault="00B00181" w:rsidP="00B00181">
            <w:pPr>
              <w:jc w:val="center"/>
              <w:rPr>
                <w:rFonts w:ascii="Arial" w:hAnsi="Arial" w:cs="Arial"/>
                <w:b/>
                <w:sz w:val="24"/>
                <w:szCs w:val="24"/>
              </w:rPr>
            </w:pPr>
            <w:r w:rsidRPr="00E82B4F">
              <w:rPr>
                <w:rFonts w:ascii="Arial" w:hAnsi="Arial" w:cs="Arial"/>
                <w:b/>
                <w:sz w:val="24"/>
                <w:szCs w:val="24"/>
              </w:rPr>
              <w:t>Processos digitalizados referente aos processos em andamento</w:t>
            </w:r>
            <w:r w:rsidRPr="00E82B4F">
              <w:rPr>
                <w:rFonts w:ascii="Arial" w:hAnsi="Arial" w:cs="Arial"/>
                <w:b/>
                <w:noProof/>
                <w:sz w:val="24"/>
                <w:szCs w:val="24"/>
                <w:lang w:eastAsia="pt-BR"/>
              </w:rPr>
              <w:drawing>
                <wp:anchor distT="0" distB="0" distL="114300" distR="114300" simplePos="0" relativeHeight="251734016" behindDoc="0" locked="0" layoutInCell="1" allowOverlap="1" wp14:anchorId="5576BABD" wp14:editId="46E6C7CA">
                  <wp:simplePos x="0" y="0"/>
                  <wp:positionH relativeFrom="column">
                    <wp:posOffset>1076397</wp:posOffset>
                  </wp:positionH>
                  <wp:positionV relativeFrom="paragraph">
                    <wp:posOffset>437671</wp:posOffset>
                  </wp:positionV>
                  <wp:extent cx="868671" cy="877478"/>
                  <wp:effectExtent l="0" t="0" r="0" b="0"/>
                  <wp:wrapNone/>
                  <wp:docPr id="5"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
        </w:tc>
      </w:tr>
      <w:tr w:rsidR="0062044C" w:rsidRPr="00E82B4F" w14:paraId="32D4C3C6" w14:textId="77777777" w:rsidTr="00C02C72">
        <w:trPr>
          <w:trHeight w:val="2923"/>
          <w:jc w:val="center"/>
        </w:trPr>
        <w:tc>
          <w:tcPr>
            <w:tcW w:w="10060" w:type="dxa"/>
            <w:gridSpan w:val="2"/>
            <w:shd w:val="clear" w:color="auto" w:fill="F2F2F2" w:themeFill="background1" w:themeFillShade="F2"/>
          </w:tcPr>
          <w:p w14:paraId="228424AC" w14:textId="77777777" w:rsidR="0062044C" w:rsidRPr="00E82B4F" w:rsidRDefault="0062044C" w:rsidP="00470D09">
            <w:pPr>
              <w:jc w:val="center"/>
              <w:rPr>
                <w:rFonts w:ascii="Arial" w:hAnsi="Arial" w:cs="Arial"/>
                <w:b/>
                <w:sz w:val="24"/>
                <w:szCs w:val="24"/>
              </w:rPr>
            </w:pPr>
          </w:p>
          <w:p w14:paraId="427F906F" w14:textId="4A0A8A59" w:rsidR="0062044C" w:rsidRPr="00E82B4F" w:rsidRDefault="0062044C" w:rsidP="00470D09">
            <w:pPr>
              <w:jc w:val="center"/>
              <w:rPr>
                <w:rFonts w:ascii="Arial" w:hAnsi="Arial" w:cs="Arial"/>
                <w:b/>
                <w:sz w:val="24"/>
                <w:szCs w:val="24"/>
              </w:rPr>
            </w:pPr>
            <w:r w:rsidRPr="00E82B4F">
              <w:rPr>
                <w:rFonts w:ascii="Arial" w:hAnsi="Arial" w:cs="Arial"/>
                <w:b/>
                <w:noProof/>
                <w:sz w:val="24"/>
                <w:szCs w:val="24"/>
                <w:lang w:eastAsia="pt-BR"/>
              </w:rPr>
              <w:drawing>
                <wp:anchor distT="0" distB="0" distL="114300" distR="114300" simplePos="0" relativeHeight="251744256" behindDoc="0" locked="0" layoutInCell="1" allowOverlap="1" wp14:anchorId="0D682AFB" wp14:editId="7BC5B7BB">
                  <wp:simplePos x="0" y="0"/>
                  <wp:positionH relativeFrom="column">
                    <wp:posOffset>2552700</wp:posOffset>
                  </wp:positionH>
                  <wp:positionV relativeFrom="paragraph">
                    <wp:posOffset>399415</wp:posOffset>
                  </wp:positionV>
                  <wp:extent cx="868671" cy="877478"/>
                  <wp:effectExtent l="0" t="0" r="0" b="0"/>
                  <wp:wrapNone/>
                  <wp:docPr id="12"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r w:rsidRPr="00E82B4F">
              <w:rPr>
                <w:rFonts w:ascii="Arial" w:hAnsi="Arial" w:cs="Arial"/>
                <w:b/>
                <w:sz w:val="24"/>
                <w:szCs w:val="24"/>
              </w:rPr>
              <w:t>Quantidade de documentos descartados – Evolução Anual</w:t>
            </w:r>
          </w:p>
        </w:tc>
      </w:tr>
      <w:tr w:rsidR="0062044C" w:rsidRPr="00E82B4F" w14:paraId="402B8819" w14:textId="77777777" w:rsidTr="00C02C72">
        <w:trPr>
          <w:jc w:val="center"/>
        </w:trPr>
        <w:tc>
          <w:tcPr>
            <w:tcW w:w="10060" w:type="dxa"/>
            <w:gridSpan w:val="2"/>
            <w:tcBorders>
              <w:top w:val="single" w:sz="4" w:space="0" w:color="0070C0"/>
              <w:left w:val="single" w:sz="4" w:space="0" w:color="0070C0"/>
              <w:bottom w:val="single" w:sz="4" w:space="0" w:color="0070C0"/>
              <w:right w:val="single" w:sz="4" w:space="0" w:color="0070C0"/>
            </w:tcBorders>
            <w:shd w:val="clear" w:color="auto" w:fill="002060"/>
          </w:tcPr>
          <w:p w14:paraId="2767476A" w14:textId="77777777" w:rsidR="0062044C" w:rsidRPr="00E82B4F" w:rsidRDefault="0062044C" w:rsidP="00470D09">
            <w:pPr>
              <w:jc w:val="both"/>
              <w:rPr>
                <w:rFonts w:ascii="Arial" w:hAnsi="Arial" w:cs="Arial"/>
                <w:b/>
                <w:bCs/>
                <w:sz w:val="24"/>
                <w:szCs w:val="24"/>
              </w:rPr>
            </w:pPr>
            <w:r w:rsidRPr="00E82B4F">
              <w:rPr>
                <w:rFonts w:ascii="Arial" w:hAnsi="Arial" w:cs="Arial"/>
                <w:b/>
                <w:bCs/>
                <w:sz w:val="24"/>
                <w:szCs w:val="24"/>
              </w:rPr>
              <w:t>ANÁLISE GERAL</w:t>
            </w:r>
          </w:p>
        </w:tc>
      </w:tr>
      <w:tr w:rsidR="0062044C" w:rsidRPr="00E82B4F" w14:paraId="6D861741" w14:textId="77777777" w:rsidTr="00C02C72">
        <w:trPr>
          <w:jc w:val="center"/>
        </w:trPr>
        <w:tc>
          <w:tcPr>
            <w:tcW w:w="10060" w:type="dxa"/>
            <w:gridSpan w:val="2"/>
            <w:tcBorders>
              <w:top w:val="single" w:sz="4" w:space="0" w:color="0070C0"/>
              <w:left w:val="single" w:sz="4" w:space="0" w:color="0070C0"/>
              <w:bottom w:val="single" w:sz="4" w:space="0" w:color="0070C0"/>
              <w:right w:val="single" w:sz="4" w:space="0" w:color="0070C0"/>
            </w:tcBorders>
          </w:tcPr>
          <w:p w14:paraId="56A9E9D4" w14:textId="77777777" w:rsidR="0062044C" w:rsidRPr="00E82B4F" w:rsidRDefault="0062044C" w:rsidP="00470D09">
            <w:pPr>
              <w:jc w:val="both"/>
              <w:rPr>
                <w:rFonts w:ascii="Arial" w:hAnsi="Arial" w:cs="Arial"/>
                <w:sz w:val="24"/>
                <w:szCs w:val="24"/>
              </w:rPr>
            </w:pPr>
          </w:p>
          <w:p w14:paraId="4F7C4594" w14:textId="77777777" w:rsidR="0062044C" w:rsidRPr="00E82B4F" w:rsidRDefault="0062044C" w:rsidP="00470D09">
            <w:pPr>
              <w:jc w:val="both"/>
              <w:rPr>
                <w:rFonts w:ascii="Arial" w:hAnsi="Arial" w:cs="Arial"/>
                <w:sz w:val="24"/>
                <w:szCs w:val="24"/>
              </w:rPr>
            </w:pPr>
          </w:p>
        </w:tc>
      </w:tr>
    </w:tbl>
    <w:p w14:paraId="57E3B5FE" w14:textId="08854723" w:rsidR="0002495C" w:rsidRDefault="0002495C" w:rsidP="004965C3">
      <w:pPr>
        <w:rPr>
          <w:noProof/>
          <w:lang w:eastAsia="pt-BR"/>
        </w:rPr>
      </w:pPr>
    </w:p>
    <w:p w14:paraId="7C06B0E6" w14:textId="383F0E7D" w:rsidR="00700C82" w:rsidRDefault="00700C82">
      <w:pPr>
        <w:rPr>
          <w:noProof/>
          <w:lang w:eastAsia="pt-BR"/>
        </w:rPr>
      </w:pPr>
      <w:r>
        <w:rPr>
          <w:noProof/>
          <w:lang w:eastAsia="pt-BR"/>
        </w:rPr>
        <w:br w:type="page"/>
      </w:r>
    </w:p>
    <w:p w14:paraId="7FB516DB" w14:textId="3CAA4D8D" w:rsidR="00700C82" w:rsidRPr="00A93CF8" w:rsidRDefault="00700C82" w:rsidP="00FF261D">
      <w:pPr>
        <w:pStyle w:val="Ttulo2"/>
        <w:rPr>
          <w:rFonts w:ascii="Arial" w:hAnsi="Arial" w:cs="Arial"/>
          <w:noProof/>
          <w:sz w:val="24"/>
          <w:lang w:eastAsia="pt-BR"/>
        </w:rPr>
      </w:pPr>
      <w:bookmarkStart w:id="28" w:name="_Toc198137276"/>
      <w:r w:rsidRPr="00A93CF8">
        <w:rPr>
          <w:rFonts w:ascii="Arial" w:hAnsi="Arial" w:cs="Arial"/>
          <w:sz w:val="24"/>
        </w:rPr>
        <w:lastRenderedPageBreak/>
        <w:t xml:space="preserve">6.4. </w:t>
      </w:r>
      <w:r w:rsidR="00FF261D" w:rsidRPr="00A93CF8">
        <w:rPr>
          <w:rFonts w:ascii="Arial" w:hAnsi="Arial" w:cs="Arial"/>
          <w:sz w:val="24"/>
        </w:rPr>
        <w:t xml:space="preserve">- </w:t>
      </w:r>
      <w:r w:rsidRPr="00A93CF8">
        <w:rPr>
          <w:rFonts w:ascii="Arial" w:hAnsi="Arial" w:cs="Arial"/>
          <w:sz w:val="24"/>
        </w:rPr>
        <w:t xml:space="preserve">Indicadores do Departamento </w:t>
      </w:r>
      <w:r w:rsidR="00FF261D" w:rsidRPr="00A93CF8">
        <w:rPr>
          <w:rFonts w:ascii="Arial" w:hAnsi="Arial" w:cs="Arial"/>
          <w:sz w:val="24"/>
        </w:rPr>
        <w:t>de Gestão do Conhecimento Jurídico (DECOJ)</w:t>
      </w:r>
      <w:bookmarkEnd w:id="28"/>
    </w:p>
    <w:tbl>
      <w:tblPr>
        <w:tblStyle w:val="Tabelacomgrade"/>
        <w:tblpPr w:leftFromText="141" w:rightFromText="141" w:vertAnchor="text" w:horzAnchor="margin" w:tblpXSpec="center" w:tblpY="218"/>
        <w:tblOverlap w:val="never"/>
        <w:tblW w:w="0" w:type="auto"/>
        <w:tblLook w:val="04A0" w:firstRow="1" w:lastRow="0" w:firstColumn="1" w:lastColumn="0" w:noHBand="0" w:noVBand="1"/>
      </w:tblPr>
      <w:tblGrid>
        <w:gridCol w:w="10060"/>
      </w:tblGrid>
      <w:tr w:rsidR="00700C82" w:rsidRPr="00E82B4F" w14:paraId="263BD4DE" w14:textId="77777777" w:rsidTr="00085783">
        <w:tc>
          <w:tcPr>
            <w:tcW w:w="10060" w:type="dxa"/>
            <w:shd w:val="clear" w:color="auto" w:fill="002060"/>
          </w:tcPr>
          <w:p w14:paraId="613AC246" w14:textId="77777777" w:rsidR="00700C82" w:rsidRPr="00E82B4F" w:rsidRDefault="00700C82" w:rsidP="00085783">
            <w:pPr>
              <w:jc w:val="center"/>
              <w:rPr>
                <w:rFonts w:ascii="Arial" w:hAnsi="Arial" w:cs="Arial"/>
                <w:b/>
                <w:smallCaps/>
                <w:color w:val="FFFFFF" w:themeColor="background1"/>
                <w:sz w:val="24"/>
                <w:szCs w:val="24"/>
              </w:rPr>
            </w:pPr>
            <w:r w:rsidRPr="00E82B4F">
              <w:rPr>
                <w:rFonts w:ascii="Arial" w:hAnsi="Arial" w:cs="Arial"/>
                <w:b/>
                <w:smallCaps/>
                <w:color w:val="FFFFFF" w:themeColor="background1"/>
                <w:sz w:val="24"/>
                <w:szCs w:val="24"/>
              </w:rPr>
              <w:t>Indicador Estratégico</w:t>
            </w:r>
          </w:p>
        </w:tc>
      </w:tr>
      <w:tr w:rsidR="00700C82" w:rsidRPr="00E82B4F" w14:paraId="2CFAA7CE" w14:textId="77777777" w:rsidTr="00085783">
        <w:tc>
          <w:tcPr>
            <w:tcW w:w="10060" w:type="dxa"/>
            <w:shd w:val="clear" w:color="auto" w:fill="D9E2F3" w:themeFill="accent1" w:themeFillTint="33"/>
          </w:tcPr>
          <w:p w14:paraId="60620F87" w14:textId="469467F6" w:rsidR="00700C82" w:rsidRPr="00E82B4F" w:rsidRDefault="00700C82" w:rsidP="00FF261D">
            <w:pPr>
              <w:jc w:val="center"/>
              <w:rPr>
                <w:rFonts w:ascii="Arial" w:hAnsi="Arial" w:cs="Arial"/>
                <w:b/>
                <w:sz w:val="24"/>
                <w:szCs w:val="24"/>
              </w:rPr>
            </w:pPr>
            <w:r w:rsidRPr="00E82B4F">
              <w:rPr>
                <w:rFonts w:ascii="Arial" w:hAnsi="Arial" w:cs="Arial"/>
                <w:b/>
                <w:sz w:val="24"/>
                <w:szCs w:val="24"/>
              </w:rPr>
              <w:t>Departamento de Gestão do Conhecimento Jurídico (DECOJ)</w:t>
            </w:r>
          </w:p>
        </w:tc>
      </w:tr>
      <w:tr w:rsidR="00700C82" w:rsidRPr="00E82B4F" w14:paraId="69A54CBD" w14:textId="77777777" w:rsidTr="00085783">
        <w:tc>
          <w:tcPr>
            <w:tcW w:w="10060" w:type="dxa"/>
            <w:shd w:val="clear" w:color="auto" w:fill="D5DCE4" w:themeFill="text2" w:themeFillTint="33"/>
          </w:tcPr>
          <w:p w14:paraId="270443AF" w14:textId="77777777" w:rsidR="00700C82" w:rsidRPr="00E82B4F" w:rsidRDefault="00700C82" w:rsidP="00085783">
            <w:pPr>
              <w:jc w:val="center"/>
              <w:rPr>
                <w:rFonts w:ascii="Arial" w:hAnsi="Arial" w:cs="Arial"/>
                <w:b/>
                <w:sz w:val="24"/>
                <w:szCs w:val="24"/>
              </w:rPr>
            </w:pPr>
            <w:r w:rsidRPr="00E82B4F">
              <w:rPr>
                <w:rFonts w:ascii="Arial" w:hAnsi="Arial" w:cs="Arial"/>
                <w:b/>
                <w:sz w:val="24"/>
                <w:szCs w:val="24"/>
              </w:rPr>
              <w:t>Situações verificadas</w:t>
            </w:r>
          </w:p>
        </w:tc>
      </w:tr>
    </w:tbl>
    <w:tbl>
      <w:tblPr>
        <w:tblStyle w:val="Tabelacomgrade"/>
        <w:tblpPr w:leftFromText="141" w:rightFromText="141" w:vertAnchor="text" w:tblpY="1"/>
        <w:tblOverlap w:val="never"/>
        <w:tblW w:w="10065" w:type="dxa"/>
        <w:tblLook w:val="04A0" w:firstRow="1" w:lastRow="0" w:firstColumn="1" w:lastColumn="0" w:noHBand="0" w:noVBand="1"/>
      </w:tblPr>
      <w:tblGrid>
        <w:gridCol w:w="5169"/>
        <w:gridCol w:w="4896"/>
      </w:tblGrid>
      <w:tr w:rsidR="00700C82" w:rsidRPr="00E82B4F" w14:paraId="34DD0F60" w14:textId="77777777" w:rsidTr="00085783">
        <w:trPr>
          <w:trHeight w:val="2923"/>
        </w:trPr>
        <w:tc>
          <w:tcPr>
            <w:tcW w:w="10065" w:type="dxa"/>
            <w:gridSpan w:val="2"/>
            <w:shd w:val="clear" w:color="auto" w:fill="F2F2F2" w:themeFill="background1" w:themeFillShade="F2"/>
          </w:tcPr>
          <w:p w14:paraId="057DE966" w14:textId="77777777" w:rsidR="00700C82" w:rsidRPr="00E82B4F" w:rsidRDefault="00700C82" w:rsidP="00085783">
            <w:pPr>
              <w:jc w:val="center"/>
              <w:rPr>
                <w:rFonts w:ascii="Arial" w:hAnsi="Arial" w:cs="Arial"/>
                <w:b/>
                <w:sz w:val="24"/>
                <w:szCs w:val="24"/>
              </w:rPr>
            </w:pPr>
          </w:p>
          <w:p w14:paraId="4A6F8F66" w14:textId="4933C0CB" w:rsidR="00700C82" w:rsidRPr="00E82B4F" w:rsidRDefault="00A93CF8" w:rsidP="00085783">
            <w:pPr>
              <w:jc w:val="center"/>
              <w:rPr>
                <w:rFonts w:ascii="Arial" w:hAnsi="Arial" w:cs="Arial"/>
                <w:b/>
                <w:sz w:val="24"/>
                <w:szCs w:val="24"/>
                <w:shd w:val="clear" w:color="auto" w:fill="D9E2F3" w:themeFill="accent1" w:themeFillTint="33"/>
              </w:rPr>
            </w:pPr>
            <w:proofErr w:type="spellStart"/>
            <w:r w:rsidRPr="00E82B4F">
              <w:rPr>
                <w:rFonts w:ascii="Arial" w:hAnsi="Arial" w:cs="Arial"/>
                <w:b/>
                <w:sz w:val="24"/>
                <w:szCs w:val="24"/>
              </w:rPr>
              <w:t>xxxxxxxxxxxxxxx</w:t>
            </w:r>
            <w:proofErr w:type="spellEnd"/>
            <w:r w:rsidR="00700C82" w:rsidRPr="00E82B4F">
              <w:rPr>
                <w:rFonts w:ascii="Arial" w:hAnsi="Arial" w:cs="Arial"/>
                <w:noProof/>
                <w:sz w:val="24"/>
                <w:szCs w:val="24"/>
                <w:lang w:eastAsia="pt-BR"/>
              </w:rPr>
              <w:drawing>
                <wp:anchor distT="0" distB="0" distL="114300" distR="114300" simplePos="0" relativeHeight="251746304" behindDoc="0" locked="0" layoutInCell="1" allowOverlap="1" wp14:anchorId="35E4CF1F" wp14:editId="25EA9A20">
                  <wp:simplePos x="0" y="0"/>
                  <wp:positionH relativeFrom="column">
                    <wp:posOffset>2778904</wp:posOffset>
                  </wp:positionH>
                  <wp:positionV relativeFrom="paragraph">
                    <wp:posOffset>471913</wp:posOffset>
                  </wp:positionV>
                  <wp:extent cx="868671" cy="877478"/>
                  <wp:effectExtent l="0" t="0" r="0" b="0"/>
                  <wp:wrapNone/>
                  <wp:docPr id="4"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
        </w:tc>
      </w:tr>
      <w:tr w:rsidR="00700C82" w:rsidRPr="00E82B4F" w14:paraId="1602A927" w14:textId="77777777" w:rsidTr="00085783">
        <w:trPr>
          <w:trHeight w:val="2923"/>
        </w:trPr>
        <w:tc>
          <w:tcPr>
            <w:tcW w:w="5169" w:type="dxa"/>
            <w:shd w:val="clear" w:color="auto" w:fill="F2F2F2" w:themeFill="background1" w:themeFillShade="F2"/>
          </w:tcPr>
          <w:p w14:paraId="1FA3AF1E" w14:textId="77777777" w:rsidR="00700C82" w:rsidRPr="00E82B4F" w:rsidRDefault="00700C82" w:rsidP="00085783">
            <w:pPr>
              <w:jc w:val="center"/>
              <w:rPr>
                <w:rFonts w:ascii="Arial" w:hAnsi="Arial" w:cs="Arial"/>
                <w:b/>
                <w:sz w:val="24"/>
                <w:szCs w:val="24"/>
              </w:rPr>
            </w:pPr>
          </w:p>
          <w:p w14:paraId="6581D22F" w14:textId="69D7BEF1" w:rsidR="00700C82" w:rsidRPr="00E82B4F" w:rsidRDefault="00700C82" w:rsidP="00085783">
            <w:pPr>
              <w:jc w:val="center"/>
              <w:rPr>
                <w:rFonts w:ascii="Arial" w:hAnsi="Arial" w:cs="Arial"/>
                <w:b/>
                <w:sz w:val="24"/>
                <w:szCs w:val="24"/>
                <w:shd w:val="clear" w:color="auto" w:fill="D9E2F3" w:themeFill="accent1" w:themeFillTint="33"/>
              </w:rPr>
            </w:pPr>
            <w:r w:rsidRPr="00E82B4F">
              <w:rPr>
                <w:rFonts w:ascii="Arial" w:hAnsi="Arial" w:cs="Arial"/>
                <w:noProof/>
                <w:sz w:val="24"/>
                <w:szCs w:val="24"/>
                <w:lang w:eastAsia="pt-BR"/>
              </w:rPr>
              <w:drawing>
                <wp:anchor distT="0" distB="0" distL="114300" distR="114300" simplePos="0" relativeHeight="251747328" behindDoc="0" locked="0" layoutInCell="1" allowOverlap="1" wp14:anchorId="34278A81" wp14:editId="6BF93846">
                  <wp:simplePos x="0" y="0"/>
                  <wp:positionH relativeFrom="column">
                    <wp:posOffset>1157138</wp:posOffset>
                  </wp:positionH>
                  <wp:positionV relativeFrom="paragraph">
                    <wp:posOffset>316637</wp:posOffset>
                  </wp:positionV>
                  <wp:extent cx="868671" cy="877478"/>
                  <wp:effectExtent l="0" t="0" r="0" b="0"/>
                  <wp:wrapNone/>
                  <wp:docPr id="7"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roofErr w:type="spellStart"/>
            <w:r w:rsidR="00A93CF8" w:rsidRPr="00E82B4F">
              <w:rPr>
                <w:rFonts w:ascii="Arial" w:hAnsi="Arial" w:cs="Arial"/>
                <w:b/>
                <w:sz w:val="24"/>
                <w:szCs w:val="24"/>
              </w:rPr>
              <w:t>xxxxxxxxx</w:t>
            </w:r>
            <w:proofErr w:type="spellEnd"/>
          </w:p>
        </w:tc>
        <w:tc>
          <w:tcPr>
            <w:tcW w:w="4896" w:type="dxa"/>
            <w:shd w:val="clear" w:color="auto" w:fill="F2F2F2" w:themeFill="background1" w:themeFillShade="F2"/>
          </w:tcPr>
          <w:p w14:paraId="40694F6F" w14:textId="77777777" w:rsidR="00700C82" w:rsidRPr="00E82B4F" w:rsidRDefault="00700C82" w:rsidP="00085783">
            <w:pPr>
              <w:jc w:val="center"/>
              <w:rPr>
                <w:rFonts w:ascii="Arial" w:hAnsi="Arial" w:cs="Arial"/>
                <w:b/>
                <w:sz w:val="24"/>
                <w:szCs w:val="24"/>
              </w:rPr>
            </w:pPr>
          </w:p>
          <w:p w14:paraId="2319208E" w14:textId="511B99AC" w:rsidR="00700C82" w:rsidRPr="00E82B4F" w:rsidRDefault="00700C82" w:rsidP="00085783">
            <w:pPr>
              <w:jc w:val="center"/>
              <w:rPr>
                <w:rFonts w:ascii="Arial" w:hAnsi="Arial" w:cs="Arial"/>
                <w:b/>
                <w:sz w:val="24"/>
                <w:szCs w:val="24"/>
              </w:rPr>
            </w:pPr>
            <w:r w:rsidRPr="00E82B4F">
              <w:rPr>
                <w:rFonts w:ascii="Arial" w:hAnsi="Arial" w:cs="Arial"/>
                <w:b/>
                <w:noProof/>
                <w:sz w:val="24"/>
                <w:szCs w:val="24"/>
                <w:lang w:eastAsia="pt-BR"/>
              </w:rPr>
              <w:drawing>
                <wp:anchor distT="0" distB="0" distL="114300" distR="114300" simplePos="0" relativeHeight="251748352" behindDoc="0" locked="0" layoutInCell="1" allowOverlap="1" wp14:anchorId="52F0C539" wp14:editId="79CAF5D8">
                  <wp:simplePos x="0" y="0"/>
                  <wp:positionH relativeFrom="column">
                    <wp:posOffset>1076397</wp:posOffset>
                  </wp:positionH>
                  <wp:positionV relativeFrom="paragraph">
                    <wp:posOffset>437671</wp:posOffset>
                  </wp:positionV>
                  <wp:extent cx="868671" cy="877478"/>
                  <wp:effectExtent l="0" t="0" r="0" b="0"/>
                  <wp:wrapNone/>
                  <wp:docPr id="8" name="Gráfico 2" descr="Gráfico de barras com tendência ascen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descr="Gráfico de barras com tendência ascendent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68671" cy="877478"/>
                          </a:xfrm>
                          <a:prstGeom prst="rect">
                            <a:avLst/>
                          </a:prstGeom>
                        </pic:spPr>
                      </pic:pic>
                    </a:graphicData>
                  </a:graphic>
                  <wp14:sizeRelH relativeFrom="page">
                    <wp14:pctWidth>0</wp14:pctWidth>
                  </wp14:sizeRelH>
                  <wp14:sizeRelV relativeFrom="page">
                    <wp14:pctHeight>0</wp14:pctHeight>
                  </wp14:sizeRelV>
                </wp:anchor>
              </w:drawing>
            </w:r>
            <w:proofErr w:type="spellStart"/>
            <w:r w:rsidR="00A93CF8" w:rsidRPr="00E82B4F">
              <w:rPr>
                <w:rFonts w:ascii="Arial" w:hAnsi="Arial" w:cs="Arial"/>
                <w:b/>
                <w:sz w:val="24"/>
                <w:szCs w:val="24"/>
              </w:rPr>
              <w:t>xxxxxxxxxxx</w:t>
            </w:r>
            <w:proofErr w:type="spellEnd"/>
          </w:p>
        </w:tc>
      </w:tr>
      <w:tr w:rsidR="00700C82" w:rsidRPr="00E82B4F" w14:paraId="0700DFE3" w14:textId="77777777" w:rsidTr="00085783">
        <w:tc>
          <w:tcPr>
            <w:tcW w:w="10065" w:type="dxa"/>
            <w:gridSpan w:val="2"/>
            <w:tcBorders>
              <w:top w:val="single" w:sz="4" w:space="0" w:color="0070C0"/>
              <w:left w:val="single" w:sz="4" w:space="0" w:color="0070C0"/>
              <w:bottom w:val="single" w:sz="4" w:space="0" w:color="0070C0"/>
              <w:right w:val="single" w:sz="4" w:space="0" w:color="0070C0"/>
            </w:tcBorders>
            <w:shd w:val="clear" w:color="auto" w:fill="002060"/>
          </w:tcPr>
          <w:p w14:paraId="7F1FEE2B" w14:textId="77777777" w:rsidR="00700C82" w:rsidRPr="00E82B4F" w:rsidRDefault="00700C82" w:rsidP="00085783">
            <w:pPr>
              <w:jc w:val="both"/>
              <w:rPr>
                <w:rFonts w:ascii="Arial" w:hAnsi="Arial" w:cs="Arial"/>
                <w:b/>
                <w:bCs/>
                <w:sz w:val="24"/>
                <w:szCs w:val="24"/>
              </w:rPr>
            </w:pPr>
            <w:r w:rsidRPr="00E82B4F">
              <w:rPr>
                <w:rFonts w:ascii="Arial" w:hAnsi="Arial" w:cs="Arial"/>
                <w:b/>
                <w:bCs/>
                <w:sz w:val="24"/>
                <w:szCs w:val="24"/>
              </w:rPr>
              <w:t>ANÁLISE GERAL</w:t>
            </w:r>
          </w:p>
        </w:tc>
      </w:tr>
      <w:tr w:rsidR="00700C82" w:rsidRPr="00E82B4F" w14:paraId="6CF96000" w14:textId="77777777" w:rsidTr="00732342">
        <w:trPr>
          <w:trHeight w:val="501"/>
        </w:trPr>
        <w:tc>
          <w:tcPr>
            <w:tcW w:w="10065" w:type="dxa"/>
            <w:gridSpan w:val="2"/>
            <w:tcBorders>
              <w:top w:val="single" w:sz="4" w:space="0" w:color="0070C0"/>
              <w:left w:val="single" w:sz="4" w:space="0" w:color="0070C0"/>
              <w:bottom w:val="single" w:sz="4" w:space="0" w:color="0070C0"/>
              <w:right w:val="single" w:sz="4" w:space="0" w:color="0070C0"/>
            </w:tcBorders>
          </w:tcPr>
          <w:p w14:paraId="2546D15A" w14:textId="77777777" w:rsidR="00700C82" w:rsidRPr="00E82B4F" w:rsidRDefault="00700C82" w:rsidP="00085783">
            <w:pPr>
              <w:jc w:val="both"/>
              <w:rPr>
                <w:rFonts w:ascii="Arial" w:hAnsi="Arial" w:cs="Arial"/>
                <w:sz w:val="24"/>
                <w:szCs w:val="24"/>
              </w:rPr>
            </w:pPr>
          </w:p>
          <w:p w14:paraId="4799A91C" w14:textId="2604E80C" w:rsidR="00732342" w:rsidRPr="00E82B4F" w:rsidRDefault="00732342" w:rsidP="00085783">
            <w:pPr>
              <w:jc w:val="both"/>
              <w:rPr>
                <w:rFonts w:ascii="Arial" w:hAnsi="Arial" w:cs="Arial"/>
                <w:sz w:val="24"/>
                <w:szCs w:val="24"/>
              </w:rPr>
            </w:pPr>
          </w:p>
        </w:tc>
      </w:tr>
    </w:tbl>
    <w:p w14:paraId="1CDF2945" w14:textId="77777777" w:rsidR="00700C82" w:rsidRDefault="00700C82" w:rsidP="004965C3">
      <w:pPr>
        <w:rPr>
          <w:noProof/>
          <w:lang w:eastAsia="pt-BR"/>
        </w:rPr>
      </w:pPr>
    </w:p>
    <w:p w14:paraId="2D9861B5" w14:textId="5597A5DC" w:rsidR="00FF261D" w:rsidRDefault="00FF261D">
      <w:pPr>
        <w:rPr>
          <w:noProof/>
          <w:lang w:eastAsia="pt-BR"/>
        </w:rPr>
      </w:pPr>
      <w:r>
        <w:rPr>
          <w:noProof/>
          <w:lang w:eastAsia="pt-BR"/>
        </w:rPr>
        <w:br w:type="page"/>
      </w:r>
    </w:p>
    <w:p w14:paraId="7143BEFF" w14:textId="679E2A3C" w:rsidR="00240ACB" w:rsidRPr="007D5C53" w:rsidRDefault="00461BC1" w:rsidP="009857B3">
      <w:pPr>
        <w:pStyle w:val="Ttulo1"/>
        <w:rPr>
          <w:rFonts w:asciiTheme="minorHAnsi" w:hAnsiTheme="minorHAnsi" w:cstheme="minorHAnsi"/>
          <w:u w:val="single"/>
        </w:rPr>
      </w:pPr>
      <w:bookmarkStart w:id="29" w:name="_Toc198137277"/>
      <w:r>
        <w:rPr>
          <w:rFonts w:asciiTheme="minorHAnsi" w:hAnsiTheme="minorHAnsi" w:cstheme="minorHAnsi"/>
        </w:rPr>
        <w:lastRenderedPageBreak/>
        <w:t>7</w:t>
      </w:r>
      <w:r w:rsidR="00240ACB" w:rsidRPr="007D5C53">
        <w:rPr>
          <w:rFonts w:asciiTheme="minorHAnsi" w:hAnsiTheme="minorHAnsi" w:cstheme="minorHAnsi"/>
        </w:rPr>
        <w:t xml:space="preserve">. </w:t>
      </w:r>
      <w:r w:rsidR="00447065" w:rsidRPr="007D5C53">
        <w:rPr>
          <w:rFonts w:asciiTheme="minorHAnsi" w:hAnsiTheme="minorHAnsi" w:cstheme="minorHAnsi"/>
        </w:rPr>
        <w:t>PRINCIPAIS REALIZAÇÕES</w:t>
      </w:r>
      <w:bookmarkEnd w:id="29"/>
      <w:r w:rsidR="00447065" w:rsidRPr="007D5C53">
        <w:rPr>
          <w:rFonts w:asciiTheme="minorHAnsi" w:hAnsiTheme="minorHAnsi" w:cstheme="minorHAnsi"/>
        </w:rPr>
        <w:t xml:space="preserve"> </w:t>
      </w:r>
    </w:p>
    <w:p w14:paraId="435814D1" w14:textId="4BF15441" w:rsidR="00FA6914" w:rsidRDefault="00461BC1" w:rsidP="009E70F4">
      <w:pPr>
        <w:pStyle w:val="Ttulo2"/>
        <w:shd w:val="clear" w:color="auto" w:fill="D9E2F3" w:themeFill="accent1" w:themeFillTint="33"/>
        <w:rPr>
          <w:rFonts w:asciiTheme="minorHAnsi" w:hAnsiTheme="minorHAnsi" w:cstheme="minorHAnsi"/>
        </w:rPr>
      </w:pPr>
      <w:bookmarkStart w:id="30" w:name="_Toc198137278"/>
      <w:r>
        <w:rPr>
          <w:rFonts w:asciiTheme="minorHAnsi" w:hAnsiTheme="minorHAnsi" w:cstheme="minorHAnsi"/>
        </w:rPr>
        <w:t>7</w:t>
      </w:r>
      <w:r w:rsidR="009239EF" w:rsidRPr="007D5C53">
        <w:rPr>
          <w:rFonts w:asciiTheme="minorHAnsi" w:hAnsiTheme="minorHAnsi" w:cstheme="minorHAnsi"/>
        </w:rPr>
        <w:t xml:space="preserve">.1 </w:t>
      </w:r>
      <w:r w:rsidR="00EA3B9B" w:rsidRPr="000C1996">
        <w:rPr>
          <w:rFonts w:ascii="Arial" w:hAnsi="Arial" w:cs="Arial"/>
          <w:sz w:val="24"/>
          <w:szCs w:val="24"/>
        </w:rPr>
        <w:t>Departamento de Gestão do Conhecimento Institucional</w:t>
      </w:r>
      <w:r w:rsidR="004C522C" w:rsidRPr="000C1996">
        <w:rPr>
          <w:rFonts w:ascii="Arial" w:hAnsi="Arial" w:cs="Arial"/>
          <w:sz w:val="24"/>
          <w:szCs w:val="24"/>
        </w:rPr>
        <w:t xml:space="preserve"> (DECCO)</w:t>
      </w:r>
      <w:bookmarkEnd w:id="30"/>
    </w:p>
    <w:p w14:paraId="02A89EEA" w14:textId="77777777" w:rsidR="008357AE" w:rsidRPr="00732342" w:rsidRDefault="008357AE" w:rsidP="00B419DA">
      <w:pPr>
        <w:rPr>
          <w:rFonts w:ascii="Arial" w:hAnsi="Arial" w:cs="Arial"/>
          <w:sz w:val="24"/>
        </w:rPr>
      </w:pPr>
    </w:p>
    <w:p w14:paraId="60ED2B74" w14:textId="73CC60C0" w:rsidR="00B419DA" w:rsidRPr="00732342" w:rsidRDefault="008357AE" w:rsidP="00B419DA">
      <w:pPr>
        <w:rPr>
          <w:rFonts w:ascii="Arial" w:hAnsi="Arial" w:cs="Arial"/>
          <w:sz w:val="24"/>
          <w:szCs w:val="24"/>
        </w:rPr>
      </w:pPr>
      <w:proofErr w:type="spellStart"/>
      <w:r w:rsidRPr="00732342">
        <w:rPr>
          <w:rFonts w:ascii="Arial" w:hAnsi="Arial" w:cs="Arial"/>
          <w:sz w:val="24"/>
          <w:szCs w:val="24"/>
        </w:rPr>
        <w:t>X</w:t>
      </w:r>
      <w:r w:rsidR="00400188" w:rsidRPr="00732342">
        <w:rPr>
          <w:rFonts w:ascii="Arial" w:hAnsi="Arial" w:cs="Arial"/>
          <w:sz w:val="24"/>
          <w:szCs w:val="24"/>
        </w:rPr>
        <w:t>xx</w:t>
      </w:r>
      <w:proofErr w:type="spellEnd"/>
    </w:p>
    <w:p w14:paraId="29E4487D" w14:textId="77777777" w:rsidR="008357AE" w:rsidRPr="00732342" w:rsidRDefault="008357AE" w:rsidP="00B419DA">
      <w:pPr>
        <w:rPr>
          <w:rFonts w:ascii="Arial" w:hAnsi="Arial" w:cs="Arial"/>
          <w:sz w:val="24"/>
          <w:szCs w:val="24"/>
        </w:rPr>
      </w:pPr>
    </w:p>
    <w:p w14:paraId="25EAC2F1" w14:textId="14EC805C" w:rsidR="003F71E3" w:rsidRPr="00626E58" w:rsidRDefault="00461BC1" w:rsidP="00917471">
      <w:pPr>
        <w:pStyle w:val="Ttulo2"/>
        <w:shd w:val="clear" w:color="auto" w:fill="D9E2F3" w:themeFill="accent1" w:themeFillTint="33"/>
        <w:rPr>
          <w:rFonts w:ascii="Arial" w:hAnsi="Arial" w:cs="Arial"/>
          <w:sz w:val="24"/>
          <w:szCs w:val="24"/>
        </w:rPr>
      </w:pPr>
      <w:bookmarkStart w:id="31" w:name="_Toc198137279"/>
      <w:r w:rsidRPr="00626E58">
        <w:rPr>
          <w:rFonts w:ascii="Arial" w:hAnsi="Arial" w:cs="Arial"/>
          <w:sz w:val="24"/>
          <w:szCs w:val="24"/>
        </w:rPr>
        <w:t>7</w:t>
      </w:r>
      <w:r w:rsidR="00F3787D" w:rsidRPr="00626E58">
        <w:rPr>
          <w:rFonts w:ascii="Arial" w:hAnsi="Arial" w:cs="Arial"/>
          <w:sz w:val="24"/>
          <w:szCs w:val="24"/>
        </w:rPr>
        <w:t>.2 Departamento de Gestão de Acervos Arquivísticos (DEGEA)</w:t>
      </w:r>
      <w:bookmarkEnd w:id="31"/>
    </w:p>
    <w:p w14:paraId="1CBA0A7F" w14:textId="77777777" w:rsidR="008357AE" w:rsidRPr="00732342" w:rsidRDefault="008357AE" w:rsidP="008357AE">
      <w:pPr>
        <w:rPr>
          <w:rFonts w:ascii="Arial" w:hAnsi="Arial" w:cs="Arial"/>
          <w:sz w:val="24"/>
        </w:rPr>
      </w:pPr>
    </w:p>
    <w:p w14:paraId="28315FB6" w14:textId="77777777" w:rsidR="008357AE" w:rsidRPr="00732342" w:rsidRDefault="008357AE" w:rsidP="008357AE">
      <w:pPr>
        <w:rPr>
          <w:rFonts w:ascii="Arial" w:hAnsi="Arial" w:cs="Arial"/>
          <w:sz w:val="24"/>
        </w:rPr>
      </w:pPr>
      <w:proofErr w:type="spellStart"/>
      <w:r w:rsidRPr="00732342">
        <w:rPr>
          <w:rFonts w:ascii="Arial" w:hAnsi="Arial" w:cs="Arial"/>
          <w:sz w:val="24"/>
        </w:rPr>
        <w:t>Xxx</w:t>
      </w:r>
      <w:proofErr w:type="spellEnd"/>
    </w:p>
    <w:p w14:paraId="09319E17" w14:textId="77777777" w:rsidR="008357AE" w:rsidRPr="00732342" w:rsidRDefault="008357AE" w:rsidP="008357AE">
      <w:pPr>
        <w:rPr>
          <w:rFonts w:ascii="Arial" w:hAnsi="Arial" w:cs="Arial"/>
          <w:sz w:val="24"/>
        </w:rPr>
      </w:pPr>
    </w:p>
    <w:p w14:paraId="227CC1CE" w14:textId="6DC524D6" w:rsidR="003F71E3" w:rsidRPr="00626E58" w:rsidRDefault="00461BC1" w:rsidP="00F70F82">
      <w:pPr>
        <w:pStyle w:val="Ttulo2"/>
        <w:shd w:val="clear" w:color="auto" w:fill="D9E2F3" w:themeFill="accent1" w:themeFillTint="33"/>
        <w:rPr>
          <w:rFonts w:ascii="Arial" w:hAnsi="Arial" w:cs="Arial"/>
          <w:sz w:val="24"/>
          <w:szCs w:val="24"/>
        </w:rPr>
      </w:pPr>
      <w:bookmarkStart w:id="32" w:name="_Toc198137280"/>
      <w:r w:rsidRPr="00626E58">
        <w:rPr>
          <w:rFonts w:ascii="Arial" w:hAnsi="Arial" w:cs="Arial"/>
          <w:sz w:val="24"/>
          <w:szCs w:val="24"/>
        </w:rPr>
        <w:t>7</w:t>
      </w:r>
      <w:r w:rsidR="00FA6914" w:rsidRPr="00626E58">
        <w:rPr>
          <w:rFonts w:ascii="Arial" w:hAnsi="Arial" w:cs="Arial"/>
          <w:sz w:val="24"/>
          <w:szCs w:val="24"/>
        </w:rPr>
        <w:t>.3 Departamento de Gestão do Conhecimento</w:t>
      </w:r>
      <w:r w:rsidR="00EA3B9B" w:rsidRPr="00626E58">
        <w:rPr>
          <w:rFonts w:ascii="Arial" w:hAnsi="Arial" w:cs="Arial"/>
          <w:sz w:val="24"/>
          <w:szCs w:val="24"/>
        </w:rPr>
        <w:t xml:space="preserve"> Jurídico</w:t>
      </w:r>
      <w:r w:rsidR="00F8445B">
        <w:rPr>
          <w:rFonts w:ascii="Arial" w:hAnsi="Arial" w:cs="Arial"/>
          <w:sz w:val="24"/>
          <w:szCs w:val="24"/>
        </w:rPr>
        <w:t xml:space="preserve"> </w:t>
      </w:r>
      <w:r w:rsidR="004C522C" w:rsidRPr="00626E58">
        <w:rPr>
          <w:rFonts w:ascii="Arial" w:hAnsi="Arial" w:cs="Arial"/>
          <w:sz w:val="24"/>
          <w:szCs w:val="24"/>
        </w:rPr>
        <w:t>(DECOJ)</w:t>
      </w:r>
      <w:bookmarkEnd w:id="32"/>
    </w:p>
    <w:p w14:paraId="722A61EC" w14:textId="77777777" w:rsidR="00EA011C" w:rsidRPr="00732342" w:rsidRDefault="00EA011C" w:rsidP="00EA011C">
      <w:pPr>
        <w:rPr>
          <w:rFonts w:ascii="Arial" w:hAnsi="Arial" w:cs="Arial"/>
          <w:sz w:val="24"/>
        </w:rPr>
      </w:pPr>
    </w:p>
    <w:p w14:paraId="5EFB87E7" w14:textId="77777777" w:rsidR="00EA011C" w:rsidRPr="00732342" w:rsidRDefault="00EA011C" w:rsidP="00EA011C">
      <w:pPr>
        <w:rPr>
          <w:rFonts w:ascii="Arial" w:hAnsi="Arial" w:cs="Arial"/>
          <w:sz w:val="24"/>
        </w:rPr>
      </w:pPr>
      <w:proofErr w:type="spellStart"/>
      <w:r w:rsidRPr="00732342">
        <w:rPr>
          <w:rFonts w:ascii="Arial" w:hAnsi="Arial" w:cs="Arial"/>
          <w:sz w:val="24"/>
        </w:rPr>
        <w:t>Xxx</w:t>
      </w:r>
      <w:proofErr w:type="spellEnd"/>
    </w:p>
    <w:p w14:paraId="72999BC8" w14:textId="77777777" w:rsidR="00EA011C" w:rsidRPr="00732342" w:rsidRDefault="00EA011C" w:rsidP="00EA011C">
      <w:pPr>
        <w:rPr>
          <w:rFonts w:ascii="Arial" w:hAnsi="Arial" w:cs="Arial"/>
          <w:sz w:val="24"/>
        </w:rPr>
      </w:pPr>
    </w:p>
    <w:p w14:paraId="52E5E35E" w14:textId="7E4B9C76" w:rsidR="005969A3" w:rsidRPr="00626E58" w:rsidRDefault="00461BC1" w:rsidP="0012653D">
      <w:pPr>
        <w:pStyle w:val="Ttulo2"/>
        <w:shd w:val="clear" w:color="auto" w:fill="D9E2F3" w:themeFill="accent1" w:themeFillTint="33"/>
        <w:rPr>
          <w:rFonts w:ascii="Arial" w:hAnsi="Arial" w:cs="Arial"/>
          <w:sz w:val="24"/>
          <w:szCs w:val="24"/>
        </w:rPr>
      </w:pPr>
      <w:bookmarkStart w:id="33" w:name="_Toc198137281"/>
      <w:r w:rsidRPr="00626E58">
        <w:rPr>
          <w:rFonts w:ascii="Arial" w:hAnsi="Arial" w:cs="Arial"/>
          <w:sz w:val="24"/>
          <w:szCs w:val="24"/>
        </w:rPr>
        <w:t>7</w:t>
      </w:r>
      <w:r w:rsidR="005969A3" w:rsidRPr="00626E58">
        <w:rPr>
          <w:rFonts w:ascii="Arial" w:hAnsi="Arial" w:cs="Arial"/>
          <w:sz w:val="24"/>
          <w:szCs w:val="24"/>
        </w:rPr>
        <w:t>.</w:t>
      </w:r>
      <w:r w:rsidR="00911D04" w:rsidRPr="00626E58">
        <w:rPr>
          <w:rFonts w:ascii="Arial" w:hAnsi="Arial" w:cs="Arial"/>
          <w:sz w:val="24"/>
          <w:szCs w:val="24"/>
        </w:rPr>
        <w:t>4</w:t>
      </w:r>
      <w:bookmarkStart w:id="34" w:name="_Hlk166596815"/>
      <w:r w:rsidR="00EA3B9B" w:rsidRPr="00626E58">
        <w:rPr>
          <w:rFonts w:ascii="Arial" w:hAnsi="Arial" w:cs="Arial"/>
          <w:sz w:val="24"/>
          <w:szCs w:val="24"/>
        </w:rPr>
        <w:t xml:space="preserve"> Museu de Justiça</w:t>
      </w:r>
      <w:r w:rsidR="00A93CF8">
        <w:rPr>
          <w:rFonts w:ascii="Arial" w:hAnsi="Arial" w:cs="Arial"/>
          <w:sz w:val="24"/>
          <w:szCs w:val="24"/>
        </w:rPr>
        <w:t xml:space="preserve"> (MUSEU)</w:t>
      </w:r>
      <w:bookmarkEnd w:id="33"/>
    </w:p>
    <w:bookmarkEnd w:id="34"/>
    <w:p w14:paraId="7F6A6C2B" w14:textId="77777777" w:rsidR="00EA011C" w:rsidRPr="00732342" w:rsidRDefault="00EA011C" w:rsidP="00EA011C">
      <w:pPr>
        <w:rPr>
          <w:rFonts w:ascii="Arial" w:hAnsi="Arial" w:cs="Arial"/>
          <w:sz w:val="24"/>
        </w:rPr>
      </w:pPr>
    </w:p>
    <w:p w14:paraId="30C4A9DA" w14:textId="77777777" w:rsidR="00EA011C" w:rsidRPr="00732342" w:rsidRDefault="00EA011C" w:rsidP="00EA011C">
      <w:pPr>
        <w:rPr>
          <w:rFonts w:ascii="Arial" w:hAnsi="Arial" w:cs="Arial"/>
          <w:sz w:val="24"/>
        </w:rPr>
      </w:pPr>
      <w:proofErr w:type="spellStart"/>
      <w:r w:rsidRPr="00732342">
        <w:rPr>
          <w:rFonts w:ascii="Arial" w:hAnsi="Arial" w:cs="Arial"/>
          <w:sz w:val="24"/>
        </w:rPr>
        <w:t>Xxx</w:t>
      </w:r>
      <w:proofErr w:type="spellEnd"/>
    </w:p>
    <w:p w14:paraId="3F83EE1F" w14:textId="31C220A0" w:rsidR="005969A3" w:rsidRPr="00732342" w:rsidRDefault="005969A3" w:rsidP="00EA011C">
      <w:pPr>
        <w:rPr>
          <w:rFonts w:ascii="Arial" w:eastAsia="Times New Roman" w:hAnsi="Arial" w:cs="Arial"/>
          <w:sz w:val="24"/>
          <w:lang w:eastAsia="pt-BR"/>
        </w:rPr>
      </w:pPr>
    </w:p>
    <w:sectPr w:rsidR="005969A3" w:rsidRPr="00732342" w:rsidSect="00FF261D">
      <w:headerReference w:type="default" r:id="rId21"/>
      <w:footerReference w:type="default" r:id="rId22"/>
      <w:pgSz w:w="11906" w:h="16838" w:code="9"/>
      <w:pgMar w:top="0" w:right="425" w:bottom="992" w:left="113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6934F" w14:textId="77777777" w:rsidR="00D17CFD" w:rsidRDefault="00D17CFD" w:rsidP="004E51B2">
      <w:pPr>
        <w:spacing w:after="0" w:line="240" w:lineRule="auto"/>
      </w:pPr>
      <w:r>
        <w:separator/>
      </w:r>
    </w:p>
    <w:p w14:paraId="0A4E01D0" w14:textId="77777777" w:rsidR="00D17CFD" w:rsidRDefault="00D17CFD"/>
    <w:p w14:paraId="6DA8404F" w14:textId="77777777" w:rsidR="00D17CFD" w:rsidRDefault="00D17CFD" w:rsidP="00F3787D"/>
    <w:p w14:paraId="6AB7F5EE" w14:textId="77777777" w:rsidR="00D17CFD" w:rsidRDefault="00D17CFD" w:rsidP="00F3787D"/>
  </w:endnote>
  <w:endnote w:type="continuationSeparator" w:id="0">
    <w:p w14:paraId="199CF33A" w14:textId="77777777" w:rsidR="00D17CFD" w:rsidRDefault="00D17CFD" w:rsidP="004E51B2">
      <w:pPr>
        <w:spacing w:after="0" w:line="240" w:lineRule="auto"/>
      </w:pPr>
      <w:r>
        <w:continuationSeparator/>
      </w:r>
    </w:p>
    <w:p w14:paraId="352BB6C9" w14:textId="77777777" w:rsidR="00D17CFD" w:rsidRDefault="00D17CFD"/>
    <w:p w14:paraId="69101821" w14:textId="77777777" w:rsidR="00D17CFD" w:rsidRDefault="00D17CFD" w:rsidP="00F3787D"/>
    <w:p w14:paraId="297AA566" w14:textId="77777777" w:rsidR="00D17CFD" w:rsidRDefault="00D17CFD" w:rsidP="00F37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93" w:type="dxa"/>
      <w:jc w:val="center"/>
      <w:tblBorders>
        <w:top w:val="single" w:sz="18" w:space="0" w:color="D9D9D9"/>
      </w:tblBorders>
      <w:tblCellMar>
        <w:left w:w="70" w:type="dxa"/>
        <w:right w:w="70" w:type="dxa"/>
      </w:tblCellMar>
      <w:tblLook w:val="0000" w:firstRow="0" w:lastRow="0" w:firstColumn="0" w:lastColumn="0" w:noHBand="0" w:noVBand="0"/>
    </w:tblPr>
    <w:tblGrid>
      <w:gridCol w:w="3241"/>
      <w:gridCol w:w="1545"/>
      <w:gridCol w:w="908"/>
      <w:gridCol w:w="1179"/>
      <w:gridCol w:w="3920"/>
    </w:tblGrid>
    <w:tr w:rsidR="00D17CFD" w:rsidRPr="004E51B2" w14:paraId="3994DF1C" w14:textId="77777777" w:rsidTr="00E6622F">
      <w:trPr>
        <w:trHeight w:val="1021"/>
        <w:jc w:val="center"/>
      </w:trPr>
      <w:tc>
        <w:tcPr>
          <w:tcW w:w="3241" w:type="dxa"/>
        </w:tcPr>
        <w:p w14:paraId="45CEDCD7" w14:textId="276F5214" w:rsidR="00D17CFD" w:rsidRPr="004E51B2" w:rsidRDefault="00D17CFD" w:rsidP="00F82A73">
          <w:pPr>
            <w:pStyle w:val="Rodap"/>
            <w:spacing w:before="60"/>
            <w:rPr>
              <w:rFonts w:cstheme="minorHAnsi"/>
              <w:sz w:val="20"/>
              <w:szCs w:val="20"/>
            </w:rPr>
          </w:pPr>
          <w:r w:rsidRPr="004E51B2">
            <w:rPr>
              <w:rStyle w:val="Nmerodepgina"/>
              <w:rFonts w:cstheme="minorHAnsi"/>
              <w:sz w:val="20"/>
              <w:szCs w:val="20"/>
            </w:rPr>
            <w:t xml:space="preserve">RIGER </w:t>
          </w:r>
          <w:r>
            <w:rPr>
              <w:rStyle w:val="Nmerodepgina"/>
              <w:rFonts w:cstheme="minorHAnsi"/>
              <w:sz w:val="20"/>
              <w:szCs w:val="20"/>
            </w:rPr>
            <w:t>SGCON</w:t>
          </w:r>
        </w:p>
      </w:tc>
      <w:tc>
        <w:tcPr>
          <w:tcW w:w="1545" w:type="dxa"/>
        </w:tcPr>
        <w:p w14:paraId="2BFB049D" w14:textId="77777777" w:rsidR="00D17CFD" w:rsidRPr="00E10DF6" w:rsidRDefault="00D17CFD" w:rsidP="00E82FCC">
          <w:pPr>
            <w:pStyle w:val="Rodap"/>
            <w:rPr>
              <w:rFonts w:ascii="Arial" w:hAnsi="Arial" w:cs="Arial"/>
              <w:sz w:val="16"/>
              <w:szCs w:val="16"/>
            </w:rPr>
          </w:pPr>
        </w:p>
      </w:tc>
      <w:tc>
        <w:tcPr>
          <w:tcW w:w="908" w:type="dxa"/>
        </w:tcPr>
        <w:p w14:paraId="57ECD313" w14:textId="77777777" w:rsidR="00D17CFD" w:rsidRDefault="00D17CFD" w:rsidP="00E82FCC">
          <w:pPr>
            <w:pStyle w:val="Rodap"/>
            <w:spacing w:before="60"/>
            <w:rPr>
              <w:rFonts w:ascii="Arial" w:hAnsi="Arial" w:cs="Arial"/>
              <w:sz w:val="16"/>
              <w:szCs w:val="16"/>
            </w:rPr>
          </w:pPr>
        </w:p>
      </w:tc>
      <w:tc>
        <w:tcPr>
          <w:tcW w:w="1179" w:type="dxa"/>
        </w:tcPr>
        <w:p w14:paraId="336A6A27" w14:textId="77777777" w:rsidR="00D17CFD" w:rsidRDefault="00D17CFD" w:rsidP="00E82FCC">
          <w:pPr>
            <w:pStyle w:val="Rodap"/>
            <w:spacing w:before="60"/>
            <w:rPr>
              <w:rFonts w:ascii="Arial" w:hAnsi="Arial" w:cs="Arial"/>
              <w:sz w:val="16"/>
              <w:szCs w:val="16"/>
            </w:rPr>
          </w:pPr>
        </w:p>
      </w:tc>
      <w:tc>
        <w:tcPr>
          <w:tcW w:w="3920" w:type="dxa"/>
        </w:tcPr>
        <w:p w14:paraId="14772360" w14:textId="7D6A9B35" w:rsidR="00D17CFD" w:rsidRPr="004E51B2" w:rsidRDefault="00D17CFD" w:rsidP="00B419DA">
          <w:pPr>
            <w:pStyle w:val="Rodap"/>
            <w:tabs>
              <w:tab w:val="clear" w:pos="4252"/>
              <w:tab w:val="center" w:pos="4365"/>
            </w:tabs>
            <w:spacing w:before="60"/>
            <w:jc w:val="right"/>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Pr>
              <w:rFonts w:cstheme="minorHAnsi"/>
              <w:b/>
              <w:bCs/>
              <w:noProof/>
            </w:rPr>
            <w:t>22</w:t>
          </w:r>
          <w:r w:rsidRPr="004E51B2">
            <w:rPr>
              <w:rFonts w:cstheme="minorHAnsi"/>
              <w:b/>
              <w:bCs/>
            </w:rPr>
            <w:fldChar w:fldCharType="end"/>
          </w:r>
        </w:p>
      </w:tc>
    </w:tr>
  </w:tbl>
  <w:p w14:paraId="7D3A86DA" w14:textId="426B4CBA" w:rsidR="00D17CFD" w:rsidRDefault="00D17CFD" w:rsidP="00B419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403CA" w14:textId="77777777" w:rsidR="00D17CFD" w:rsidRDefault="00D17CFD" w:rsidP="004E51B2">
      <w:pPr>
        <w:spacing w:after="0" w:line="240" w:lineRule="auto"/>
      </w:pPr>
      <w:r>
        <w:separator/>
      </w:r>
    </w:p>
    <w:p w14:paraId="10724DFA" w14:textId="77777777" w:rsidR="00D17CFD" w:rsidRDefault="00D17CFD"/>
    <w:p w14:paraId="0C263163" w14:textId="77777777" w:rsidR="00D17CFD" w:rsidRDefault="00D17CFD" w:rsidP="00F3787D"/>
    <w:p w14:paraId="304153F8" w14:textId="77777777" w:rsidR="00D17CFD" w:rsidRDefault="00D17CFD" w:rsidP="00F3787D"/>
  </w:footnote>
  <w:footnote w:type="continuationSeparator" w:id="0">
    <w:p w14:paraId="722E3234" w14:textId="77777777" w:rsidR="00D17CFD" w:rsidRDefault="00D17CFD" w:rsidP="004E51B2">
      <w:pPr>
        <w:spacing w:after="0" w:line="240" w:lineRule="auto"/>
      </w:pPr>
      <w:r>
        <w:continuationSeparator/>
      </w:r>
    </w:p>
    <w:p w14:paraId="7148DD1D" w14:textId="77777777" w:rsidR="00D17CFD" w:rsidRDefault="00D17CFD"/>
    <w:p w14:paraId="135794DA" w14:textId="77777777" w:rsidR="00D17CFD" w:rsidRDefault="00D17CFD" w:rsidP="00F3787D"/>
    <w:p w14:paraId="21F637A7" w14:textId="77777777" w:rsidR="00D17CFD" w:rsidRDefault="00D17CFD" w:rsidP="00F378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5B53" w14:textId="23AB25E1" w:rsidR="00D17CFD" w:rsidRDefault="00D17CFD" w:rsidP="00E82FCC">
    <w:pPr>
      <w:pStyle w:val="Cabealho"/>
    </w:pPr>
  </w:p>
  <w:tbl>
    <w:tblPr>
      <w:tblpPr w:leftFromText="141" w:rightFromText="141" w:vertAnchor="text" w:horzAnchor="margin" w:tblpY="1"/>
      <w:tblOverlap w:val="never"/>
      <w:tblW w:w="9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6"/>
      <w:gridCol w:w="8792"/>
    </w:tblGrid>
    <w:tr w:rsidR="00D17CFD" w:rsidRPr="00484D5B" w14:paraId="2649A9F0" w14:textId="77777777" w:rsidTr="003C1F06">
      <w:trPr>
        <w:cantSplit/>
        <w:trHeight w:hRule="exact" w:val="1195"/>
      </w:trPr>
      <w:tc>
        <w:tcPr>
          <w:tcW w:w="946" w:type="dxa"/>
          <w:vAlign w:val="center"/>
        </w:tcPr>
        <w:p w14:paraId="3E1155EB" w14:textId="77777777" w:rsidR="00D17CFD" w:rsidRPr="00484D5B" w:rsidRDefault="00D17CFD" w:rsidP="003C1F06">
          <w:pPr>
            <w:snapToGrid w:val="0"/>
            <w:spacing w:after="0" w:line="240" w:lineRule="auto"/>
            <w:jc w:val="center"/>
            <w:rPr>
              <w:b/>
            </w:rPr>
          </w:pP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sidR="00C16A52">
            <w:rPr>
              <w:color w:val="000080"/>
            </w:rPr>
            <w:fldChar w:fldCharType="begin"/>
          </w:r>
          <w:r w:rsidR="00C16A52">
            <w:rPr>
              <w:color w:val="000080"/>
            </w:rPr>
            <w:instrText xml:space="preserve"> </w:instrText>
          </w:r>
          <w:r w:rsidR="00C16A52">
            <w:rPr>
              <w:color w:val="000080"/>
            </w:rPr>
            <w:instrText>INCLUDEPICTURE  "cid:image001.png@01CF1C61.40DFADC0" \* MERGEFORMATINET</w:instrText>
          </w:r>
          <w:r w:rsidR="00C16A52">
            <w:rPr>
              <w:color w:val="000080"/>
            </w:rPr>
            <w:instrText xml:space="preserve"> </w:instrText>
          </w:r>
          <w:r w:rsidR="00C16A52">
            <w:rPr>
              <w:color w:val="000080"/>
            </w:rPr>
            <w:fldChar w:fldCharType="separate"/>
          </w:r>
          <w:r w:rsidR="00C16A52">
            <w:rPr>
              <w:color w:val="000080"/>
            </w:rPr>
            <w:pict w14:anchorId="1E1FF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ção: Descrição: Descrição: Descrição: cid:image001.png@01CF0C7D.7E2E42C0" style="width:43.95pt;height:50.95pt">
                <v:imagedata r:id="rId1" r:href="rId2"/>
              </v:shape>
            </w:pict>
          </w:r>
          <w:r w:rsidR="00C16A52">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p>
      </w:tc>
      <w:tc>
        <w:tcPr>
          <w:tcW w:w="8792" w:type="dxa"/>
          <w:vAlign w:val="center"/>
        </w:tcPr>
        <w:p w14:paraId="3A19FF40" w14:textId="77777777" w:rsidR="00D17CFD" w:rsidRPr="00BF0025" w:rsidRDefault="00D17CFD" w:rsidP="003C1F06">
          <w:pPr>
            <w:pStyle w:val="Cabealho"/>
            <w:jc w:val="center"/>
            <w:rPr>
              <w:rFonts w:cstheme="minorHAnsi"/>
              <w:b/>
              <w:bCs/>
              <w:caps/>
              <w:sz w:val="28"/>
              <w:szCs w:val="28"/>
            </w:rPr>
          </w:pPr>
          <w:r w:rsidRPr="00BF0025">
            <w:rPr>
              <w:rFonts w:cstheme="minorHAnsi"/>
              <w:b/>
              <w:bCs/>
              <w:caps/>
              <w:sz w:val="28"/>
              <w:szCs w:val="28"/>
            </w:rPr>
            <w:t>RELATÓRIO DE INFORMAÇÕES GERENCIAIS SETORIAL (RIGER)</w:t>
          </w:r>
        </w:p>
        <w:p w14:paraId="1261FCCA" w14:textId="77777777" w:rsidR="00D17CFD" w:rsidRPr="004E51B2" w:rsidRDefault="00D17CFD" w:rsidP="003C1F06">
          <w:pPr>
            <w:pStyle w:val="Cabealho"/>
            <w:ind w:right="-102"/>
            <w:jc w:val="center"/>
            <w:rPr>
              <w:rFonts w:cstheme="minorHAnsi"/>
              <w:noProof/>
              <w:color w:val="333333"/>
              <w:sz w:val="4"/>
              <w:szCs w:val="4"/>
            </w:rPr>
          </w:pPr>
        </w:p>
        <w:p w14:paraId="542B903F" w14:textId="110262C4" w:rsidR="00D17CFD" w:rsidRPr="00BF0025" w:rsidRDefault="00D17CFD" w:rsidP="003C1F06">
          <w:pPr>
            <w:pStyle w:val="Cabealho"/>
            <w:jc w:val="center"/>
            <w:rPr>
              <w:rFonts w:ascii="Arial" w:hAnsi="Arial" w:cs="Arial"/>
              <w:b/>
              <w:bCs/>
              <w:noProof/>
              <w:color w:val="333333"/>
              <w:sz w:val="28"/>
              <w:szCs w:val="28"/>
            </w:rPr>
          </w:pPr>
          <w:r w:rsidRPr="006D2B33">
            <w:rPr>
              <w:rFonts w:cstheme="minorHAnsi"/>
              <w:b/>
              <w:bCs/>
              <w:caps/>
              <w:sz w:val="28"/>
              <w:szCs w:val="28"/>
            </w:rPr>
            <w:t xml:space="preserve">SECRETARIA-GERAL DE </w:t>
          </w:r>
          <w:r>
            <w:rPr>
              <w:rFonts w:cstheme="minorHAnsi"/>
              <w:b/>
              <w:bCs/>
              <w:caps/>
              <w:sz w:val="28"/>
              <w:szCs w:val="28"/>
            </w:rPr>
            <w:t>GESTÃO DO CONHECIMENTO</w:t>
          </w:r>
          <w:r w:rsidRPr="006D2B33">
            <w:rPr>
              <w:rFonts w:cstheme="minorHAnsi"/>
              <w:b/>
              <w:bCs/>
              <w:caps/>
              <w:sz w:val="28"/>
              <w:szCs w:val="28"/>
            </w:rPr>
            <w:t xml:space="preserve"> (SG</w:t>
          </w:r>
          <w:r>
            <w:rPr>
              <w:rFonts w:cstheme="minorHAnsi"/>
              <w:b/>
              <w:bCs/>
              <w:caps/>
              <w:sz w:val="28"/>
              <w:szCs w:val="28"/>
            </w:rPr>
            <w:t>CON</w:t>
          </w:r>
          <w:r w:rsidRPr="006D2B33">
            <w:rPr>
              <w:rFonts w:cstheme="minorHAnsi"/>
              <w:b/>
              <w:bCs/>
              <w:caps/>
              <w:sz w:val="28"/>
              <w:szCs w:val="28"/>
            </w:rPr>
            <w:t>)</w:t>
          </w:r>
        </w:p>
      </w:tc>
    </w:tr>
  </w:tbl>
  <w:p w14:paraId="507856E4" w14:textId="02E68D8D" w:rsidR="00D17CFD" w:rsidRDefault="00D17CFD" w:rsidP="00A3511D">
    <w:pPr>
      <w:pStyle w:val="Cabealho"/>
      <w:tabs>
        <w:tab w:val="left" w:pos="1985"/>
      </w:tabs>
      <w:jc w:val="center"/>
      <w:rPr>
        <w:rFonts w:cstheme="minorHAnsi"/>
        <w:b/>
        <w:color w:val="FF0000"/>
        <w:sz w:val="20"/>
      </w:rPr>
    </w:pPr>
    <w:r w:rsidRPr="004E51B2">
      <w:rPr>
        <w:rFonts w:cstheme="minorHAnsi"/>
        <w:b/>
        <w:color w:val="FF0000"/>
        <w:sz w:val="20"/>
      </w:rPr>
      <w:t xml:space="preserve">ATENÇÃO: A cópia impressa a partir da </w:t>
    </w:r>
    <w:r w:rsidRPr="004E51B2">
      <w:rPr>
        <w:rFonts w:cstheme="minorHAnsi"/>
        <w:b/>
        <w:i/>
        <w:color w:val="FF0000"/>
        <w:sz w:val="20"/>
      </w:rPr>
      <w:t>intranet</w:t>
    </w:r>
    <w:r w:rsidRPr="004E51B2">
      <w:rPr>
        <w:rFonts w:cstheme="minorHAnsi"/>
        <w:b/>
        <w:color w:val="FF0000"/>
        <w:sz w:val="20"/>
      </w:rPr>
      <w:t xml:space="preserve"> é cópia não controlada.</w:t>
    </w:r>
  </w:p>
  <w:p w14:paraId="79BFAE78" w14:textId="77777777" w:rsidR="00D17CFD" w:rsidRPr="00A3511D" w:rsidRDefault="00D17CFD" w:rsidP="00A3511D">
    <w:pPr>
      <w:pStyle w:val="Cabealho"/>
      <w:tabs>
        <w:tab w:val="left" w:pos="1985"/>
      </w:tabs>
      <w:jc w:val="cent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931BF"/>
    <w:multiLevelType w:val="hybridMultilevel"/>
    <w:tmpl w:val="748EF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5CE27A3"/>
    <w:multiLevelType w:val="hybridMultilevel"/>
    <w:tmpl w:val="8A927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0115701"/>
    <w:multiLevelType w:val="multilevel"/>
    <w:tmpl w:val="2696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C3F80"/>
    <w:multiLevelType w:val="hybridMultilevel"/>
    <w:tmpl w:val="B328B8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9581E6C"/>
    <w:multiLevelType w:val="hybridMultilevel"/>
    <w:tmpl w:val="DF7AE04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15:restartNumberingAfterBreak="0">
    <w:nsid w:val="3C0C55D2"/>
    <w:multiLevelType w:val="hybridMultilevel"/>
    <w:tmpl w:val="A992DFB6"/>
    <w:lvl w:ilvl="0" w:tplc="F47018FA">
      <w:start w:val="1"/>
      <w:numFmt w:val="bullet"/>
      <w:lvlText w:val=""/>
      <w:lvlJc w:val="left"/>
      <w:pPr>
        <w:ind w:left="1300" w:hanging="360"/>
      </w:pPr>
      <w:rPr>
        <w:rFonts w:ascii="Symbol" w:hAnsi="Symbol" w:hint="default"/>
      </w:rPr>
    </w:lvl>
    <w:lvl w:ilvl="1" w:tplc="04160003" w:tentative="1">
      <w:start w:val="1"/>
      <w:numFmt w:val="bullet"/>
      <w:lvlText w:val="o"/>
      <w:lvlJc w:val="left"/>
      <w:pPr>
        <w:ind w:left="2020" w:hanging="360"/>
      </w:pPr>
      <w:rPr>
        <w:rFonts w:ascii="Courier New" w:hAnsi="Courier New" w:cs="Courier New" w:hint="default"/>
      </w:rPr>
    </w:lvl>
    <w:lvl w:ilvl="2" w:tplc="04160005" w:tentative="1">
      <w:start w:val="1"/>
      <w:numFmt w:val="bullet"/>
      <w:lvlText w:val=""/>
      <w:lvlJc w:val="left"/>
      <w:pPr>
        <w:ind w:left="2740" w:hanging="360"/>
      </w:pPr>
      <w:rPr>
        <w:rFonts w:ascii="Wingdings" w:hAnsi="Wingdings" w:hint="default"/>
      </w:rPr>
    </w:lvl>
    <w:lvl w:ilvl="3" w:tplc="04160001" w:tentative="1">
      <w:start w:val="1"/>
      <w:numFmt w:val="bullet"/>
      <w:lvlText w:val=""/>
      <w:lvlJc w:val="left"/>
      <w:pPr>
        <w:ind w:left="3460" w:hanging="360"/>
      </w:pPr>
      <w:rPr>
        <w:rFonts w:ascii="Symbol" w:hAnsi="Symbol" w:hint="default"/>
      </w:rPr>
    </w:lvl>
    <w:lvl w:ilvl="4" w:tplc="04160003" w:tentative="1">
      <w:start w:val="1"/>
      <w:numFmt w:val="bullet"/>
      <w:lvlText w:val="o"/>
      <w:lvlJc w:val="left"/>
      <w:pPr>
        <w:ind w:left="4180" w:hanging="360"/>
      </w:pPr>
      <w:rPr>
        <w:rFonts w:ascii="Courier New" w:hAnsi="Courier New" w:cs="Courier New" w:hint="default"/>
      </w:rPr>
    </w:lvl>
    <w:lvl w:ilvl="5" w:tplc="04160005" w:tentative="1">
      <w:start w:val="1"/>
      <w:numFmt w:val="bullet"/>
      <w:lvlText w:val=""/>
      <w:lvlJc w:val="left"/>
      <w:pPr>
        <w:ind w:left="4900" w:hanging="360"/>
      </w:pPr>
      <w:rPr>
        <w:rFonts w:ascii="Wingdings" w:hAnsi="Wingdings" w:hint="default"/>
      </w:rPr>
    </w:lvl>
    <w:lvl w:ilvl="6" w:tplc="04160001" w:tentative="1">
      <w:start w:val="1"/>
      <w:numFmt w:val="bullet"/>
      <w:lvlText w:val=""/>
      <w:lvlJc w:val="left"/>
      <w:pPr>
        <w:ind w:left="5620" w:hanging="360"/>
      </w:pPr>
      <w:rPr>
        <w:rFonts w:ascii="Symbol" w:hAnsi="Symbol" w:hint="default"/>
      </w:rPr>
    </w:lvl>
    <w:lvl w:ilvl="7" w:tplc="04160003" w:tentative="1">
      <w:start w:val="1"/>
      <w:numFmt w:val="bullet"/>
      <w:lvlText w:val="o"/>
      <w:lvlJc w:val="left"/>
      <w:pPr>
        <w:ind w:left="6340" w:hanging="360"/>
      </w:pPr>
      <w:rPr>
        <w:rFonts w:ascii="Courier New" w:hAnsi="Courier New" w:cs="Courier New" w:hint="default"/>
      </w:rPr>
    </w:lvl>
    <w:lvl w:ilvl="8" w:tplc="04160005" w:tentative="1">
      <w:start w:val="1"/>
      <w:numFmt w:val="bullet"/>
      <w:lvlText w:val=""/>
      <w:lvlJc w:val="left"/>
      <w:pPr>
        <w:ind w:left="7060" w:hanging="360"/>
      </w:pPr>
      <w:rPr>
        <w:rFonts w:ascii="Wingdings" w:hAnsi="Wingdings" w:hint="default"/>
      </w:rPr>
    </w:lvl>
  </w:abstractNum>
  <w:abstractNum w:abstractNumId="6" w15:restartNumberingAfterBreak="0">
    <w:nsid w:val="5FAE57D0"/>
    <w:multiLevelType w:val="multilevel"/>
    <w:tmpl w:val="098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AC66BB"/>
    <w:multiLevelType w:val="hybridMultilevel"/>
    <w:tmpl w:val="E07A51BE"/>
    <w:lvl w:ilvl="0" w:tplc="3B28C03C">
      <w:start w:val="1"/>
      <w:numFmt w:val="bullet"/>
      <w:lvlText w:val=""/>
      <w:lvlJc w:val="left"/>
      <w:pPr>
        <w:ind w:left="940" w:hanging="360"/>
      </w:pPr>
      <w:rPr>
        <w:rFonts w:ascii="Symbol" w:hAnsi="Symbol" w:hint="default"/>
      </w:rPr>
    </w:lvl>
    <w:lvl w:ilvl="1" w:tplc="04160003" w:tentative="1">
      <w:start w:val="1"/>
      <w:numFmt w:val="bullet"/>
      <w:lvlText w:val="o"/>
      <w:lvlJc w:val="left"/>
      <w:pPr>
        <w:ind w:left="1660" w:hanging="360"/>
      </w:pPr>
      <w:rPr>
        <w:rFonts w:ascii="Courier New" w:hAnsi="Courier New" w:cs="Courier New" w:hint="default"/>
      </w:rPr>
    </w:lvl>
    <w:lvl w:ilvl="2" w:tplc="04160005" w:tentative="1">
      <w:start w:val="1"/>
      <w:numFmt w:val="bullet"/>
      <w:lvlText w:val=""/>
      <w:lvlJc w:val="left"/>
      <w:pPr>
        <w:ind w:left="2380" w:hanging="360"/>
      </w:pPr>
      <w:rPr>
        <w:rFonts w:ascii="Wingdings" w:hAnsi="Wingdings" w:hint="default"/>
      </w:rPr>
    </w:lvl>
    <w:lvl w:ilvl="3" w:tplc="04160001" w:tentative="1">
      <w:start w:val="1"/>
      <w:numFmt w:val="bullet"/>
      <w:lvlText w:val=""/>
      <w:lvlJc w:val="left"/>
      <w:pPr>
        <w:ind w:left="3100" w:hanging="360"/>
      </w:pPr>
      <w:rPr>
        <w:rFonts w:ascii="Symbol" w:hAnsi="Symbol" w:hint="default"/>
      </w:rPr>
    </w:lvl>
    <w:lvl w:ilvl="4" w:tplc="04160003" w:tentative="1">
      <w:start w:val="1"/>
      <w:numFmt w:val="bullet"/>
      <w:lvlText w:val="o"/>
      <w:lvlJc w:val="left"/>
      <w:pPr>
        <w:ind w:left="3820" w:hanging="360"/>
      </w:pPr>
      <w:rPr>
        <w:rFonts w:ascii="Courier New" w:hAnsi="Courier New" w:cs="Courier New" w:hint="default"/>
      </w:rPr>
    </w:lvl>
    <w:lvl w:ilvl="5" w:tplc="04160005" w:tentative="1">
      <w:start w:val="1"/>
      <w:numFmt w:val="bullet"/>
      <w:lvlText w:val=""/>
      <w:lvlJc w:val="left"/>
      <w:pPr>
        <w:ind w:left="4540" w:hanging="360"/>
      </w:pPr>
      <w:rPr>
        <w:rFonts w:ascii="Wingdings" w:hAnsi="Wingdings" w:hint="default"/>
      </w:rPr>
    </w:lvl>
    <w:lvl w:ilvl="6" w:tplc="04160001" w:tentative="1">
      <w:start w:val="1"/>
      <w:numFmt w:val="bullet"/>
      <w:lvlText w:val=""/>
      <w:lvlJc w:val="left"/>
      <w:pPr>
        <w:ind w:left="5260" w:hanging="360"/>
      </w:pPr>
      <w:rPr>
        <w:rFonts w:ascii="Symbol" w:hAnsi="Symbol" w:hint="default"/>
      </w:rPr>
    </w:lvl>
    <w:lvl w:ilvl="7" w:tplc="04160003" w:tentative="1">
      <w:start w:val="1"/>
      <w:numFmt w:val="bullet"/>
      <w:lvlText w:val="o"/>
      <w:lvlJc w:val="left"/>
      <w:pPr>
        <w:ind w:left="5980" w:hanging="360"/>
      </w:pPr>
      <w:rPr>
        <w:rFonts w:ascii="Courier New" w:hAnsi="Courier New" w:cs="Courier New" w:hint="default"/>
      </w:rPr>
    </w:lvl>
    <w:lvl w:ilvl="8" w:tplc="04160005" w:tentative="1">
      <w:start w:val="1"/>
      <w:numFmt w:val="bullet"/>
      <w:lvlText w:val=""/>
      <w:lvlJc w:val="left"/>
      <w:pPr>
        <w:ind w:left="6700" w:hanging="360"/>
      </w:pPr>
      <w:rPr>
        <w:rFonts w:ascii="Wingdings" w:hAnsi="Wingdings" w:hint="default"/>
      </w:rPr>
    </w:lvl>
  </w:abstractNum>
  <w:abstractNum w:abstractNumId="8" w15:restartNumberingAfterBreak="0">
    <w:nsid w:val="74757D8D"/>
    <w:multiLevelType w:val="hybridMultilevel"/>
    <w:tmpl w:val="143472BE"/>
    <w:lvl w:ilvl="0" w:tplc="EA705BE6">
      <w:start w:val="10"/>
      <w:numFmt w:val="decimal"/>
      <w:pStyle w:val="ArtigosTJERJ"/>
      <w:lvlText w:val="Art. %1 - "/>
      <w:lvlJc w:val="left"/>
      <w:pPr>
        <w:tabs>
          <w:tab w:val="num" w:pos="2781"/>
        </w:tabs>
        <w:ind w:left="0" w:firstLine="1701"/>
      </w:pPr>
      <w:rPr>
        <w:rFonts w:ascii="Arial" w:hAnsi="Arial" w:cs="Times New Roman" w:hint="default"/>
      </w:rPr>
    </w:lvl>
    <w:lvl w:ilvl="1" w:tplc="04160019">
      <w:start w:val="1"/>
      <w:numFmt w:val="upperRoman"/>
      <w:lvlText w:val="%2. - "/>
      <w:lvlJc w:val="left"/>
      <w:pPr>
        <w:tabs>
          <w:tab w:val="num" w:pos="-1080"/>
        </w:tabs>
        <w:ind w:left="-1800" w:hanging="360"/>
      </w:pPr>
    </w:lvl>
    <w:lvl w:ilvl="2" w:tplc="0416001B">
      <w:start w:val="1"/>
      <w:numFmt w:val="lowerRoman"/>
      <w:lvlText w:val="%3."/>
      <w:lvlJc w:val="right"/>
      <w:pPr>
        <w:tabs>
          <w:tab w:val="num" w:pos="-1080"/>
        </w:tabs>
        <w:ind w:left="-1080" w:hanging="180"/>
      </w:pPr>
    </w:lvl>
    <w:lvl w:ilvl="3" w:tplc="0416000F">
      <w:start w:val="1"/>
      <w:numFmt w:val="decimal"/>
      <w:lvlText w:val="%4."/>
      <w:lvlJc w:val="left"/>
      <w:pPr>
        <w:tabs>
          <w:tab w:val="num" w:pos="-360"/>
        </w:tabs>
        <w:ind w:left="-360" w:hanging="360"/>
      </w:pPr>
    </w:lvl>
    <w:lvl w:ilvl="4" w:tplc="04160019">
      <w:start w:val="1"/>
      <w:numFmt w:val="upperRoman"/>
      <w:pStyle w:val="IncisoTJERJ"/>
      <w:lvlText w:val="%5."/>
      <w:lvlJc w:val="left"/>
      <w:pPr>
        <w:tabs>
          <w:tab w:val="num" w:pos="2421"/>
        </w:tabs>
        <w:ind w:left="0" w:firstLine="1701"/>
      </w:pPr>
      <w:rPr>
        <w:rFonts w:ascii="Times New Roman" w:hAnsi="Times New Roman" w:cs="Times New Roman" w:hint="default"/>
        <w:b w:val="0"/>
        <w:i w:val="0"/>
        <w:strike w:val="0"/>
        <w:dstrike w:val="0"/>
        <w:color w:val="auto"/>
        <w:sz w:val="22"/>
        <w:u w:val="none"/>
        <w:effect w:val="none"/>
      </w:rPr>
    </w:lvl>
    <w:lvl w:ilvl="5" w:tplc="0416001B">
      <w:start w:val="1"/>
      <w:numFmt w:val="lowerLetter"/>
      <w:lvlText w:val="%6)"/>
      <w:lvlJc w:val="left"/>
      <w:pPr>
        <w:tabs>
          <w:tab w:val="num" w:pos="360"/>
        </w:tabs>
        <w:ind w:left="0" w:firstLine="0"/>
      </w:pPr>
      <w:rPr>
        <w:b w:val="0"/>
      </w:rPr>
    </w:lvl>
    <w:lvl w:ilvl="6" w:tplc="0416000F">
      <w:start w:val="1"/>
      <w:numFmt w:val="decimal"/>
      <w:lvlText w:val="%7."/>
      <w:lvlJc w:val="left"/>
      <w:pPr>
        <w:tabs>
          <w:tab w:val="num" w:pos="1800"/>
        </w:tabs>
        <w:ind w:left="1800" w:hanging="360"/>
      </w:pPr>
    </w:lvl>
    <w:lvl w:ilvl="7" w:tplc="04160019">
      <w:start w:val="1"/>
      <w:numFmt w:val="lowerLetter"/>
      <w:lvlText w:val="%8."/>
      <w:lvlJc w:val="left"/>
      <w:pPr>
        <w:tabs>
          <w:tab w:val="num" w:pos="2520"/>
        </w:tabs>
        <w:ind w:left="2520" w:hanging="360"/>
      </w:pPr>
    </w:lvl>
    <w:lvl w:ilvl="8" w:tplc="0416001B">
      <w:start w:val="1"/>
      <w:numFmt w:val="upperLetter"/>
      <w:lvlText w:val="%9)"/>
      <w:lvlJc w:val="left"/>
      <w:pPr>
        <w:tabs>
          <w:tab w:val="num" w:pos="3420"/>
        </w:tabs>
        <w:ind w:left="3420" w:hanging="360"/>
      </w:pPr>
    </w:lvl>
  </w:abstractNum>
  <w:num w:numId="1">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3"/>
  </w:num>
  <w:num w:numId="5">
    <w:abstractNumId w:val="4"/>
  </w:num>
  <w:num w:numId="6">
    <w:abstractNumId w:val="8"/>
  </w:num>
  <w:num w:numId="7">
    <w:abstractNumId w:val="7"/>
  </w:num>
  <w:num w:numId="8">
    <w:abstractNumId w:val="1"/>
  </w:num>
  <w:num w:numId="9">
    <w:abstractNumId w:val="0"/>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1B2"/>
    <w:rsid w:val="00001B5C"/>
    <w:rsid w:val="00003694"/>
    <w:rsid w:val="00003A18"/>
    <w:rsid w:val="000054A4"/>
    <w:rsid w:val="00005682"/>
    <w:rsid w:val="00006DD9"/>
    <w:rsid w:val="00012190"/>
    <w:rsid w:val="00017DA7"/>
    <w:rsid w:val="00020E93"/>
    <w:rsid w:val="00023265"/>
    <w:rsid w:val="000246F6"/>
    <w:rsid w:val="0002495C"/>
    <w:rsid w:val="0002787A"/>
    <w:rsid w:val="00030699"/>
    <w:rsid w:val="00034BB6"/>
    <w:rsid w:val="0003675F"/>
    <w:rsid w:val="0005219E"/>
    <w:rsid w:val="0005248F"/>
    <w:rsid w:val="00056E15"/>
    <w:rsid w:val="00060663"/>
    <w:rsid w:val="000612BA"/>
    <w:rsid w:val="000636E7"/>
    <w:rsid w:val="00063E02"/>
    <w:rsid w:val="00063E55"/>
    <w:rsid w:val="000649B0"/>
    <w:rsid w:val="00064D9B"/>
    <w:rsid w:val="00070149"/>
    <w:rsid w:val="000718BD"/>
    <w:rsid w:val="000725AC"/>
    <w:rsid w:val="00075817"/>
    <w:rsid w:val="00080218"/>
    <w:rsid w:val="0008168F"/>
    <w:rsid w:val="0008390D"/>
    <w:rsid w:val="00083EA6"/>
    <w:rsid w:val="000842CB"/>
    <w:rsid w:val="00085783"/>
    <w:rsid w:val="00087EE8"/>
    <w:rsid w:val="00090D04"/>
    <w:rsid w:val="0009127F"/>
    <w:rsid w:val="000A2D47"/>
    <w:rsid w:val="000A72E6"/>
    <w:rsid w:val="000B729E"/>
    <w:rsid w:val="000C0B02"/>
    <w:rsid w:val="000C1996"/>
    <w:rsid w:val="000C3EEF"/>
    <w:rsid w:val="000C6183"/>
    <w:rsid w:val="000C7C89"/>
    <w:rsid w:val="000D0F61"/>
    <w:rsid w:val="000D1D99"/>
    <w:rsid w:val="000D44C3"/>
    <w:rsid w:val="000E03AE"/>
    <w:rsid w:val="000E2C08"/>
    <w:rsid w:val="000E3E91"/>
    <w:rsid w:val="000E6B3A"/>
    <w:rsid w:val="000F3B62"/>
    <w:rsid w:val="0010466F"/>
    <w:rsid w:val="001047D0"/>
    <w:rsid w:val="001059F6"/>
    <w:rsid w:val="001061BD"/>
    <w:rsid w:val="0011008B"/>
    <w:rsid w:val="001122AA"/>
    <w:rsid w:val="00112E51"/>
    <w:rsid w:val="001153DB"/>
    <w:rsid w:val="001159D3"/>
    <w:rsid w:val="0012332B"/>
    <w:rsid w:val="0012592D"/>
    <w:rsid w:val="0012653D"/>
    <w:rsid w:val="00126E59"/>
    <w:rsid w:val="0012716B"/>
    <w:rsid w:val="001273D2"/>
    <w:rsid w:val="00130E33"/>
    <w:rsid w:val="00131B31"/>
    <w:rsid w:val="00134C3C"/>
    <w:rsid w:val="0013648B"/>
    <w:rsid w:val="00141834"/>
    <w:rsid w:val="00141BC1"/>
    <w:rsid w:val="00151AD4"/>
    <w:rsid w:val="00152727"/>
    <w:rsid w:val="00156072"/>
    <w:rsid w:val="00156DFF"/>
    <w:rsid w:val="00157252"/>
    <w:rsid w:val="00163060"/>
    <w:rsid w:val="00163A72"/>
    <w:rsid w:val="001667EC"/>
    <w:rsid w:val="00170DC9"/>
    <w:rsid w:val="00170FEB"/>
    <w:rsid w:val="00186366"/>
    <w:rsid w:val="00187EC9"/>
    <w:rsid w:val="00190B66"/>
    <w:rsid w:val="00192E4D"/>
    <w:rsid w:val="00196F7C"/>
    <w:rsid w:val="001A2EF5"/>
    <w:rsid w:val="001A3585"/>
    <w:rsid w:val="001A7685"/>
    <w:rsid w:val="001B1A90"/>
    <w:rsid w:val="001B1C84"/>
    <w:rsid w:val="001B3F50"/>
    <w:rsid w:val="001B678F"/>
    <w:rsid w:val="001B68C2"/>
    <w:rsid w:val="001B77E9"/>
    <w:rsid w:val="001B7A8A"/>
    <w:rsid w:val="001C3ABD"/>
    <w:rsid w:val="001C6074"/>
    <w:rsid w:val="001D01C8"/>
    <w:rsid w:val="001D2801"/>
    <w:rsid w:val="001D38B7"/>
    <w:rsid w:val="001D4D7E"/>
    <w:rsid w:val="001D54CB"/>
    <w:rsid w:val="001D60C5"/>
    <w:rsid w:val="001E129E"/>
    <w:rsid w:val="001E2B85"/>
    <w:rsid w:val="001E7413"/>
    <w:rsid w:val="001F150B"/>
    <w:rsid w:val="001F4795"/>
    <w:rsid w:val="001F5B10"/>
    <w:rsid w:val="001F68B5"/>
    <w:rsid w:val="002001FF"/>
    <w:rsid w:val="002017B8"/>
    <w:rsid w:val="0020242F"/>
    <w:rsid w:val="002043CE"/>
    <w:rsid w:val="00206D73"/>
    <w:rsid w:val="002136E5"/>
    <w:rsid w:val="00213D5D"/>
    <w:rsid w:val="00216257"/>
    <w:rsid w:val="00220FE9"/>
    <w:rsid w:val="00223554"/>
    <w:rsid w:val="00223933"/>
    <w:rsid w:val="0022423D"/>
    <w:rsid w:val="00232D22"/>
    <w:rsid w:val="00234607"/>
    <w:rsid w:val="0023532B"/>
    <w:rsid w:val="00235955"/>
    <w:rsid w:val="00240ACB"/>
    <w:rsid w:val="002458B9"/>
    <w:rsid w:val="002464D1"/>
    <w:rsid w:val="00250E9C"/>
    <w:rsid w:val="00252518"/>
    <w:rsid w:val="00262447"/>
    <w:rsid w:val="00262B9F"/>
    <w:rsid w:val="002632A7"/>
    <w:rsid w:val="00263BDC"/>
    <w:rsid w:val="00267652"/>
    <w:rsid w:val="00273F93"/>
    <w:rsid w:val="002757DA"/>
    <w:rsid w:val="00282CD3"/>
    <w:rsid w:val="00283AC4"/>
    <w:rsid w:val="00284448"/>
    <w:rsid w:val="0028487C"/>
    <w:rsid w:val="00284970"/>
    <w:rsid w:val="00284ED7"/>
    <w:rsid w:val="00284F73"/>
    <w:rsid w:val="0028502B"/>
    <w:rsid w:val="00286F35"/>
    <w:rsid w:val="0029393A"/>
    <w:rsid w:val="00294E80"/>
    <w:rsid w:val="0029594B"/>
    <w:rsid w:val="002964DE"/>
    <w:rsid w:val="002973F6"/>
    <w:rsid w:val="0029797D"/>
    <w:rsid w:val="002B2578"/>
    <w:rsid w:val="002B26F3"/>
    <w:rsid w:val="002C35FE"/>
    <w:rsid w:val="002C7F19"/>
    <w:rsid w:val="002D17FE"/>
    <w:rsid w:val="002E0057"/>
    <w:rsid w:val="002E0A83"/>
    <w:rsid w:val="002E1D90"/>
    <w:rsid w:val="002E2C99"/>
    <w:rsid w:val="002F6A37"/>
    <w:rsid w:val="003034A9"/>
    <w:rsid w:val="00304118"/>
    <w:rsid w:val="003078B1"/>
    <w:rsid w:val="00311101"/>
    <w:rsid w:val="00314217"/>
    <w:rsid w:val="00322163"/>
    <w:rsid w:val="00325164"/>
    <w:rsid w:val="00325521"/>
    <w:rsid w:val="0033131F"/>
    <w:rsid w:val="00331C41"/>
    <w:rsid w:val="00340E42"/>
    <w:rsid w:val="003414F7"/>
    <w:rsid w:val="003437A7"/>
    <w:rsid w:val="003468EE"/>
    <w:rsid w:val="00346C40"/>
    <w:rsid w:val="00347CBF"/>
    <w:rsid w:val="003546AC"/>
    <w:rsid w:val="00362198"/>
    <w:rsid w:val="0037159B"/>
    <w:rsid w:val="0037482A"/>
    <w:rsid w:val="00383AA7"/>
    <w:rsid w:val="00383DB3"/>
    <w:rsid w:val="00384322"/>
    <w:rsid w:val="003876DA"/>
    <w:rsid w:val="00390C66"/>
    <w:rsid w:val="003919F0"/>
    <w:rsid w:val="0039448B"/>
    <w:rsid w:val="00395471"/>
    <w:rsid w:val="003A332C"/>
    <w:rsid w:val="003B0898"/>
    <w:rsid w:val="003B1AF8"/>
    <w:rsid w:val="003C1F06"/>
    <w:rsid w:val="003C3E8F"/>
    <w:rsid w:val="003C6844"/>
    <w:rsid w:val="003C6DAC"/>
    <w:rsid w:val="003C7628"/>
    <w:rsid w:val="003D0965"/>
    <w:rsid w:val="003D112E"/>
    <w:rsid w:val="003D1FEB"/>
    <w:rsid w:val="003D2906"/>
    <w:rsid w:val="003D4681"/>
    <w:rsid w:val="003D5C6E"/>
    <w:rsid w:val="003D607E"/>
    <w:rsid w:val="003E7EAD"/>
    <w:rsid w:val="003F0EB9"/>
    <w:rsid w:val="003F1F6E"/>
    <w:rsid w:val="003F32CD"/>
    <w:rsid w:val="003F5B7F"/>
    <w:rsid w:val="003F71E3"/>
    <w:rsid w:val="003F7505"/>
    <w:rsid w:val="00400188"/>
    <w:rsid w:val="00400921"/>
    <w:rsid w:val="00400EC6"/>
    <w:rsid w:val="00407AE3"/>
    <w:rsid w:val="004105D4"/>
    <w:rsid w:val="00410D15"/>
    <w:rsid w:val="00411088"/>
    <w:rsid w:val="00413255"/>
    <w:rsid w:val="00413D0B"/>
    <w:rsid w:val="00420ADB"/>
    <w:rsid w:val="00430844"/>
    <w:rsid w:val="004357E8"/>
    <w:rsid w:val="004422FB"/>
    <w:rsid w:val="00442DF7"/>
    <w:rsid w:val="00447065"/>
    <w:rsid w:val="0045199F"/>
    <w:rsid w:val="00454A21"/>
    <w:rsid w:val="00455FB0"/>
    <w:rsid w:val="00460DB7"/>
    <w:rsid w:val="00461BC1"/>
    <w:rsid w:val="0046378C"/>
    <w:rsid w:val="00470D09"/>
    <w:rsid w:val="00470E9B"/>
    <w:rsid w:val="004763EE"/>
    <w:rsid w:val="004773C0"/>
    <w:rsid w:val="00477456"/>
    <w:rsid w:val="004779B9"/>
    <w:rsid w:val="00477DC9"/>
    <w:rsid w:val="00480F96"/>
    <w:rsid w:val="00481125"/>
    <w:rsid w:val="0048184C"/>
    <w:rsid w:val="0048405A"/>
    <w:rsid w:val="00484A3E"/>
    <w:rsid w:val="00485B24"/>
    <w:rsid w:val="004867EC"/>
    <w:rsid w:val="004877DE"/>
    <w:rsid w:val="00493C08"/>
    <w:rsid w:val="004965C3"/>
    <w:rsid w:val="004A13FA"/>
    <w:rsid w:val="004A322C"/>
    <w:rsid w:val="004A460F"/>
    <w:rsid w:val="004B309F"/>
    <w:rsid w:val="004B6E00"/>
    <w:rsid w:val="004C2150"/>
    <w:rsid w:val="004C245B"/>
    <w:rsid w:val="004C2E8C"/>
    <w:rsid w:val="004C522C"/>
    <w:rsid w:val="004C69B3"/>
    <w:rsid w:val="004D280C"/>
    <w:rsid w:val="004D3CEC"/>
    <w:rsid w:val="004E27FB"/>
    <w:rsid w:val="004E3C7D"/>
    <w:rsid w:val="004E51B2"/>
    <w:rsid w:val="004E6325"/>
    <w:rsid w:val="004E6C58"/>
    <w:rsid w:val="004E71EA"/>
    <w:rsid w:val="004E7956"/>
    <w:rsid w:val="004F0BC0"/>
    <w:rsid w:val="004F1395"/>
    <w:rsid w:val="004F31BC"/>
    <w:rsid w:val="004F33E4"/>
    <w:rsid w:val="004F3DE6"/>
    <w:rsid w:val="004F5BAC"/>
    <w:rsid w:val="0050049C"/>
    <w:rsid w:val="00501E7A"/>
    <w:rsid w:val="00502400"/>
    <w:rsid w:val="00503D90"/>
    <w:rsid w:val="00506B13"/>
    <w:rsid w:val="0051028D"/>
    <w:rsid w:val="00515126"/>
    <w:rsid w:val="005201A5"/>
    <w:rsid w:val="00520427"/>
    <w:rsid w:val="00521547"/>
    <w:rsid w:val="00521C2F"/>
    <w:rsid w:val="00525C38"/>
    <w:rsid w:val="005368FE"/>
    <w:rsid w:val="00537641"/>
    <w:rsid w:val="00537D4D"/>
    <w:rsid w:val="00544CC6"/>
    <w:rsid w:val="005509BF"/>
    <w:rsid w:val="00550F0E"/>
    <w:rsid w:val="005527C8"/>
    <w:rsid w:val="00552FD7"/>
    <w:rsid w:val="005532E3"/>
    <w:rsid w:val="005565EF"/>
    <w:rsid w:val="00560D29"/>
    <w:rsid w:val="00562D5C"/>
    <w:rsid w:val="00563D14"/>
    <w:rsid w:val="005663F3"/>
    <w:rsid w:val="005666ED"/>
    <w:rsid w:val="005704F3"/>
    <w:rsid w:val="00570668"/>
    <w:rsid w:val="00573A08"/>
    <w:rsid w:val="005751F2"/>
    <w:rsid w:val="00576C95"/>
    <w:rsid w:val="00581818"/>
    <w:rsid w:val="0058253F"/>
    <w:rsid w:val="00585360"/>
    <w:rsid w:val="00586B46"/>
    <w:rsid w:val="00586D13"/>
    <w:rsid w:val="00591E74"/>
    <w:rsid w:val="005969A3"/>
    <w:rsid w:val="005A5914"/>
    <w:rsid w:val="005B4FD9"/>
    <w:rsid w:val="005C0EBD"/>
    <w:rsid w:val="005C13E1"/>
    <w:rsid w:val="005C5434"/>
    <w:rsid w:val="005C646E"/>
    <w:rsid w:val="005C65D2"/>
    <w:rsid w:val="005C789D"/>
    <w:rsid w:val="005D0CEF"/>
    <w:rsid w:val="005D0EDF"/>
    <w:rsid w:val="005D134E"/>
    <w:rsid w:val="005D3B43"/>
    <w:rsid w:val="005D4439"/>
    <w:rsid w:val="005D6F37"/>
    <w:rsid w:val="005D706E"/>
    <w:rsid w:val="005E444A"/>
    <w:rsid w:val="005E54AC"/>
    <w:rsid w:val="005E62B2"/>
    <w:rsid w:val="005F3E49"/>
    <w:rsid w:val="005F431E"/>
    <w:rsid w:val="005F5BFB"/>
    <w:rsid w:val="00600AF2"/>
    <w:rsid w:val="00601316"/>
    <w:rsid w:val="0060141F"/>
    <w:rsid w:val="0060200D"/>
    <w:rsid w:val="006033D0"/>
    <w:rsid w:val="00605E0C"/>
    <w:rsid w:val="00606782"/>
    <w:rsid w:val="0061050E"/>
    <w:rsid w:val="00611ED5"/>
    <w:rsid w:val="00612775"/>
    <w:rsid w:val="00613657"/>
    <w:rsid w:val="006139FD"/>
    <w:rsid w:val="00613E65"/>
    <w:rsid w:val="00614085"/>
    <w:rsid w:val="0062044C"/>
    <w:rsid w:val="00621EAD"/>
    <w:rsid w:val="00626E58"/>
    <w:rsid w:val="00630B7D"/>
    <w:rsid w:val="00642587"/>
    <w:rsid w:val="00643E85"/>
    <w:rsid w:val="0064537C"/>
    <w:rsid w:val="00647816"/>
    <w:rsid w:val="00647FA4"/>
    <w:rsid w:val="00655E85"/>
    <w:rsid w:val="0066019A"/>
    <w:rsid w:val="00662CDF"/>
    <w:rsid w:val="006668AD"/>
    <w:rsid w:val="00673F72"/>
    <w:rsid w:val="006748A0"/>
    <w:rsid w:val="006765DB"/>
    <w:rsid w:val="00676B60"/>
    <w:rsid w:val="00676C6A"/>
    <w:rsid w:val="00676D97"/>
    <w:rsid w:val="00677D6F"/>
    <w:rsid w:val="006828B5"/>
    <w:rsid w:val="00682F90"/>
    <w:rsid w:val="0068415C"/>
    <w:rsid w:val="0068553D"/>
    <w:rsid w:val="00685BF5"/>
    <w:rsid w:val="00685FA1"/>
    <w:rsid w:val="0068671C"/>
    <w:rsid w:val="00687E4E"/>
    <w:rsid w:val="00690D14"/>
    <w:rsid w:val="0069181A"/>
    <w:rsid w:val="00692BD6"/>
    <w:rsid w:val="00694113"/>
    <w:rsid w:val="00697615"/>
    <w:rsid w:val="006A08C1"/>
    <w:rsid w:val="006B0F6E"/>
    <w:rsid w:val="006B1BDD"/>
    <w:rsid w:val="006B398A"/>
    <w:rsid w:val="006B6736"/>
    <w:rsid w:val="006C5165"/>
    <w:rsid w:val="006C5DFF"/>
    <w:rsid w:val="006C6ADF"/>
    <w:rsid w:val="006C7193"/>
    <w:rsid w:val="006D1B99"/>
    <w:rsid w:val="006D2B33"/>
    <w:rsid w:val="006D38F8"/>
    <w:rsid w:val="006D4004"/>
    <w:rsid w:val="006E0DD6"/>
    <w:rsid w:val="006E2735"/>
    <w:rsid w:val="006E3117"/>
    <w:rsid w:val="006E4063"/>
    <w:rsid w:val="006E4772"/>
    <w:rsid w:val="006E4C0D"/>
    <w:rsid w:val="006F012C"/>
    <w:rsid w:val="006F0457"/>
    <w:rsid w:val="006F268E"/>
    <w:rsid w:val="006F3E59"/>
    <w:rsid w:val="006F4132"/>
    <w:rsid w:val="00700C82"/>
    <w:rsid w:val="00701325"/>
    <w:rsid w:val="007016D9"/>
    <w:rsid w:val="007071E8"/>
    <w:rsid w:val="00712B36"/>
    <w:rsid w:val="00713CCD"/>
    <w:rsid w:val="007142E4"/>
    <w:rsid w:val="00714703"/>
    <w:rsid w:val="007163C6"/>
    <w:rsid w:val="00717EA5"/>
    <w:rsid w:val="0072255F"/>
    <w:rsid w:val="00727710"/>
    <w:rsid w:val="00732342"/>
    <w:rsid w:val="00733293"/>
    <w:rsid w:val="00737BE2"/>
    <w:rsid w:val="007503E2"/>
    <w:rsid w:val="00750BD6"/>
    <w:rsid w:val="007529CD"/>
    <w:rsid w:val="00753996"/>
    <w:rsid w:val="00760867"/>
    <w:rsid w:val="00760F27"/>
    <w:rsid w:val="0076207A"/>
    <w:rsid w:val="007639D2"/>
    <w:rsid w:val="00764824"/>
    <w:rsid w:val="00764C33"/>
    <w:rsid w:val="00776B66"/>
    <w:rsid w:val="00777638"/>
    <w:rsid w:val="00777D07"/>
    <w:rsid w:val="007818F1"/>
    <w:rsid w:val="00791927"/>
    <w:rsid w:val="0079239A"/>
    <w:rsid w:val="00792EDD"/>
    <w:rsid w:val="00794B4D"/>
    <w:rsid w:val="007A337B"/>
    <w:rsid w:val="007A4097"/>
    <w:rsid w:val="007B1EC5"/>
    <w:rsid w:val="007B3A17"/>
    <w:rsid w:val="007B3A8B"/>
    <w:rsid w:val="007C00C4"/>
    <w:rsid w:val="007C58E3"/>
    <w:rsid w:val="007C6B06"/>
    <w:rsid w:val="007C6B78"/>
    <w:rsid w:val="007C718E"/>
    <w:rsid w:val="007D0186"/>
    <w:rsid w:val="007D268F"/>
    <w:rsid w:val="007D2ECF"/>
    <w:rsid w:val="007D5BC5"/>
    <w:rsid w:val="007D5C53"/>
    <w:rsid w:val="007D60E5"/>
    <w:rsid w:val="007D69FC"/>
    <w:rsid w:val="007D6C3D"/>
    <w:rsid w:val="007E2BE2"/>
    <w:rsid w:val="007E394E"/>
    <w:rsid w:val="007E4305"/>
    <w:rsid w:val="007E43E6"/>
    <w:rsid w:val="007E5C46"/>
    <w:rsid w:val="007F0289"/>
    <w:rsid w:val="007F2E1D"/>
    <w:rsid w:val="007F2FAE"/>
    <w:rsid w:val="007F4CA4"/>
    <w:rsid w:val="007F5A06"/>
    <w:rsid w:val="00800780"/>
    <w:rsid w:val="00802D35"/>
    <w:rsid w:val="00806B79"/>
    <w:rsid w:val="00806D41"/>
    <w:rsid w:val="00811FEC"/>
    <w:rsid w:val="008148AD"/>
    <w:rsid w:val="00821481"/>
    <w:rsid w:val="008236D6"/>
    <w:rsid w:val="00823D29"/>
    <w:rsid w:val="00826F24"/>
    <w:rsid w:val="00826FDB"/>
    <w:rsid w:val="0082768E"/>
    <w:rsid w:val="00831D22"/>
    <w:rsid w:val="00832385"/>
    <w:rsid w:val="008345F8"/>
    <w:rsid w:val="008357AE"/>
    <w:rsid w:val="008367AE"/>
    <w:rsid w:val="008369AE"/>
    <w:rsid w:val="00837C9C"/>
    <w:rsid w:val="0084039D"/>
    <w:rsid w:val="008478CE"/>
    <w:rsid w:val="008542EF"/>
    <w:rsid w:val="00854EF1"/>
    <w:rsid w:val="00856732"/>
    <w:rsid w:val="008568C4"/>
    <w:rsid w:val="0086059A"/>
    <w:rsid w:val="008644D1"/>
    <w:rsid w:val="00864D47"/>
    <w:rsid w:val="00867032"/>
    <w:rsid w:val="00870F00"/>
    <w:rsid w:val="00874B34"/>
    <w:rsid w:val="00874C76"/>
    <w:rsid w:val="008754F2"/>
    <w:rsid w:val="00876208"/>
    <w:rsid w:val="008763EB"/>
    <w:rsid w:val="00877021"/>
    <w:rsid w:val="00877F4C"/>
    <w:rsid w:val="008832CB"/>
    <w:rsid w:val="00883636"/>
    <w:rsid w:val="00883E4A"/>
    <w:rsid w:val="008858B6"/>
    <w:rsid w:val="00885C01"/>
    <w:rsid w:val="00886E6A"/>
    <w:rsid w:val="00890201"/>
    <w:rsid w:val="008936D7"/>
    <w:rsid w:val="00895E35"/>
    <w:rsid w:val="00896C80"/>
    <w:rsid w:val="008A03FF"/>
    <w:rsid w:val="008A5795"/>
    <w:rsid w:val="008A636D"/>
    <w:rsid w:val="008A678B"/>
    <w:rsid w:val="008A7EAA"/>
    <w:rsid w:val="008B44EC"/>
    <w:rsid w:val="008B54FD"/>
    <w:rsid w:val="008B6449"/>
    <w:rsid w:val="008C03E4"/>
    <w:rsid w:val="008C1100"/>
    <w:rsid w:val="008C35AA"/>
    <w:rsid w:val="008D24BB"/>
    <w:rsid w:val="008D68DA"/>
    <w:rsid w:val="008E0AB9"/>
    <w:rsid w:val="008E32B4"/>
    <w:rsid w:val="008F148F"/>
    <w:rsid w:val="008F1E07"/>
    <w:rsid w:val="008F3099"/>
    <w:rsid w:val="008F53E2"/>
    <w:rsid w:val="008F5403"/>
    <w:rsid w:val="008F7C59"/>
    <w:rsid w:val="00904364"/>
    <w:rsid w:val="009049A6"/>
    <w:rsid w:val="009063B2"/>
    <w:rsid w:val="009063F9"/>
    <w:rsid w:val="00911D04"/>
    <w:rsid w:val="00916C5C"/>
    <w:rsid w:val="00917116"/>
    <w:rsid w:val="00917471"/>
    <w:rsid w:val="0092310B"/>
    <w:rsid w:val="009239EF"/>
    <w:rsid w:val="00923DE4"/>
    <w:rsid w:val="00934DC7"/>
    <w:rsid w:val="00936F86"/>
    <w:rsid w:val="00942420"/>
    <w:rsid w:val="009424D1"/>
    <w:rsid w:val="0094794E"/>
    <w:rsid w:val="00956118"/>
    <w:rsid w:val="00963895"/>
    <w:rsid w:val="00963DA5"/>
    <w:rsid w:val="00964327"/>
    <w:rsid w:val="009678CA"/>
    <w:rsid w:val="00973AA4"/>
    <w:rsid w:val="00975706"/>
    <w:rsid w:val="0097738A"/>
    <w:rsid w:val="009815AA"/>
    <w:rsid w:val="00982AB0"/>
    <w:rsid w:val="009842C4"/>
    <w:rsid w:val="009857B3"/>
    <w:rsid w:val="009857C1"/>
    <w:rsid w:val="00995CC4"/>
    <w:rsid w:val="009961E6"/>
    <w:rsid w:val="009963C8"/>
    <w:rsid w:val="00997751"/>
    <w:rsid w:val="009A1C48"/>
    <w:rsid w:val="009A25E6"/>
    <w:rsid w:val="009A3B93"/>
    <w:rsid w:val="009B2E66"/>
    <w:rsid w:val="009B7515"/>
    <w:rsid w:val="009B7F8A"/>
    <w:rsid w:val="009D1407"/>
    <w:rsid w:val="009D294D"/>
    <w:rsid w:val="009D4FFC"/>
    <w:rsid w:val="009D5F8E"/>
    <w:rsid w:val="009D6886"/>
    <w:rsid w:val="009D71E5"/>
    <w:rsid w:val="009E2461"/>
    <w:rsid w:val="009E2693"/>
    <w:rsid w:val="009E70F4"/>
    <w:rsid w:val="009F04CD"/>
    <w:rsid w:val="009F0524"/>
    <w:rsid w:val="009F1C73"/>
    <w:rsid w:val="009F4024"/>
    <w:rsid w:val="009F5FF5"/>
    <w:rsid w:val="00A00B60"/>
    <w:rsid w:val="00A02321"/>
    <w:rsid w:val="00A06732"/>
    <w:rsid w:val="00A127E6"/>
    <w:rsid w:val="00A164FB"/>
    <w:rsid w:val="00A1688B"/>
    <w:rsid w:val="00A209A1"/>
    <w:rsid w:val="00A215B3"/>
    <w:rsid w:val="00A26EC1"/>
    <w:rsid w:val="00A2784C"/>
    <w:rsid w:val="00A31B3E"/>
    <w:rsid w:val="00A31DAB"/>
    <w:rsid w:val="00A338A1"/>
    <w:rsid w:val="00A3511D"/>
    <w:rsid w:val="00A3684D"/>
    <w:rsid w:val="00A36C4D"/>
    <w:rsid w:val="00A40E40"/>
    <w:rsid w:val="00A42228"/>
    <w:rsid w:val="00A43043"/>
    <w:rsid w:val="00A44209"/>
    <w:rsid w:val="00A442D3"/>
    <w:rsid w:val="00A44998"/>
    <w:rsid w:val="00A44F82"/>
    <w:rsid w:val="00A46358"/>
    <w:rsid w:val="00A46C9B"/>
    <w:rsid w:val="00A47C0E"/>
    <w:rsid w:val="00A5077E"/>
    <w:rsid w:val="00A5375F"/>
    <w:rsid w:val="00A54CF9"/>
    <w:rsid w:val="00A60771"/>
    <w:rsid w:val="00A6166C"/>
    <w:rsid w:val="00A63D32"/>
    <w:rsid w:val="00A741D5"/>
    <w:rsid w:val="00A7421A"/>
    <w:rsid w:val="00A75AF6"/>
    <w:rsid w:val="00A761BF"/>
    <w:rsid w:val="00A80798"/>
    <w:rsid w:val="00A82160"/>
    <w:rsid w:val="00A82394"/>
    <w:rsid w:val="00A903A3"/>
    <w:rsid w:val="00A93C88"/>
    <w:rsid w:val="00A93CF8"/>
    <w:rsid w:val="00A96D10"/>
    <w:rsid w:val="00A97F62"/>
    <w:rsid w:val="00AA4A80"/>
    <w:rsid w:val="00AA6783"/>
    <w:rsid w:val="00AB01FC"/>
    <w:rsid w:val="00AB2038"/>
    <w:rsid w:val="00AB2250"/>
    <w:rsid w:val="00AB51A1"/>
    <w:rsid w:val="00AD00C1"/>
    <w:rsid w:val="00AD5B4E"/>
    <w:rsid w:val="00AD762B"/>
    <w:rsid w:val="00AE4610"/>
    <w:rsid w:val="00AE4DEF"/>
    <w:rsid w:val="00AE612A"/>
    <w:rsid w:val="00AF0DA0"/>
    <w:rsid w:val="00AF0DDB"/>
    <w:rsid w:val="00AF4E5C"/>
    <w:rsid w:val="00B00181"/>
    <w:rsid w:val="00B01868"/>
    <w:rsid w:val="00B03143"/>
    <w:rsid w:val="00B104DD"/>
    <w:rsid w:val="00B160D9"/>
    <w:rsid w:val="00B17BAF"/>
    <w:rsid w:val="00B21DBF"/>
    <w:rsid w:val="00B2275E"/>
    <w:rsid w:val="00B246F8"/>
    <w:rsid w:val="00B26B05"/>
    <w:rsid w:val="00B30AFA"/>
    <w:rsid w:val="00B3293B"/>
    <w:rsid w:val="00B32CF9"/>
    <w:rsid w:val="00B33B7F"/>
    <w:rsid w:val="00B342B9"/>
    <w:rsid w:val="00B409B4"/>
    <w:rsid w:val="00B419DA"/>
    <w:rsid w:val="00B42AB1"/>
    <w:rsid w:val="00B47BCD"/>
    <w:rsid w:val="00B51B3B"/>
    <w:rsid w:val="00B535B4"/>
    <w:rsid w:val="00B54923"/>
    <w:rsid w:val="00B54BF3"/>
    <w:rsid w:val="00B55407"/>
    <w:rsid w:val="00B55FED"/>
    <w:rsid w:val="00B62006"/>
    <w:rsid w:val="00B625D7"/>
    <w:rsid w:val="00B71E04"/>
    <w:rsid w:val="00B74D52"/>
    <w:rsid w:val="00B76DEC"/>
    <w:rsid w:val="00B91FC1"/>
    <w:rsid w:val="00B9223C"/>
    <w:rsid w:val="00B92744"/>
    <w:rsid w:val="00B92890"/>
    <w:rsid w:val="00B94119"/>
    <w:rsid w:val="00BA184F"/>
    <w:rsid w:val="00BA2958"/>
    <w:rsid w:val="00BA498C"/>
    <w:rsid w:val="00BA7EE4"/>
    <w:rsid w:val="00BB1DA3"/>
    <w:rsid w:val="00BB6517"/>
    <w:rsid w:val="00BC0250"/>
    <w:rsid w:val="00BC0798"/>
    <w:rsid w:val="00BC275B"/>
    <w:rsid w:val="00BC36D3"/>
    <w:rsid w:val="00BC4CF2"/>
    <w:rsid w:val="00BC602D"/>
    <w:rsid w:val="00BC6D14"/>
    <w:rsid w:val="00BD1F5A"/>
    <w:rsid w:val="00BD457A"/>
    <w:rsid w:val="00BD62B4"/>
    <w:rsid w:val="00BD6538"/>
    <w:rsid w:val="00BE1714"/>
    <w:rsid w:val="00BE2C76"/>
    <w:rsid w:val="00BE3049"/>
    <w:rsid w:val="00BE68DA"/>
    <w:rsid w:val="00BF0025"/>
    <w:rsid w:val="00BF301C"/>
    <w:rsid w:val="00BF64A3"/>
    <w:rsid w:val="00C00472"/>
    <w:rsid w:val="00C02C72"/>
    <w:rsid w:val="00C0325D"/>
    <w:rsid w:val="00C067C5"/>
    <w:rsid w:val="00C075DD"/>
    <w:rsid w:val="00C12255"/>
    <w:rsid w:val="00C14016"/>
    <w:rsid w:val="00C16A52"/>
    <w:rsid w:val="00C21F13"/>
    <w:rsid w:val="00C24802"/>
    <w:rsid w:val="00C2628E"/>
    <w:rsid w:val="00C27051"/>
    <w:rsid w:val="00C318E1"/>
    <w:rsid w:val="00C326BB"/>
    <w:rsid w:val="00C367FA"/>
    <w:rsid w:val="00C417D8"/>
    <w:rsid w:val="00C41E3C"/>
    <w:rsid w:val="00C41EB8"/>
    <w:rsid w:val="00C43B59"/>
    <w:rsid w:val="00C44737"/>
    <w:rsid w:val="00C46204"/>
    <w:rsid w:val="00C50055"/>
    <w:rsid w:val="00C500F8"/>
    <w:rsid w:val="00C52734"/>
    <w:rsid w:val="00C557BE"/>
    <w:rsid w:val="00C57993"/>
    <w:rsid w:val="00C57F03"/>
    <w:rsid w:val="00C62F7E"/>
    <w:rsid w:val="00C642C8"/>
    <w:rsid w:val="00C65048"/>
    <w:rsid w:val="00C65E9B"/>
    <w:rsid w:val="00C6668E"/>
    <w:rsid w:val="00C70975"/>
    <w:rsid w:val="00C713E9"/>
    <w:rsid w:val="00C76121"/>
    <w:rsid w:val="00C761FA"/>
    <w:rsid w:val="00C8351A"/>
    <w:rsid w:val="00C838D0"/>
    <w:rsid w:val="00C84E26"/>
    <w:rsid w:val="00C90C03"/>
    <w:rsid w:val="00C91D58"/>
    <w:rsid w:val="00C92062"/>
    <w:rsid w:val="00C96C94"/>
    <w:rsid w:val="00CA5E63"/>
    <w:rsid w:val="00CB1821"/>
    <w:rsid w:val="00CB436F"/>
    <w:rsid w:val="00CB5A84"/>
    <w:rsid w:val="00CB679B"/>
    <w:rsid w:val="00CC0C93"/>
    <w:rsid w:val="00CD2B32"/>
    <w:rsid w:val="00CE0A96"/>
    <w:rsid w:val="00CE1ADB"/>
    <w:rsid w:val="00CE2E3B"/>
    <w:rsid w:val="00CE6A47"/>
    <w:rsid w:val="00CE7876"/>
    <w:rsid w:val="00CF1D41"/>
    <w:rsid w:val="00CF2E38"/>
    <w:rsid w:val="00CF33EF"/>
    <w:rsid w:val="00CF3B39"/>
    <w:rsid w:val="00CF3EB4"/>
    <w:rsid w:val="00CF6D96"/>
    <w:rsid w:val="00D03E55"/>
    <w:rsid w:val="00D06BD5"/>
    <w:rsid w:val="00D10D50"/>
    <w:rsid w:val="00D14F6F"/>
    <w:rsid w:val="00D16F47"/>
    <w:rsid w:val="00D17CFD"/>
    <w:rsid w:val="00D20257"/>
    <w:rsid w:val="00D20CD9"/>
    <w:rsid w:val="00D21EB3"/>
    <w:rsid w:val="00D23F41"/>
    <w:rsid w:val="00D246C3"/>
    <w:rsid w:val="00D2732D"/>
    <w:rsid w:val="00D30798"/>
    <w:rsid w:val="00D32932"/>
    <w:rsid w:val="00D36144"/>
    <w:rsid w:val="00D361F6"/>
    <w:rsid w:val="00D40BA0"/>
    <w:rsid w:val="00D419C6"/>
    <w:rsid w:val="00D424AC"/>
    <w:rsid w:val="00D42786"/>
    <w:rsid w:val="00D4538F"/>
    <w:rsid w:val="00D4632E"/>
    <w:rsid w:val="00D54069"/>
    <w:rsid w:val="00D541D0"/>
    <w:rsid w:val="00D55088"/>
    <w:rsid w:val="00D559B9"/>
    <w:rsid w:val="00D5785A"/>
    <w:rsid w:val="00D631C3"/>
    <w:rsid w:val="00D642C3"/>
    <w:rsid w:val="00D70FA4"/>
    <w:rsid w:val="00D75084"/>
    <w:rsid w:val="00D75E02"/>
    <w:rsid w:val="00D81C7B"/>
    <w:rsid w:val="00D836AA"/>
    <w:rsid w:val="00D848DD"/>
    <w:rsid w:val="00D86430"/>
    <w:rsid w:val="00D868A7"/>
    <w:rsid w:val="00D879CF"/>
    <w:rsid w:val="00D90EAF"/>
    <w:rsid w:val="00D931B3"/>
    <w:rsid w:val="00D93FD8"/>
    <w:rsid w:val="00D94552"/>
    <w:rsid w:val="00D950EC"/>
    <w:rsid w:val="00D95893"/>
    <w:rsid w:val="00D95BEA"/>
    <w:rsid w:val="00D96ABD"/>
    <w:rsid w:val="00DA2319"/>
    <w:rsid w:val="00DA54E6"/>
    <w:rsid w:val="00DC2F1F"/>
    <w:rsid w:val="00DC6D0A"/>
    <w:rsid w:val="00DC79C0"/>
    <w:rsid w:val="00DD016C"/>
    <w:rsid w:val="00DD1B0B"/>
    <w:rsid w:val="00DD59FA"/>
    <w:rsid w:val="00DD7B76"/>
    <w:rsid w:val="00DE20CB"/>
    <w:rsid w:val="00DE2339"/>
    <w:rsid w:val="00DE397F"/>
    <w:rsid w:val="00DF001A"/>
    <w:rsid w:val="00DF4208"/>
    <w:rsid w:val="00DF4B2B"/>
    <w:rsid w:val="00DF6213"/>
    <w:rsid w:val="00E011C9"/>
    <w:rsid w:val="00E02C74"/>
    <w:rsid w:val="00E02CB4"/>
    <w:rsid w:val="00E10370"/>
    <w:rsid w:val="00E106DB"/>
    <w:rsid w:val="00E118AD"/>
    <w:rsid w:val="00E127F6"/>
    <w:rsid w:val="00E13867"/>
    <w:rsid w:val="00E15B81"/>
    <w:rsid w:val="00E22142"/>
    <w:rsid w:val="00E24030"/>
    <w:rsid w:val="00E32250"/>
    <w:rsid w:val="00E341A6"/>
    <w:rsid w:val="00E34E01"/>
    <w:rsid w:val="00E354E9"/>
    <w:rsid w:val="00E37174"/>
    <w:rsid w:val="00E37892"/>
    <w:rsid w:val="00E406A0"/>
    <w:rsid w:val="00E44632"/>
    <w:rsid w:val="00E47C71"/>
    <w:rsid w:val="00E512C6"/>
    <w:rsid w:val="00E531CF"/>
    <w:rsid w:val="00E53335"/>
    <w:rsid w:val="00E556A5"/>
    <w:rsid w:val="00E55809"/>
    <w:rsid w:val="00E60C85"/>
    <w:rsid w:val="00E61867"/>
    <w:rsid w:val="00E62683"/>
    <w:rsid w:val="00E64606"/>
    <w:rsid w:val="00E6510E"/>
    <w:rsid w:val="00E6622F"/>
    <w:rsid w:val="00E67ECF"/>
    <w:rsid w:val="00E71485"/>
    <w:rsid w:val="00E7650F"/>
    <w:rsid w:val="00E76864"/>
    <w:rsid w:val="00E77F5A"/>
    <w:rsid w:val="00E80990"/>
    <w:rsid w:val="00E82B4F"/>
    <w:rsid w:val="00E82FCC"/>
    <w:rsid w:val="00E9051F"/>
    <w:rsid w:val="00E90CD7"/>
    <w:rsid w:val="00E90F75"/>
    <w:rsid w:val="00E91DBE"/>
    <w:rsid w:val="00E945AD"/>
    <w:rsid w:val="00E955E3"/>
    <w:rsid w:val="00E96868"/>
    <w:rsid w:val="00EA011C"/>
    <w:rsid w:val="00EA2BAC"/>
    <w:rsid w:val="00EA3B9B"/>
    <w:rsid w:val="00EA716B"/>
    <w:rsid w:val="00EA7EAC"/>
    <w:rsid w:val="00EB36C1"/>
    <w:rsid w:val="00EB3A8C"/>
    <w:rsid w:val="00EB50AF"/>
    <w:rsid w:val="00EB5CA8"/>
    <w:rsid w:val="00EB5E3C"/>
    <w:rsid w:val="00EC0E17"/>
    <w:rsid w:val="00EC0F63"/>
    <w:rsid w:val="00EC13B7"/>
    <w:rsid w:val="00EC2A31"/>
    <w:rsid w:val="00EC308F"/>
    <w:rsid w:val="00EC3D40"/>
    <w:rsid w:val="00EC5A16"/>
    <w:rsid w:val="00EC6535"/>
    <w:rsid w:val="00EC74B1"/>
    <w:rsid w:val="00EC7CF1"/>
    <w:rsid w:val="00ED0145"/>
    <w:rsid w:val="00ED054E"/>
    <w:rsid w:val="00ED1608"/>
    <w:rsid w:val="00ED33CD"/>
    <w:rsid w:val="00ED70BB"/>
    <w:rsid w:val="00EE47DA"/>
    <w:rsid w:val="00EE68E8"/>
    <w:rsid w:val="00EF19FF"/>
    <w:rsid w:val="00F01506"/>
    <w:rsid w:val="00F042BA"/>
    <w:rsid w:val="00F0457E"/>
    <w:rsid w:val="00F067D4"/>
    <w:rsid w:val="00F14943"/>
    <w:rsid w:val="00F15181"/>
    <w:rsid w:val="00F1601A"/>
    <w:rsid w:val="00F21324"/>
    <w:rsid w:val="00F2453E"/>
    <w:rsid w:val="00F314DD"/>
    <w:rsid w:val="00F32911"/>
    <w:rsid w:val="00F32E40"/>
    <w:rsid w:val="00F3787D"/>
    <w:rsid w:val="00F428C2"/>
    <w:rsid w:val="00F55920"/>
    <w:rsid w:val="00F57551"/>
    <w:rsid w:val="00F60636"/>
    <w:rsid w:val="00F61F3B"/>
    <w:rsid w:val="00F621F4"/>
    <w:rsid w:val="00F627F5"/>
    <w:rsid w:val="00F62C4F"/>
    <w:rsid w:val="00F66D08"/>
    <w:rsid w:val="00F66E1B"/>
    <w:rsid w:val="00F67F4C"/>
    <w:rsid w:val="00F70234"/>
    <w:rsid w:val="00F70F82"/>
    <w:rsid w:val="00F73E06"/>
    <w:rsid w:val="00F777FF"/>
    <w:rsid w:val="00F80181"/>
    <w:rsid w:val="00F82A73"/>
    <w:rsid w:val="00F8445B"/>
    <w:rsid w:val="00F856FC"/>
    <w:rsid w:val="00F86DB4"/>
    <w:rsid w:val="00FA0BAB"/>
    <w:rsid w:val="00FA329A"/>
    <w:rsid w:val="00FA3CA6"/>
    <w:rsid w:val="00FA4BB2"/>
    <w:rsid w:val="00FA6914"/>
    <w:rsid w:val="00FB1568"/>
    <w:rsid w:val="00FB1D36"/>
    <w:rsid w:val="00FB2C5C"/>
    <w:rsid w:val="00FC02EE"/>
    <w:rsid w:val="00FC14A7"/>
    <w:rsid w:val="00FC199F"/>
    <w:rsid w:val="00FC347A"/>
    <w:rsid w:val="00FC4427"/>
    <w:rsid w:val="00FC5E31"/>
    <w:rsid w:val="00FD03DC"/>
    <w:rsid w:val="00FD07FB"/>
    <w:rsid w:val="00FD303E"/>
    <w:rsid w:val="00FD5AF5"/>
    <w:rsid w:val="00FD5DD8"/>
    <w:rsid w:val="00FD706A"/>
    <w:rsid w:val="00FD7CAD"/>
    <w:rsid w:val="00FE03B9"/>
    <w:rsid w:val="00FE628C"/>
    <w:rsid w:val="00FE6BD1"/>
    <w:rsid w:val="00FF261D"/>
    <w:rsid w:val="00FF2D1A"/>
    <w:rsid w:val="00FF3B23"/>
    <w:rsid w:val="00FF433F"/>
    <w:rsid w:val="00FF4721"/>
    <w:rsid w:val="00FF77F0"/>
    <w:rsid w:val="00FF7E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75F14E60"/>
  <w15:chartTrackingRefBased/>
  <w15:docId w15:val="{61005982-6994-4582-BB39-E966ECA23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322"/>
  </w:style>
  <w:style w:type="paragraph" w:styleId="Ttulo1">
    <w:name w:val="heading 1"/>
    <w:basedOn w:val="Normal"/>
    <w:next w:val="Normal"/>
    <w:link w:val="Ttulo1Char"/>
    <w:uiPriority w:val="9"/>
    <w:qFormat/>
    <w:rsid w:val="00FA6914"/>
    <w:pPr>
      <w:keepNext/>
      <w:keepLines/>
      <w:pBdr>
        <w:bottom w:val="thickThinSmallGap" w:sz="24" w:space="2" w:color="D0CECE" w:themeColor="background2" w:themeShade="E6"/>
      </w:pBdr>
      <w:spacing w:before="240" w:after="240" w:line="240" w:lineRule="auto"/>
      <w:outlineLvl w:val="0"/>
    </w:pPr>
    <w:rPr>
      <w:rFonts w:asciiTheme="majorHAnsi" w:eastAsiaTheme="majorEastAsia" w:hAnsiTheme="majorHAnsi" w:cstheme="majorBidi"/>
      <w:b/>
      <w:bCs/>
      <w:color w:val="262626" w:themeColor="text1" w:themeTint="D9"/>
      <w:sz w:val="32"/>
      <w:szCs w:val="32"/>
    </w:rPr>
  </w:style>
  <w:style w:type="paragraph" w:styleId="Ttulo2">
    <w:name w:val="heading 2"/>
    <w:basedOn w:val="Normal"/>
    <w:next w:val="Normal"/>
    <w:link w:val="Ttulo2Char"/>
    <w:uiPriority w:val="9"/>
    <w:unhideWhenUsed/>
    <w:qFormat/>
    <w:rsid w:val="009239EF"/>
    <w:pPr>
      <w:keepNext/>
      <w:keepLines/>
      <w:spacing w:before="120" w:after="120" w:line="240" w:lineRule="auto"/>
      <w:jc w:val="both"/>
      <w:outlineLvl w:val="1"/>
    </w:pPr>
    <w:rPr>
      <w:rFonts w:asciiTheme="majorHAnsi" w:eastAsiaTheme="majorEastAsia" w:hAnsiTheme="majorHAnsi" w:cstheme="majorBidi"/>
      <w:b/>
      <w:bCs/>
      <w:color w:val="262626" w:themeColor="text1" w:themeTint="D9"/>
      <w:sz w:val="28"/>
      <w:szCs w:val="28"/>
    </w:rPr>
  </w:style>
  <w:style w:type="paragraph" w:styleId="Ttulo3">
    <w:name w:val="heading 3"/>
    <w:basedOn w:val="Ttulo2"/>
    <w:next w:val="Normal"/>
    <w:link w:val="Ttulo3Char"/>
    <w:uiPriority w:val="9"/>
    <w:unhideWhenUsed/>
    <w:qFormat/>
    <w:rsid w:val="00F3787D"/>
    <w:pPr>
      <w:outlineLvl w:val="2"/>
    </w:pPr>
  </w:style>
  <w:style w:type="paragraph" w:styleId="Ttulo4">
    <w:name w:val="heading 4"/>
    <w:basedOn w:val="Normal"/>
    <w:next w:val="Normal"/>
    <w:link w:val="Ttulo4Char"/>
    <w:uiPriority w:val="9"/>
    <w:unhideWhenUsed/>
    <w:qFormat/>
    <w:rsid w:val="00B55407"/>
    <w:pPr>
      <w:outlineLvl w:val="3"/>
    </w:pPr>
    <w:rPr>
      <w:rFonts w:cstheme="minorHAnsi"/>
      <w:b/>
      <w:color w:val="262626" w:themeColor="text1" w:themeTint="D9"/>
      <w:sz w:val="24"/>
      <w:szCs w:val="22"/>
    </w:rPr>
  </w:style>
  <w:style w:type="paragraph" w:styleId="Ttulo5">
    <w:name w:val="heading 5"/>
    <w:basedOn w:val="Normal"/>
    <w:next w:val="Normal"/>
    <w:link w:val="Ttulo5Char"/>
    <w:uiPriority w:val="9"/>
    <w:unhideWhenUsed/>
    <w:qFormat/>
    <w:rsid w:val="00BB6517"/>
    <w:pPr>
      <w:keepNext/>
      <w:keepLines/>
      <w:spacing w:before="80" w:after="0" w:line="240" w:lineRule="auto"/>
      <w:outlineLvl w:val="4"/>
    </w:pPr>
    <w:rPr>
      <w:rFonts w:eastAsiaTheme="majorEastAsia" w:cstheme="minorHAnsi"/>
      <w:b/>
      <w:color w:val="262626" w:themeColor="text1" w:themeTint="D9"/>
      <w:sz w:val="24"/>
      <w:szCs w:val="24"/>
    </w:rPr>
  </w:style>
  <w:style w:type="paragraph" w:styleId="Ttulo6">
    <w:name w:val="heading 6"/>
    <w:basedOn w:val="Normal"/>
    <w:next w:val="Normal"/>
    <w:link w:val="Ttulo6Char"/>
    <w:uiPriority w:val="9"/>
    <w:semiHidden/>
    <w:unhideWhenUsed/>
    <w:qFormat/>
    <w:rsid w:val="00384322"/>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unhideWhenUsed/>
    <w:qFormat/>
    <w:rsid w:val="0038432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tulo8">
    <w:name w:val="heading 8"/>
    <w:basedOn w:val="Normal"/>
    <w:next w:val="Normal"/>
    <w:link w:val="Ttulo8Char"/>
    <w:uiPriority w:val="9"/>
    <w:semiHidden/>
    <w:unhideWhenUsed/>
    <w:qFormat/>
    <w:rsid w:val="0038432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tulo9">
    <w:name w:val="heading 9"/>
    <w:basedOn w:val="Normal"/>
    <w:next w:val="Normal"/>
    <w:link w:val="Ttulo9Char"/>
    <w:uiPriority w:val="9"/>
    <w:semiHidden/>
    <w:unhideWhenUsed/>
    <w:qFormat/>
    <w:rsid w:val="0038432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384322"/>
    <w:pPr>
      <w:spacing w:after="0" w:line="240" w:lineRule="auto"/>
    </w:pPr>
  </w:style>
  <w:style w:type="character" w:customStyle="1" w:styleId="SemEspaamentoChar">
    <w:name w:val="Sem Espaçamento Char"/>
    <w:basedOn w:val="Fontepargpadro"/>
    <w:link w:val="SemEspaamento"/>
    <w:uiPriority w:val="1"/>
    <w:rsid w:val="004E51B2"/>
  </w:style>
  <w:style w:type="paragraph" w:styleId="Cabealho">
    <w:name w:val="header"/>
    <w:basedOn w:val="Normal"/>
    <w:link w:val="CabealhoChar"/>
    <w:uiPriority w:val="99"/>
    <w:unhideWhenUsed/>
    <w:rsid w:val="004E51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E51B2"/>
  </w:style>
  <w:style w:type="paragraph" w:styleId="Rodap">
    <w:name w:val="footer"/>
    <w:basedOn w:val="Normal"/>
    <w:link w:val="RodapChar"/>
    <w:uiPriority w:val="99"/>
    <w:unhideWhenUsed/>
    <w:rsid w:val="004E51B2"/>
    <w:pPr>
      <w:tabs>
        <w:tab w:val="center" w:pos="4252"/>
        <w:tab w:val="right" w:pos="8504"/>
      </w:tabs>
      <w:spacing w:after="0" w:line="240" w:lineRule="auto"/>
    </w:pPr>
  </w:style>
  <w:style w:type="character" w:customStyle="1" w:styleId="RodapChar">
    <w:name w:val="Rodapé Char"/>
    <w:basedOn w:val="Fontepargpadro"/>
    <w:link w:val="Rodap"/>
    <w:uiPriority w:val="99"/>
    <w:rsid w:val="004E51B2"/>
  </w:style>
  <w:style w:type="character" w:styleId="Nmerodepgina">
    <w:name w:val="page number"/>
    <w:rsid w:val="004E51B2"/>
  </w:style>
  <w:style w:type="paragraph" w:styleId="Corpodetexto">
    <w:name w:val="Body Text"/>
    <w:basedOn w:val="Normal"/>
    <w:link w:val="CorpodetextoChar"/>
    <w:rsid w:val="00916C5C"/>
    <w:pPr>
      <w:spacing w:after="120" w:line="240" w:lineRule="auto"/>
    </w:pPr>
    <w:rPr>
      <w:rFonts w:ascii="Times New Roman" w:eastAsia="Times New Roman" w:hAnsi="Times New Roman" w:cs="Times New Roman"/>
      <w:b/>
      <w:sz w:val="18"/>
      <w:szCs w:val="20"/>
      <w:lang w:eastAsia="pt-BR"/>
    </w:rPr>
  </w:style>
  <w:style w:type="character" w:customStyle="1" w:styleId="CorpodetextoChar">
    <w:name w:val="Corpo de texto Char"/>
    <w:basedOn w:val="Fontepargpadro"/>
    <w:link w:val="Corpodetexto"/>
    <w:rsid w:val="00916C5C"/>
    <w:rPr>
      <w:rFonts w:ascii="Times New Roman" w:eastAsia="Times New Roman" w:hAnsi="Times New Roman" w:cs="Times New Roman"/>
      <w:b/>
      <w:sz w:val="18"/>
      <w:szCs w:val="20"/>
      <w:lang w:eastAsia="pt-BR"/>
    </w:rPr>
  </w:style>
  <w:style w:type="paragraph" w:styleId="Sumrio1">
    <w:name w:val="toc 1"/>
    <w:basedOn w:val="Normal"/>
    <w:next w:val="Normal"/>
    <w:autoRedefine/>
    <w:uiPriority w:val="39"/>
    <w:rsid w:val="000246F6"/>
    <w:pPr>
      <w:shd w:val="clear" w:color="auto" w:fill="FFFFFF" w:themeFill="background1"/>
      <w:tabs>
        <w:tab w:val="left" w:pos="0"/>
        <w:tab w:val="right" w:leader="dot" w:pos="10065"/>
      </w:tabs>
      <w:spacing w:after="120" w:line="360" w:lineRule="auto"/>
      <w:ind w:right="283"/>
      <w:jc w:val="both"/>
    </w:pPr>
    <w:rPr>
      <w:rFonts w:ascii="Calibri" w:eastAsia="Times New Roman" w:hAnsi="Calibri" w:cs="Calibri"/>
      <w:b/>
      <w:bCs/>
      <w:noProof/>
      <w:color w:val="000000"/>
      <w:sz w:val="24"/>
      <w:szCs w:val="24"/>
      <w:shd w:val="clear" w:color="auto" w:fill="DBDBDB" w:themeFill="accent3" w:themeFillTint="66"/>
      <w:lang w:eastAsia="pt-BR"/>
    </w:rPr>
  </w:style>
  <w:style w:type="character" w:styleId="Hyperlink">
    <w:name w:val="Hyperlink"/>
    <w:uiPriority w:val="99"/>
    <w:rsid w:val="0051028D"/>
    <w:rPr>
      <w:color w:val="0000FF"/>
      <w:u w:val="single"/>
    </w:rPr>
  </w:style>
  <w:style w:type="character" w:customStyle="1" w:styleId="MenoPendente1">
    <w:name w:val="Menção Pendente1"/>
    <w:basedOn w:val="Fontepargpadro"/>
    <w:uiPriority w:val="99"/>
    <w:semiHidden/>
    <w:unhideWhenUsed/>
    <w:rsid w:val="004D280C"/>
    <w:rPr>
      <w:color w:val="605E5C"/>
      <w:shd w:val="clear" w:color="auto" w:fill="E1DFDD"/>
    </w:rPr>
  </w:style>
  <w:style w:type="paragraph" w:styleId="PargrafodaLista">
    <w:name w:val="List Paragraph"/>
    <w:basedOn w:val="Normal"/>
    <w:uiPriority w:val="34"/>
    <w:qFormat/>
    <w:rsid w:val="00E96868"/>
    <w:pPr>
      <w:ind w:left="720"/>
      <w:contextualSpacing/>
    </w:pPr>
  </w:style>
  <w:style w:type="paragraph" w:styleId="NormalWeb">
    <w:name w:val="Normal (Web)"/>
    <w:basedOn w:val="Normal"/>
    <w:uiPriority w:val="99"/>
    <w:unhideWhenUsed/>
    <w:rsid w:val="00E9686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FA6914"/>
    <w:rPr>
      <w:rFonts w:asciiTheme="majorHAnsi" w:eastAsiaTheme="majorEastAsia" w:hAnsiTheme="majorHAnsi" w:cstheme="majorBidi"/>
      <w:b/>
      <w:bCs/>
      <w:color w:val="262626" w:themeColor="text1" w:themeTint="D9"/>
      <w:sz w:val="32"/>
      <w:szCs w:val="32"/>
    </w:rPr>
  </w:style>
  <w:style w:type="paragraph" w:styleId="CabealhodoSumrio">
    <w:name w:val="TOC Heading"/>
    <w:basedOn w:val="Ttulo1"/>
    <w:next w:val="Normal"/>
    <w:uiPriority w:val="39"/>
    <w:unhideWhenUsed/>
    <w:qFormat/>
    <w:rsid w:val="00384322"/>
    <w:pPr>
      <w:outlineLvl w:val="9"/>
    </w:pPr>
  </w:style>
  <w:style w:type="paragraph" w:styleId="Ttulo">
    <w:name w:val="Title"/>
    <w:basedOn w:val="Normal"/>
    <w:next w:val="Normal"/>
    <w:link w:val="TtuloChar"/>
    <w:uiPriority w:val="10"/>
    <w:qFormat/>
    <w:rsid w:val="0038432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har">
    <w:name w:val="Título Char"/>
    <w:basedOn w:val="Fontepargpadro"/>
    <w:link w:val="Ttulo"/>
    <w:uiPriority w:val="10"/>
    <w:rsid w:val="00384322"/>
    <w:rPr>
      <w:rFonts w:asciiTheme="majorHAnsi" w:eastAsiaTheme="majorEastAsia" w:hAnsiTheme="majorHAnsi" w:cstheme="majorBidi"/>
      <w:color w:val="262626" w:themeColor="text1" w:themeTint="D9"/>
      <w:sz w:val="96"/>
      <w:szCs w:val="96"/>
    </w:rPr>
  </w:style>
  <w:style w:type="character" w:customStyle="1" w:styleId="Ttulo2Char">
    <w:name w:val="Título 2 Char"/>
    <w:basedOn w:val="Fontepargpadro"/>
    <w:link w:val="Ttulo2"/>
    <w:uiPriority w:val="9"/>
    <w:rsid w:val="009239EF"/>
    <w:rPr>
      <w:rFonts w:asciiTheme="majorHAnsi" w:eastAsiaTheme="majorEastAsia" w:hAnsiTheme="majorHAnsi" w:cstheme="majorBidi"/>
      <w:b/>
      <w:bCs/>
      <w:color w:val="262626" w:themeColor="text1" w:themeTint="D9"/>
      <w:sz w:val="28"/>
      <w:szCs w:val="28"/>
    </w:rPr>
  </w:style>
  <w:style w:type="paragraph" w:styleId="Sumrio2">
    <w:name w:val="toc 2"/>
    <w:basedOn w:val="Normal"/>
    <w:next w:val="Normal"/>
    <w:autoRedefine/>
    <w:uiPriority w:val="39"/>
    <w:unhideWhenUsed/>
    <w:rsid w:val="000246F6"/>
    <w:pPr>
      <w:tabs>
        <w:tab w:val="right" w:leader="dot" w:pos="10065"/>
      </w:tabs>
      <w:spacing w:after="100"/>
      <w:ind w:left="142" w:right="142"/>
    </w:pPr>
    <w:rPr>
      <w:rFonts w:ascii="Arial" w:hAnsi="Arial" w:cs="Arial"/>
      <w:noProof/>
    </w:rPr>
  </w:style>
  <w:style w:type="table" w:styleId="Tabelacomgrade">
    <w:name w:val="Table Grid"/>
    <w:basedOn w:val="Tabelanormal"/>
    <w:uiPriority w:val="39"/>
    <w:rsid w:val="0038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F3787D"/>
    <w:rPr>
      <w:rFonts w:asciiTheme="majorHAnsi" w:eastAsiaTheme="majorEastAsia" w:hAnsiTheme="majorHAnsi" w:cstheme="majorBidi"/>
      <w:b/>
      <w:bCs/>
      <w:color w:val="262626" w:themeColor="text1" w:themeTint="D9"/>
      <w:sz w:val="28"/>
      <w:szCs w:val="28"/>
    </w:rPr>
  </w:style>
  <w:style w:type="character" w:customStyle="1" w:styleId="Ttulo4Char">
    <w:name w:val="Título 4 Char"/>
    <w:basedOn w:val="Fontepargpadro"/>
    <w:link w:val="Ttulo4"/>
    <w:uiPriority w:val="9"/>
    <w:rsid w:val="00B55407"/>
    <w:rPr>
      <w:rFonts w:cstheme="minorHAnsi"/>
      <w:b/>
      <w:color w:val="262626" w:themeColor="text1" w:themeTint="D9"/>
      <w:sz w:val="24"/>
      <w:szCs w:val="22"/>
    </w:rPr>
  </w:style>
  <w:style w:type="character" w:customStyle="1" w:styleId="Ttulo5Char">
    <w:name w:val="Título 5 Char"/>
    <w:basedOn w:val="Fontepargpadro"/>
    <w:link w:val="Ttulo5"/>
    <w:uiPriority w:val="9"/>
    <w:rsid w:val="00BB6517"/>
    <w:rPr>
      <w:rFonts w:eastAsiaTheme="majorEastAsia" w:cstheme="minorHAnsi"/>
      <w:b/>
      <w:color w:val="262626" w:themeColor="text1" w:themeTint="D9"/>
      <w:sz w:val="24"/>
      <w:szCs w:val="24"/>
    </w:rPr>
  </w:style>
  <w:style w:type="character" w:customStyle="1" w:styleId="Ttulo6Char">
    <w:name w:val="Título 6 Char"/>
    <w:basedOn w:val="Fontepargpadro"/>
    <w:link w:val="Ttulo6"/>
    <w:uiPriority w:val="9"/>
    <w:semiHidden/>
    <w:rsid w:val="00384322"/>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384322"/>
    <w:rPr>
      <w:rFonts w:asciiTheme="majorHAnsi" w:eastAsiaTheme="majorEastAsia" w:hAnsiTheme="majorHAnsi" w:cstheme="majorBidi"/>
      <w:b/>
      <w:bCs/>
      <w:color w:val="833C0B" w:themeColor="accent2" w:themeShade="80"/>
      <w:sz w:val="22"/>
      <w:szCs w:val="22"/>
    </w:rPr>
  </w:style>
  <w:style w:type="character" w:customStyle="1" w:styleId="Ttulo8Char">
    <w:name w:val="Título 8 Char"/>
    <w:basedOn w:val="Fontepargpadro"/>
    <w:link w:val="Ttulo8"/>
    <w:uiPriority w:val="9"/>
    <w:semiHidden/>
    <w:rsid w:val="00384322"/>
    <w:rPr>
      <w:rFonts w:asciiTheme="majorHAnsi" w:eastAsiaTheme="majorEastAsia" w:hAnsiTheme="majorHAnsi" w:cstheme="majorBidi"/>
      <w:color w:val="833C0B" w:themeColor="accent2" w:themeShade="80"/>
      <w:sz w:val="22"/>
      <w:szCs w:val="22"/>
    </w:rPr>
  </w:style>
  <w:style w:type="character" w:customStyle="1" w:styleId="Ttulo9Char">
    <w:name w:val="Título 9 Char"/>
    <w:basedOn w:val="Fontepargpadro"/>
    <w:link w:val="Ttulo9"/>
    <w:uiPriority w:val="9"/>
    <w:semiHidden/>
    <w:rsid w:val="00384322"/>
    <w:rPr>
      <w:rFonts w:asciiTheme="majorHAnsi" w:eastAsiaTheme="majorEastAsia" w:hAnsiTheme="majorHAnsi" w:cstheme="majorBidi"/>
      <w:i/>
      <w:iCs/>
      <w:color w:val="833C0B" w:themeColor="accent2" w:themeShade="80"/>
      <w:sz w:val="22"/>
      <w:szCs w:val="22"/>
    </w:rPr>
  </w:style>
  <w:style w:type="paragraph" w:styleId="Legenda">
    <w:name w:val="caption"/>
    <w:basedOn w:val="Normal"/>
    <w:next w:val="Normal"/>
    <w:uiPriority w:val="35"/>
    <w:semiHidden/>
    <w:unhideWhenUsed/>
    <w:qFormat/>
    <w:rsid w:val="00384322"/>
    <w:pPr>
      <w:spacing w:line="240" w:lineRule="auto"/>
    </w:pPr>
    <w:rPr>
      <w:b/>
      <w:bCs/>
      <w:color w:val="404040" w:themeColor="text1" w:themeTint="BF"/>
      <w:sz w:val="16"/>
      <w:szCs w:val="16"/>
    </w:rPr>
  </w:style>
  <w:style w:type="paragraph" w:styleId="Subttulo">
    <w:name w:val="Subtitle"/>
    <w:basedOn w:val="Normal"/>
    <w:next w:val="Normal"/>
    <w:link w:val="SubttuloChar"/>
    <w:uiPriority w:val="11"/>
    <w:qFormat/>
    <w:rsid w:val="00384322"/>
    <w:pPr>
      <w:numPr>
        <w:ilvl w:val="1"/>
      </w:numPr>
      <w:spacing w:after="240"/>
    </w:pPr>
    <w:rPr>
      <w:caps/>
      <w:color w:val="404040" w:themeColor="text1" w:themeTint="BF"/>
      <w:spacing w:val="20"/>
      <w:sz w:val="28"/>
      <w:szCs w:val="28"/>
    </w:rPr>
  </w:style>
  <w:style w:type="character" w:customStyle="1" w:styleId="SubttuloChar">
    <w:name w:val="Subtítulo Char"/>
    <w:basedOn w:val="Fontepargpadro"/>
    <w:link w:val="Subttulo"/>
    <w:uiPriority w:val="11"/>
    <w:rsid w:val="00384322"/>
    <w:rPr>
      <w:caps/>
      <w:color w:val="404040" w:themeColor="text1" w:themeTint="BF"/>
      <w:spacing w:val="20"/>
      <w:sz w:val="28"/>
      <w:szCs w:val="28"/>
    </w:rPr>
  </w:style>
  <w:style w:type="character" w:styleId="Forte">
    <w:name w:val="Strong"/>
    <w:basedOn w:val="Fontepargpadro"/>
    <w:uiPriority w:val="22"/>
    <w:qFormat/>
    <w:rsid w:val="00384322"/>
    <w:rPr>
      <w:b/>
      <w:bCs/>
    </w:rPr>
  </w:style>
  <w:style w:type="character" w:styleId="nfase">
    <w:name w:val="Emphasis"/>
    <w:basedOn w:val="Fontepargpadro"/>
    <w:uiPriority w:val="20"/>
    <w:qFormat/>
    <w:rsid w:val="00384322"/>
    <w:rPr>
      <w:i/>
      <w:iCs/>
      <w:color w:val="000000" w:themeColor="text1"/>
    </w:rPr>
  </w:style>
  <w:style w:type="paragraph" w:styleId="Citao">
    <w:name w:val="Quote"/>
    <w:basedOn w:val="Normal"/>
    <w:next w:val="Normal"/>
    <w:link w:val="CitaoChar"/>
    <w:uiPriority w:val="29"/>
    <w:qFormat/>
    <w:rsid w:val="0038432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oChar">
    <w:name w:val="Citação Char"/>
    <w:basedOn w:val="Fontepargpadro"/>
    <w:link w:val="Citao"/>
    <w:uiPriority w:val="29"/>
    <w:rsid w:val="00384322"/>
    <w:rPr>
      <w:rFonts w:asciiTheme="majorHAnsi" w:eastAsiaTheme="majorEastAsia" w:hAnsiTheme="majorHAnsi" w:cstheme="majorBidi"/>
      <w:color w:val="000000" w:themeColor="text1"/>
      <w:sz w:val="24"/>
      <w:szCs w:val="24"/>
    </w:rPr>
  </w:style>
  <w:style w:type="paragraph" w:styleId="CitaoIntensa">
    <w:name w:val="Intense Quote"/>
    <w:basedOn w:val="Normal"/>
    <w:next w:val="Normal"/>
    <w:link w:val="CitaoIntensaChar"/>
    <w:uiPriority w:val="30"/>
    <w:qFormat/>
    <w:rsid w:val="0038432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oIntensaChar">
    <w:name w:val="Citação Intensa Char"/>
    <w:basedOn w:val="Fontepargpadro"/>
    <w:link w:val="CitaoIntensa"/>
    <w:uiPriority w:val="30"/>
    <w:rsid w:val="00384322"/>
    <w:rPr>
      <w:rFonts w:asciiTheme="majorHAnsi" w:eastAsiaTheme="majorEastAsia" w:hAnsiTheme="majorHAnsi" w:cstheme="majorBidi"/>
      <w:sz w:val="24"/>
      <w:szCs w:val="24"/>
    </w:rPr>
  </w:style>
  <w:style w:type="character" w:styleId="nfaseSutil">
    <w:name w:val="Subtle Emphasis"/>
    <w:basedOn w:val="Fontepargpadro"/>
    <w:uiPriority w:val="19"/>
    <w:qFormat/>
    <w:rsid w:val="00384322"/>
    <w:rPr>
      <w:i/>
      <w:iCs/>
      <w:color w:val="595959" w:themeColor="text1" w:themeTint="A6"/>
    </w:rPr>
  </w:style>
  <w:style w:type="character" w:styleId="nfaseIntensa">
    <w:name w:val="Intense Emphasis"/>
    <w:basedOn w:val="Fontepargpadro"/>
    <w:uiPriority w:val="21"/>
    <w:qFormat/>
    <w:rsid w:val="00384322"/>
    <w:rPr>
      <w:b/>
      <w:bCs/>
      <w:i/>
      <w:iCs/>
      <w:caps w:val="0"/>
      <w:smallCaps w:val="0"/>
      <w:strike w:val="0"/>
      <w:dstrike w:val="0"/>
      <w:color w:val="ED7D31" w:themeColor="accent2"/>
    </w:rPr>
  </w:style>
  <w:style w:type="character" w:styleId="RefernciaSutil">
    <w:name w:val="Subtle Reference"/>
    <w:basedOn w:val="Fontepargpadro"/>
    <w:uiPriority w:val="31"/>
    <w:qFormat/>
    <w:rsid w:val="0038432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384322"/>
    <w:rPr>
      <w:b/>
      <w:bCs/>
      <w:caps w:val="0"/>
      <w:smallCaps/>
      <w:color w:val="auto"/>
      <w:spacing w:val="0"/>
      <w:u w:val="single"/>
    </w:rPr>
  </w:style>
  <w:style w:type="character" w:styleId="TtulodoLivro">
    <w:name w:val="Book Title"/>
    <w:basedOn w:val="Fontepargpadro"/>
    <w:uiPriority w:val="33"/>
    <w:qFormat/>
    <w:rsid w:val="00384322"/>
    <w:rPr>
      <w:b/>
      <w:bCs/>
      <w:caps w:val="0"/>
      <w:smallCaps/>
      <w:spacing w:val="0"/>
    </w:rPr>
  </w:style>
  <w:style w:type="character" w:styleId="HiperlinkVisitado">
    <w:name w:val="FollowedHyperlink"/>
    <w:basedOn w:val="Fontepargpadro"/>
    <w:uiPriority w:val="99"/>
    <w:semiHidden/>
    <w:unhideWhenUsed/>
    <w:rsid w:val="0033131F"/>
    <w:rPr>
      <w:color w:val="954F72" w:themeColor="followedHyperlink"/>
      <w:u w:val="single"/>
    </w:rPr>
  </w:style>
  <w:style w:type="table" w:styleId="TabeladeLista7Colorida-nfase1">
    <w:name w:val="List Table 7 Colorful Accent 1"/>
    <w:basedOn w:val="Tabelanormal"/>
    <w:uiPriority w:val="52"/>
    <w:rsid w:val="00AF4E5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6Colorida-nfase5">
    <w:name w:val="List Table 6 Colorful Accent 5"/>
    <w:basedOn w:val="Tabelanormal"/>
    <w:uiPriority w:val="51"/>
    <w:rsid w:val="00AF4E5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7Colorida-nfase5">
    <w:name w:val="Grid Table 7 Colorful Accent 5"/>
    <w:basedOn w:val="Tabelanormal"/>
    <w:uiPriority w:val="52"/>
    <w:rsid w:val="00AF4E5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Lista1Clara-nfase5">
    <w:name w:val="List Table 1 Light Accent 5"/>
    <w:basedOn w:val="Tabelanormal"/>
    <w:uiPriority w:val="46"/>
    <w:rsid w:val="00AF4E5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rtigosTJERJ">
    <w:name w:val="Artigos TJERJ"/>
    <w:basedOn w:val="Normal"/>
    <w:rsid w:val="00F0457E"/>
    <w:pPr>
      <w:numPr>
        <w:numId w:val="1"/>
      </w:numPr>
      <w:spacing w:before="360" w:after="0" w:line="240" w:lineRule="auto"/>
      <w:jc w:val="both"/>
    </w:pPr>
    <w:rPr>
      <w:rFonts w:ascii="Times New Roman" w:eastAsia="Times New Roman" w:hAnsi="Times New Roman" w:cs="Times New Roman"/>
      <w:bCs/>
      <w:sz w:val="22"/>
      <w:szCs w:val="24"/>
      <w:lang w:eastAsia="pt-BR"/>
    </w:rPr>
  </w:style>
  <w:style w:type="paragraph" w:customStyle="1" w:styleId="IncisoTJERJ">
    <w:name w:val="Inciso TJERJ"/>
    <w:basedOn w:val="Normal"/>
    <w:rsid w:val="00F0457E"/>
    <w:pPr>
      <w:numPr>
        <w:ilvl w:val="4"/>
        <w:numId w:val="1"/>
      </w:numPr>
      <w:spacing w:before="240" w:after="0" w:line="240" w:lineRule="auto"/>
      <w:jc w:val="both"/>
    </w:pPr>
    <w:rPr>
      <w:rFonts w:ascii="Times New Roman" w:eastAsia="Times New Roman" w:hAnsi="Times New Roman" w:cs="Times New Roman"/>
      <w:bCs/>
      <w:sz w:val="22"/>
      <w:szCs w:val="24"/>
      <w:lang w:eastAsia="pt-BR"/>
    </w:rPr>
  </w:style>
  <w:style w:type="paragraph" w:customStyle="1" w:styleId="lfr-nav-item">
    <w:name w:val="lfr-nav-item"/>
    <w:basedOn w:val="Normal"/>
    <w:rsid w:val="007923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D36144"/>
    <w:pPr>
      <w:spacing w:after="100"/>
      <w:ind w:left="420"/>
    </w:pPr>
  </w:style>
  <w:style w:type="paragraph" w:styleId="Textodebalo">
    <w:name w:val="Balloon Text"/>
    <w:basedOn w:val="Normal"/>
    <w:link w:val="TextodebaloChar"/>
    <w:uiPriority w:val="99"/>
    <w:semiHidden/>
    <w:unhideWhenUsed/>
    <w:rsid w:val="0082148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21481"/>
    <w:rPr>
      <w:rFonts w:ascii="Segoe UI" w:hAnsi="Segoe UI" w:cs="Segoe UI"/>
      <w:sz w:val="18"/>
      <w:szCs w:val="18"/>
    </w:rPr>
  </w:style>
  <w:style w:type="character" w:customStyle="1" w:styleId="MenoPendente2">
    <w:name w:val="Menção Pendente2"/>
    <w:basedOn w:val="Fontepargpadro"/>
    <w:uiPriority w:val="99"/>
    <w:semiHidden/>
    <w:unhideWhenUsed/>
    <w:rsid w:val="00A46C9B"/>
    <w:rPr>
      <w:color w:val="605E5C"/>
      <w:shd w:val="clear" w:color="auto" w:fill="E1DFDD"/>
    </w:rPr>
  </w:style>
  <w:style w:type="character" w:styleId="MenoPendente">
    <w:name w:val="Unresolved Mention"/>
    <w:basedOn w:val="Fontepargpadro"/>
    <w:uiPriority w:val="99"/>
    <w:semiHidden/>
    <w:unhideWhenUsed/>
    <w:rsid w:val="00FC02EE"/>
    <w:rPr>
      <w:color w:val="605E5C"/>
      <w:shd w:val="clear" w:color="auto" w:fill="E1DFDD"/>
    </w:rPr>
  </w:style>
  <w:style w:type="paragraph" w:customStyle="1" w:styleId="Texto2TJERJ">
    <w:name w:val="Texto2TJERJ"/>
    <w:rsid w:val="008F3099"/>
    <w:pPr>
      <w:spacing w:before="240" w:after="0" w:line="360" w:lineRule="auto"/>
      <w:ind w:left="578"/>
      <w:jc w:val="both"/>
    </w:pPr>
    <w:rPr>
      <w:rFonts w:ascii="Arial" w:eastAsia="Times New Roman" w:hAnsi="Arial" w:cs="Arial"/>
      <w:noProof/>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9971">
      <w:bodyDiv w:val="1"/>
      <w:marLeft w:val="0"/>
      <w:marRight w:val="0"/>
      <w:marTop w:val="0"/>
      <w:marBottom w:val="0"/>
      <w:divBdr>
        <w:top w:val="none" w:sz="0" w:space="0" w:color="auto"/>
        <w:left w:val="none" w:sz="0" w:space="0" w:color="auto"/>
        <w:bottom w:val="none" w:sz="0" w:space="0" w:color="auto"/>
        <w:right w:val="none" w:sz="0" w:space="0" w:color="auto"/>
      </w:divBdr>
    </w:div>
    <w:div w:id="79370253">
      <w:bodyDiv w:val="1"/>
      <w:marLeft w:val="0"/>
      <w:marRight w:val="0"/>
      <w:marTop w:val="0"/>
      <w:marBottom w:val="0"/>
      <w:divBdr>
        <w:top w:val="none" w:sz="0" w:space="0" w:color="auto"/>
        <w:left w:val="none" w:sz="0" w:space="0" w:color="auto"/>
        <w:bottom w:val="none" w:sz="0" w:space="0" w:color="auto"/>
        <w:right w:val="none" w:sz="0" w:space="0" w:color="auto"/>
      </w:divBdr>
    </w:div>
    <w:div w:id="359287521">
      <w:bodyDiv w:val="1"/>
      <w:marLeft w:val="0"/>
      <w:marRight w:val="0"/>
      <w:marTop w:val="0"/>
      <w:marBottom w:val="0"/>
      <w:divBdr>
        <w:top w:val="none" w:sz="0" w:space="0" w:color="auto"/>
        <w:left w:val="none" w:sz="0" w:space="0" w:color="auto"/>
        <w:bottom w:val="none" w:sz="0" w:space="0" w:color="auto"/>
        <w:right w:val="none" w:sz="0" w:space="0" w:color="auto"/>
      </w:divBdr>
    </w:div>
    <w:div w:id="467934621">
      <w:bodyDiv w:val="1"/>
      <w:marLeft w:val="0"/>
      <w:marRight w:val="0"/>
      <w:marTop w:val="0"/>
      <w:marBottom w:val="0"/>
      <w:divBdr>
        <w:top w:val="none" w:sz="0" w:space="0" w:color="auto"/>
        <w:left w:val="none" w:sz="0" w:space="0" w:color="auto"/>
        <w:bottom w:val="none" w:sz="0" w:space="0" w:color="auto"/>
        <w:right w:val="none" w:sz="0" w:space="0" w:color="auto"/>
      </w:divBdr>
    </w:div>
    <w:div w:id="515850302">
      <w:bodyDiv w:val="1"/>
      <w:marLeft w:val="0"/>
      <w:marRight w:val="0"/>
      <w:marTop w:val="0"/>
      <w:marBottom w:val="0"/>
      <w:divBdr>
        <w:top w:val="none" w:sz="0" w:space="0" w:color="auto"/>
        <w:left w:val="none" w:sz="0" w:space="0" w:color="auto"/>
        <w:bottom w:val="none" w:sz="0" w:space="0" w:color="auto"/>
        <w:right w:val="none" w:sz="0" w:space="0" w:color="auto"/>
      </w:divBdr>
    </w:div>
    <w:div w:id="619528255">
      <w:bodyDiv w:val="1"/>
      <w:marLeft w:val="0"/>
      <w:marRight w:val="0"/>
      <w:marTop w:val="0"/>
      <w:marBottom w:val="0"/>
      <w:divBdr>
        <w:top w:val="none" w:sz="0" w:space="0" w:color="auto"/>
        <w:left w:val="none" w:sz="0" w:space="0" w:color="auto"/>
        <w:bottom w:val="none" w:sz="0" w:space="0" w:color="auto"/>
        <w:right w:val="none" w:sz="0" w:space="0" w:color="auto"/>
      </w:divBdr>
    </w:div>
    <w:div w:id="1053240384">
      <w:bodyDiv w:val="1"/>
      <w:marLeft w:val="0"/>
      <w:marRight w:val="0"/>
      <w:marTop w:val="0"/>
      <w:marBottom w:val="0"/>
      <w:divBdr>
        <w:top w:val="none" w:sz="0" w:space="0" w:color="auto"/>
        <w:left w:val="none" w:sz="0" w:space="0" w:color="auto"/>
        <w:bottom w:val="none" w:sz="0" w:space="0" w:color="auto"/>
        <w:right w:val="none" w:sz="0" w:space="0" w:color="auto"/>
      </w:divBdr>
    </w:div>
    <w:div w:id="1091587749">
      <w:bodyDiv w:val="1"/>
      <w:marLeft w:val="0"/>
      <w:marRight w:val="0"/>
      <w:marTop w:val="0"/>
      <w:marBottom w:val="0"/>
      <w:divBdr>
        <w:top w:val="none" w:sz="0" w:space="0" w:color="auto"/>
        <w:left w:val="none" w:sz="0" w:space="0" w:color="auto"/>
        <w:bottom w:val="none" w:sz="0" w:space="0" w:color="auto"/>
        <w:right w:val="none" w:sz="0" w:space="0" w:color="auto"/>
      </w:divBdr>
    </w:div>
    <w:div w:id="1159686068">
      <w:bodyDiv w:val="1"/>
      <w:marLeft w:val="0"/>
      <w:marRight w:val="0"/>
      <w:marTop w:val="0"/>
      <w:marBottom w:val="0"/>
      <w:divBdr>
        <w:top w:val="none" w:sz="0" w:space="0" w:color="auto"/>
        <w:left w:val="none" w:sz="0" w:space="0" w:color="auto"/>
        <w:bottom w:val="none" w:sz="0" w:space="0" w:color="auto"/>
        <w:right w:val="none" w:sz="0" w:space="0" w:color="auto"/>
      </w:divBdr>
    </w:div>
    <w:div w:id="1213997765">
      <w:bodyDiv w:val="1"/>
      <w:marLeft w:val="0"/>
      <w:marRight w:val="0"/>
      <w:marTop w:val="0"/>
      <w:marBottom w:val="0"/>
      <w:divBdr>
        <w:top w:val="none" w:sz="0" w:space="0" w:color="auto"/>
        <w:left w:val="none" w:sz="0" w:space="0" w:color="auto"/>
        <w:bottom w:val="none" w:sz="0" w:space="0" w:color="auto"/>
        <w:right w:val="none" w:sz="0" w:space="0" w:color="auto"/>
      </w:divBdr>
    </w:div>
    <w:div w:id="1305240271">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8083553">
      <w:bodyDiv w:val="1"/>
      <w:marLeft w:val="0"/>
      <w:marRight w:val="0"/>
      <w:marTop w:val="0"/>
      <w:marBottom w:val="0"/>
      <w:divBdr>
        <w:top w:val="none" w:sz="0" w:space="0" w:color="auto"/>
        <w:left w:val="none" w:sz="0" w:space="0" w:color="auto"/>
        <w:bottom w:val="none" w:sz="0" w:space="0" w:color="auto"/>
        <w:right w:val="none" w:sz="0" w:space="0" w:color="auto"/>
      </w:divBdr>
    </w:div>
    <w:div w:id="1516191304">
      <w:bodyDiv w:val="1"/>
      <w:marLeft w:val="0"/>
      <w:marRight w:val="0"/>
      <w:marTop w:val="0"/>
      <w:marBottom w:val="0"/>
      <w:divBdr>
        <w:top w:val="none" w:sz="0" w:space="0" w:color="auto"/>
        <w:left w:val="none" w:sz="0" w:space="0" w:color="auto"/>
        <w:bottom w:val="none" w:sz="0" w:space="0" w:color="auto"/>
        <w:right w:val="none" w:sz="0" w:space="0" w:color="auto"/>
      </w:divBdr>
    </w:div>
    <w:div w:id="1528374365">
      <w:bodyDiv w:val="1"/>
      <w:marLeft w:val="0"/>
      <w:marRight w:val="0"/>
      <w:marTop w:val="0"/>
      <w:marBottom w:val="0"/>
      <w:divBdr>
        <w:top w:val="none" w:sz="0" w:space="0" w:color="auto"/>
        <w:left w:val="none" w:sz="0" w:space="0" w:color="auto"/>
        <w:bottom w:val="none" w:sz="0" w:space="0" w:color="auto"/>
        <w:right w:val="none" w:sz="0" w:space="0" w:color="auto"/>
      </w:divBdr>
    </w:div>
    <w:div w:id="1721325076">
      <w:bodyDiv w:val="1"/>
      <w:marLeft w:val="0"/>
      <w:marRight w:val="0"/>
      <w:marTop w:val="0"/>
      <w:marBottom w:val="0"/>
      <w:divBdr>
        <w:top w:val="none" w:sz="0" w:space="0" w:color="auto"/>
        <w:left w:val="none" w:sz="0" w:space="0" w:color="auto"/>
        <w:bottom w:val="none" w:sz="0" w:space="0" w:color="auto"/>
        <w:right w:val="none" w:sz="0" w:space="0" w:color="auto"/>
      </w:divBdr>
    </w:div>
    <w:div w:id="1724870735">
      <w:bodyDiv w:val="1"/>
      <w:marLeft w:val="0"/>
      <w:marRight w:val="0"/>
      <w:marTop w:val="0"/>
      <w:marBottom w:val="0"/>
      <w:divBdr>
        <w:top w:val="none" w:sz="0" w:space="0" w:color="auto"/>
        <w:left w:val="none" w:sz="0" w:space="0" w:color="auto"/>
        <w:bottom w:val="none" w:sz="0" w:space="0" w:color="auto"/>
        <w:right w:val="none" w:sz="0" w:space="0" w:color="auto"/>
      </w:divBdr>
    </w:div>
    <w:div w:id="1732459944">
      <w:bodyDiv w:val="1"/>
      <w:marLeft w:val="0"/>
      <w:marRight w:val="0"/>
      <w:marTop w:val="0"/>
      <w:marBottom w:val="0"/>
      <w:divBdr>
        <w:top w:val="none" w:sz="0" w:space="0" w:color="auto"/>
        <w:left w:val="none" w:sz="0" w:space="0" w:color="auto"/>
        <w:bottom w:val="none" w:sz="0" w:space="0" w:color="auto"/>
        <w:right w:val="none" w:sz="0" w:space="0" w:color="auto"/>
      </w:divBdr>
    </w:div>
    <w:div w:id="1735395347">
      <w:bodyDiv w:val="1"/>
      <w:marLeft w:val="0"/>
      <w:marRight w:val="0"/>
      <w:marTop w:val="0"/>
      <w:marBottom w:val="0"/>
      <w:divBdr>
        <w:top w:val="none" w:sz="0" w:space="0" w:color="auto"/>
        <w:left w:val="none" w:sz="0" w:space="0" w:color="auto"/>
        <w:bottom w:val="none" w:sz="0" w:space="0" w:color="auto"/>
        <w:right w:val="none" w:sz="0" w:space="0" w:color="auto"/>
      </w:divBdr>
    </w:div>
    <w:div w:id="1776711996">
      <w:bodyDiv w:val="1"/>
      <w:marLeft w:val="0"/>
      <w:marRight w:val="0"/>
      <w:marTop w:val="0"/>
      <w:marBottom w:val="0"/>
      <w:divBdr>
        <w:top w:val="none" w:sz="0" w:space="0" w:color="auto"/>
        <w:left w:val="none" w:sz="0" w:space="0" w:color="auto"/>
        <w:bottom w:val="none" w:sz="0" w:space="0" w:color="auto"/>
        <w:right w:val="none" w:sz="0" w:space="0" w:color="auto"/>
      </w:divBdr>
    </w:div>
    <w:div w:id="1966694007">
      <w:bodyDiv w:val="1"/>
      <w:marLeft w:val="0"/>
      <w:marRight w:val="0"/>
      <w:marTop w:val="0"/>
      <w:marBottom w:val="0"/>
      <w:divBdr>
        <w:top w:val="none" w:sz="0" w:space="0" w:color="auto"/>
        <w:left w:val="none" w:sz="0" w:space="0" w:color="auto"/>
        <w:bottom w:val="none" w:sz="0" w:space="0" w:color="auto"/>
        <w:right w:val="none" w:sz="0" w:space="0" w:color="auto"/>
      </w:divBdr>
    </w:div>
    <w:div w:id="2111316959">
      <w:bodyDiv w:val="1"/>
      <w:marLeft w:val="0"/>
      <w:marRight w:val="0"/>
      <w:marTop w:val="0"/>
      <w:marBottom w:val="0"/>
      <w:divBdr>
        <w:top w:val="none" w:sz="0" w:space="0" w:color="auto"/>
        <w:left w:val="none" w:sz="0" w:space="0" w:color="auto"/>
        <w:bottom w:val="none" w:sz="0" w:space="0" w:color="auto"/>
        <w:right w:val="none" w:sz="0" w:space="0" w:color="auto"/>
      </w:divBdr>
    </w:div>
    <w:div w:id="21278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cco@tjrj.jus.b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3.tjrj.jus.br/Atosofic2leg/acervo/detalhe/313906?integra=1"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degea@tjrj.jus.br" TargetMode="External"/><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useu@tjrj.jus.br" TargetMode="External"/><Relationship Id="rId23" Type="http://schemas.openxmlformats.org/officeDocument/2006/relationships/fontTable" Target="fontTable.xml"/><Relationship Id="rId10" Type="http://schemas.openxmlformats.org/officeDocument/2006/relationships/hyperlink" Target="mailto:xxxxx@tjrj.jus.b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tjrj.jus.br/institucional/estrutura-do-tjrj/secretarias-gerais/secretaria-geral-de-gestao-do-conhecimento-sgcon" TargetMode="External"/><Relationship Id="rId14" Type="http://schemas.openxmlformats.org/officeDocument/2006/relationships/hyperlink" Target="mailto:decoj@tjrj.jus.b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CF1C61.40DFADC0" TargetMode="External"/><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C7FC2-3812-4C05-8C83-5424BF402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1920</TotalTime>
  <Pages>22</Pages>
  <Words>2763</Words>
  <Characters>19161</Characters>
  <Application>Microsoft Office Word</Application>
  <DocSecurity>0</DocSecurity>
  <Lines>159</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Vieira</dc:creator>
  <cp:keywords/>
  <dc:description/>
  <cp:lastModifiedBy>Deborah Martins de Carvalho</cp:lastModifiedBy>
  <cp:revision>76</cp:revision>
  <cp:lastPrinted>2024-05-17T19:08:00Z</cp:lastPrinted>
  <dcterms:created xsi:type="dcterms:W3CDTF">2025-03-11T19:34:00Z</dcterms:created>
  <dcterms:modified xsi:type="dcterms:W3CDTF">2025-05-28T20:12:00Z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03ebb962a9528ce0bee9d3e4b55e73db8d4d238627d7187d0ba11ae180394230</vt:lpwstr>
  </property>
</Properties>
</file>