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F284" w14:textId="1D959C5B" w:rsidR="005703B7" w:rsidRPr="00B96024" w:rsidRDefault="0020756D" w:rsidP="4FCD9E84">
      <w:pPr>
        <w:rPr>
          <w:rFonts w:eastAsia="Fonte Ecológica Spranq" w:cstheme="minorHAnsi"/>
          <w:b/>
          <w:bCs/>
          <w:sz w:val="72"/>
          <w:szCs w:val="72"/>
        </w:rPr>
      </w:pPr>
      <w:r w:rsidRPr="00B96024">
        <w:rPr>
          <w:rFonts w:eastAsia="Fonte Ecológica Spranq" w:cstheme="minorHAnsi"/>
          <w:b/>
          <w:bCs/>
          <w:sz w:val="72"/>
          <w:szCs w:val="72"/>
        </w:rPr>
        <w:t>A</w:t>
      </w:r>
      <w:r w:rsidR="00275019" w:rsidRPr="00B96024">
        <w:rPr>
          <w:rFonts w:eastAsia="Fonte Ecológica Spranq" w:cstheme="minorHAnsi"/>
          <w:b/>
          <w:bCs/>
          <w:sz w:val="72"/>
          <w:szCs w:val="72"/>
        </w:rPr>
        <w:t>NEXO II</w:t>
      </w:r>
      <w:r w:rsidR="00FF4B31" w:rsidRPr="00B96024">
        <w:rPr>
          <w:rFonts w:eastAsia="Fonte Ecológica Spranq" w:cstheme="minorHAnsi"/>
          <w:b/>
          <w:bCs/>
          <w:sz w:val="72"/>
          <w:szCs w:val="72"/>
        </w:rPr>
        <w:t>I</w:t>
      </w:r>
    </w:p>
    <w:p w14:paraId="70A1CDFE" w14:textId="77777777" w:rsidR="00C42983" w:rsidRPr="00B96024" w:rsidRDefault="00C42983" w:rsidP="4FCD9E84">
      <w:pPr>
        <w:pStyle w:val="xmsonormal"/>
        <w:widowControl w:val="0"/>
        <w:shd w:val="clear" w:color="auto" w:fill="FFFFFF" w:themeFill="background1"/>
        <w:jc w:val="center"/>
        <w:rPr>
          <w:rFonts w:asciiTheme="minorHAnsi" w:eastAsia="Fonte Ecológica Spranq" w:hAnsiTheme="minorHAnsi" w:cstheme="minorHAnsi"/>
          <w:b/>
          <w:bCs/>
          <w:color w:val="201F1E"/>
          <w:sz w:val="28"/>
          <w:szCs w:val="28"/>
          <w:bdr w:val="none" w:sz="0" w:space="0" w:color="auto" w:frame="1"/>
        </w:rPr>
      </w:pPr>
    </w:p>
    <w:p w14:paraId="0A686A89" w14:textId="77777777" w:rsidR="00C42983" w:rsidRPr="00B96024" w:rsidRDefault="00C42983" w:rsidP="4FCD9E84">
      <w:pPr>
        <w:pStyle w:val="xmsonormal"/>
        <w:widowControl w:val="0"/>
        <w:shd w:val="clear" w:color="auto" w:fill="FFFFFF" w:themeFill="background1"/>
        <w:ind w:left="426"/>
        <w:rPr>
          <w:rFonts w:asciiTheme="minorHAnsi" w:eastAsia="Fonte Ecológica Spranq" w:hAnsiTheme="minorHAnsi" w:cstheme="minorHAnsi"/>
          <w:color w:val="000000"/>
          <w:sz w:val="28"/>
          <w:szCs w:val="28"/>
        </w:rPr>
      </w:pPr>
      <w:r w:rsidRPr="00B96024">
        <w:rPr>
          <w:rFonts w:asciiTheme="minorHAnsi" w:eastAsia="Fonte Ecológica Spranq" w:hAnsiTheme="minorHAnsi" w:cstheme="minorHAnsi"/>
          <w:b/>
          <w:bCs/>
          <w:color w:val="201F1E"/>
          <w:sz w:val="28"/>
          <w:szCs w:val="28"/>
          <w:u w:val="single"/>
          <w:bdr w:val="none" w:sz="0" w:space="0" w:color="auto" w:frame="1"/>
        </w:rPr>
        <w:t>PROCEDIMENTO-ARQUIVAMENTO DEFINITIVO - ARTIGO 40 DA LEF</w:t>
      </w:r>
    </w:p>
    <w:p w14:paraId="62CBB48D" w14:textId="77777777" w:rsidR="00C42983" w:rsidRPr="00B96024" w:rsidRDefault="00C42983" w:rsidP="4FCD9E84">
      <w:pPr>
        <w:pStyle w:val="xmsonormal"/>
        <w:widowControl w:val="0"/>
        <w:shd w:val="clear" w:color="auto" w:fill="FFFFFF" w:themeFill="background1"/>
        <w:jc w:val="center"/>
        <w:rPr>
          <w:rFonts w:asciiTheme="minorHAnsi" w:eastAsia="Fonte Ecológica Spranq" w:hAnsiTheme="minorHAnsi" w:cstheme="minorHAnsi"/>
          <w:color w:val="000000"/>
          <w:sz w:val="28"/>
          <w:szCs w:val="28"/>
        </w:rPr>
      </w:pPr>
    </w:p>
    <w:p w14:paraId="3BDA7A90" w14:textId="77777777" w:rsidR="00C42983" w:rsidRPr="00B96024" w:rsidRDefault="00C42983" w:rsidP="4FCD9E84">
      <w:pPr>
        <w:pStyle w:val="xmsonormal"/>
        <w:widowControl w:val="0"/>
        <w:shd w:val="clear" w:color="auto" w:fill="FFFFFF" w:themeFill="background1"/>
        <w:jc w:val="center"/>
        <w:rPr>
          <w:rFonts w:asciiTheme="minorHAnsi" w:eastAsia="Fonte Ecológica Spranq" w:hAnsiTheme="minorHAnsi" w:cstheme="minorHAnsi"/>
          <w:color w:val="000000"/>
          <w:sz w:val="28"/>
          <w:szCs w:val="28"/>
        </w:rPr>
      </w:pPr>
    </w:p>
    <w:p w14:paraId="479CAB06" w14:textId="77777777" w:rsidR="00C42983" w:rsidRPr="00B96024" w:rsidRDefault="00C42983" w:rsidP="00C42983">
      <w:pPr>
        <w:pStyle w:val="xmsonormal"/>
        <w:widowControl w:val="0"/>
        <w:numPr>
          <w:ilvl w:val="0"/>
          <w:numId w:val="5"/>
        </w:numPr>
        <w:shd w:val="clear" w:color="auto" w:fill="FFFFFF" w:themeFill="background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96024">
        <w:rPr>
          <w:rFonts w:asciiTheme="minorHAnsi" w:eastAsia="Fonte Ecológica Spranq" w:hAnsiTheme="minorHAnsi" w:cstheme="minorHAnsi"/>
          <w:b/>
          <w:bCs/>
          <w:color w:val="201F1E"/>
          <w:sz w:val="28"/>
          <w:szCs w:val="28"/>
          <w:u w:val="single"/>
          <w:bdr w:val="none" w:sz="0" w:space="0" w:color="auto" w:frame="1"/>
        </w:rPr>
        <w:t>PROCESSOS ELETRÔNICOS:</w:t>
      </w:r>
    </w:p>
    <w:p w14:paraId="6059CE4F" w14:textId="77777777" w:rsidR="00C42983" w:rsidRPr="00B96024" w:rsidRDefault="00C42983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</w:rPr>
      </w:pPr>
    </w:p>
    <w:p w14:paraId="704C9153" w14:textId="280699F0" w:rsidR="00C42983" w:rsidRPr="00B96024" w:rsidRDefault="00C42983" w:rsidP="4FCD9E84">
      <w:pPr>
        <w:pStyle w:val="PargrafodaLista"/>
        <w:widowControl w:val="0"/>
        <w:spacing w:after="160" w:line="252" w:lineRule="auto"/>
        <w:jc w:val="both"/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</w:pPr>
      <w:bookmarkStart w:id="0" w:name="_Hlk69740029"/>
      <w:r w:rsidRPr="00B96024"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  <w:t>Constatada a não localização ou a ausência de bens do devedor</w:t>
      </w:r>
      <w:r w:rsidR="0068481A" w:rsidRPr="00B96024"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  <w:t>,</w:t>
      </w:r>
      <w:r w:rsidRPr="00B96024"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deve ser observado o procedimento previsto no artigo 40 da LEF: proferida a decisão de suspensão, deverá o cartório providenciar a intimação da Fazenda, através do andamento 68 e incluir o processo no local virtual SUS 40 – Suspensão do artigo 40 da LEF, no qual permanecerá durante o prazo de suspensão e arquivamento da execução, conforme procedimento abaixo detalhado.</w:t>
      </w:r>
    </w:p>
    <w:p w14:paraId="44701B2F" w14:textId="77777777" w:rsidR="00C42983" w:rsidRPr="00B96024" w:rsidRDefault="00C42983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</w:p>
    <w:p w14:paraId="1BCFA1A2" w14:textId="77777777" w:rsidR="00C42983" w:rsidRPr="00B96024" w:rsidRDefault="00C42983" w:rsidP="4FCD9E84">
      <w:pPr>
        <w:pStyle w:val="PargrafodaLista"/>
        <w:widowControl w:val="0"/>
        <w:spacing w:after="160" w:line="252" w:lineRule="auto"/>
        <w:jc w:val="both"/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B96024">
        <w:rPr>
          <w:rFonts w:asciiTheme="minorHAnsi" w:eastAsia="Fonte Ecológica Spranq" w:hAnsiTheme="minorHAnsi" w:cstheme="minorHAnsi"/>
          <w:b/>
          <w:bCs/>
          <w:color w:val="000000"/>
          <w:sz w:val="36"/>
          <w:szCs w:val="36"/>
          <w:bdr w:val="none" w:sz="0" w:space="0" w:color="auto" w:frame="1"/>
        </w:rPr>
        <w:t>OBS</w:t>
      </w:r>
      <w:r w:rsidRPr="00B96024">
        <w:rPr>
          <w:rFonts w:asciiTheme="minorHAnsi" w:eastAsia="Fonte Ecológica Spranq" w:hAnsiTheme="minorHAnsi" w:cstheme="minorHAnsi"/>
          <w:b/>
          <w:bCs/>
          <w:color w:val="000000"/>
          <w:sz w:val="36"/>
          <w:szCs w:val="36"/>
          <w:bdr w:val="none" w:sz="0" w:space="0" w:color="auto" w:frame="1"/>
          <w:vertAlign w:val="subscript"/>
        </w:rPr>
        <w:t>1</w:t>
      </w:r>
      <w:r w:rsidRPr="00B96024">
        <w:rPr>
          <w:rFonts w:asciiTheme="minorHAnsi" w:eastAsia="Fonte Ecológica Spranq" w:hAnsiTheme="minorHAnsi" w:cstheme="minorHAnsi"/>
          <w:b/>
          <w:bCs/>
          <w:color w:val="000000"/>
          <w:sz w:val="36"/>
          <w:szCs w:val="36"/>
          <w:bdr w:val="none" w:sz="0" w:space="0" w:color="auto" w:frame="1"/>
        </w:rPr>
        <w:t>:</w:t>
      </w:r>
      <w:r w:rsidRPr="00B96024">
        <w:rPr>
          <w:rFonts w:asciiTheme="minorHAnsi" w:eastAsia="Fonte Ecológica Spranq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r w:rsidRPr="00B96024"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Caberá ao juiz decidir qual será o prazo de suspensão que o cartório deverá observar antes de proceder ao arquivamento definitivo da execução, diante do disposto no parágrafo 2º do artigo 40 da LEF, que prevê o prazo máximo de 1 ano.  </w:t>
      </w:r>
    </w:p>
    <w:p w14:paraId="0778893D" w14:textId="77777777" w:rsidR="00C42983" w:rsidRPr="00B96024" w:rsidRDefault="00C42983" w:rsidP="4FCD9E84">
      <w:pPr>
        <w:pStyle w:val="PargrafodaLista"/>
        <w:widowControl w:val="0"/>
        <w:spacing w:after="160" w:line="252" w:lineRule="auto"/>
        <w:jc w:val="both"/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3635A448" w14:textId="77777777" w:rsidR="00C42983" w:rsidRPr="00B96024" w:rsidRDefault="00C42983" w:rsidP="4FCD9E84">
      <w:pPr>
        <w:pStyle w:val="PargrafodaLista"/>
        <w:widowControl w:val="0"/>
        <w:spacing w:after="160" w:line="252" w:lineRule="auto"/>
        <w:jc w:val="both"/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</w:pPr>
      <w:bookmarkStart w:id="1" w:name="_Hlk69401057"/>
      <w:r w:rsidRPr="00B96024">
        <w:rPr>
          <w:rFonts w:asciiTheme="minorHAnsi" w:eastAsia="Fonte Ecológica Spranq" w:hAnsiTheme="minorHAnsi" w:cstheme="minorHAnsi"/>
          <w:b/>
          <w:bCs/>
          <w:color w:val="000000"/>
          <w:sz w:val="36"/>
          <w:szCs w:val="36"/>
          <w:bdr w:val="none" w:sz="0" w:space="0" w:color="auto" w:frame="1"/>
        </w:rPr>
        <w:t>OBS</w:t>
      </w:r>
      <w:r w:rsidRPr="00B96024">
        <w:rPr>
          <w:rFonts w:asciiTheme="minorHAnsi" w:eastAsia="Fonte Ecológica Spranq" w:hAnsiTheme="minorHAnsi" w:cstheme="minorHAnsi"/>
          <w:b/>
          <w:bCs/>
          <w:color w:val="000000"/>
          <w:sz w:val="36"/>
          <w:szCs w:val="36"/>
          <w:bdr w:val="none" w:sz="0" w:space="0" w:color="auto" w:frame="1"/>
          <w:vertAlign w:val="subscript"/>
        </w:rPr>
        <w:t>2</w:t>
      </w:r>
      <w:r w:rsidRPr="00B96024">
        <w:rPr>
          <w:rFonts w:asciiTheme="minorHAnsi" w:eastAsia="Fonte Ecológica Spranq" w:hAnsiTheme="minorHAnsi" w:cstheme="minorHAnsi"/>
          <w:b/>
          <w:bCs/>
          <w:color w:val="000000"/>
          <w:sz w:val="36"/>
          <w:szCs w:val="36"/>
          <w:bdr w:val="none" w:sz="0" w:space="0" w:color="auto" w:frame="1"/>
        </w:rPr>
        <w:t>:</w:t>
      </w:r>
      <w:r w:rsidRPr="00B96024"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Caso já tenha transcorrido integralmente o prazo previsto no artigo 40 da LEF, desde a data em que a Fazenda foi intimada para se manifestar a respeito da não localização do devedor ou da inexistência de bens penhoráveis, ainda que não tenha sido proferida a decisão de SUS 40 da LEF, deve ser providenciada a abertura de conclusão ao juiz a fim de que seja proferida a sentença de prescrição, sem que haja a necessidade de intimar novamente a Fazenda Pública (Resp. 1.340.553/RS).</w:t>
      </w:r>
    </w:p>
    <w:bookmarkEnd w:id="1"/>
    <w:p w14:paraId="42EC1DB2" w14:textId="77777777" w:rsidR="00C42983" w:rsidRPr="00B96024" w:rsidRDefault="00C42983" w:rsidP="4FCD9E84">
      <w:pPr>
        <w:pStyle w:val="PargrafodaLista"/>
        <w:widowControl w:val="0"/>
        <w:spacing w:after="160" w:line="252" w:lineRule="auto"/>
        <w:jc w:val="both"/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773C10B3" w14:textId="77777777" w:rsidR="00C42983" w:rsidRPr="00B96024" w:rsidRDefault="00C42983" w:rsidP="4FCD9E84">
      <w:pPr>
        <w:pStyle w:val="PargrafodaLista"/>
        <w:widowControl w:val="0"/>
        <w:spacing w:after="160" w:line="252" w:lineRule="auto"/>
        <w:jc w:val="both"/>
        <w:rPr>
          <w:rFonts w:asciiTheme="minorHAnsi" w:eastAsia="Fonte Ecológica Spranq" w:hAnsiTheme="minorHAnsi" w:cstheme="minorHAnsi"/>
          <w:color w:val="000000"/>
          <w:sz w:val="28"/>
          <w:szCs w:val="28"/>
          <w:highlight w:val="yellow"/>
          <w:bdr w:val="none" w:sz="0" w:space="0" w:color="auto" w:frame="1"/>
        </w:rPr>
      </w:pPr>
      <w:bookmarkStart w:id="2" w:name="_Hlk69730603"/>
    </w:p>
    <w:p w14:paraId="4614948F" w14:textId="77777777" w:rsidR="00C42983" w:rsidRPr="00B96024" w:rsidRDefault="00C42983" w:rsidP="00C42983">
      <w:pPr>
        <w:pStyle w:val="PargrafodaLista"/>
        <w:widowControl w:val="0"/>
        <w:numPr>
          <w:ilvl w:val="0"/>
          <w:numId w:val="7"/>
        </w:numPr>
        <w:spacing w:after="160" w:line="252" w:lineRule="auto"/>
        <w:jc w:val="both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B96024"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Nos processos eletrônicos em que </w:t>
      </w:r>
      <w:r w:rsidRPr="00B96024">
        <w:rPr>
          <w:rFonts w:asciiTheme="minorHAnsi" w:eastAsia="Fonte Ecológica Spranq" w:hAnsiTheme="minorHAnsi" w:cstheme="minorHAnsi"/>
          <w:b/>
          <w:bCs/>
          <w:color w:val="000000"/>
          <w:sz w:val="28"/>
          <w:szCs w:val="28"/>
          <w:u w:val="single"/>
          <w:bdr w:val="none" w:sz="0" w:space="0" w:color="auto" w:frame="1"/>
        </w:rPr>
        <w:t>NÃO</w:t>
      </w:r>
      <w:r w:rsidRPr="00B96024"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houve intimação da Fazenda para se manifestar a respeito da não localização do devedor ou da inexistência de bens penhoráveis, deve ser providenciada a abertura de conclusão ao juiz para proferir a decisão de suspensão do artigo 40 da LEF. </w:t>
      </w:r>
    </w:p>
    <w:p w14:paraId="1E94141C" w14:textId="77777777" w:rsidR="00C42983" w:rsidRPr="00B96024" w:rsidRDefault="00C42983" w:rsidP="4FCD9E84">
      <w:pPr>
        <w:pStyle w:val="PargrafodaLista"/>
        <w:widowControl w:val="0"/>
        <w:spacing w:after="160" w:line="252" w:lineRule="auto"/>
        <w:jc w:val="both"/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31D427B3" w14:textId="77777777" w:rsidR="00C42983" w:rsidRPr="00B96024" w:rsidRDefault="00C42983" w:rsidP="00C42983">
      <w:pPr>
        <w:pStyle w:val="PargrafodaLista"/>
        <w:widowControl w:val="0"/>
        <w:numPr>
          <w:ilvl w:val="0"/>
          <w:numId w:val="7"/>
        </w:numPr>
        <w:spacing w:after="160" w:line="252" w:lineRule="auto"/>
        <w:jc w:val="both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B96024"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  <w:t>Proferida a decisão de suspensão, deverá o cartório intimar a Fazenda, através do andamento 68 e incluir o processo no local virtual SUS 40 – Suspensão do artigo 40 da LEF.</w:t>
      </w:r>
    </w:p>
    <w:bookmarkEnd w:id="0"/>
    <w:bookmarkEnd w:id="2"/>
    <w:p w14:paraId="329A4206" w14:textId="6BB446A3" w:rsidR="00C42983" w:rsidRDefault="00C42983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</w:p>
    <w:p w14:paraId="7E06BD5E" w14:textId="77777777" w:rsidR="00B96024" w:rsidRPr="00B96024" w:rsidRDefault="00B96024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</w:p>
    <w:p w14:paraId="62E3AF14" w14:textId="77777777" w:rsidR="00C42983" w:rsidRPr="00B96024" w:rsidRDefault="00C42983" w:rsidP="4FCD9E84">
      <w:pPr>
        <w:widowControl w:val="0"/>
        <w:spacing w:after="160" w:line="252" w:lineRule="auto"/>
        <w:jc w:val="center"/>
        <w:rPr>
          <w:rFonts w:eastAsia="Fonte Ecológica Spranq" w:cstheme="minorHAnsi"/>
          <w:sz w:val="28"/>
          <w:szCs w:val="28"/>
        </w:rPr>
      </w:pPr>
      <w:r w:rsidRPr="00B96024"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 wp14:anchorId="661C200C" wp14:editId="00744340">
            <wp:extent cx="5400040" cy="560228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0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F2029" w14:textId="77777777" w:rsidR="004832CE" w:rsidRDefault="004832CE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</w:p>
    <w:p w14:paraId="3A743138" w14:textId="77777777" w:rsidR="004832CE" w:rsidRDefault="004832CE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</w:p>
    <w:p w14:paraId="5205A2AC" w14:textId="77777777" w:rsidR="004832CE" w:rsidRDefault="004832CE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</w:p>
    <w:p w14:paraId="22C1DE7D" w14:textId="77777777" w:rsidR="004832CE" w:rsidRDefault="004832CE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</w:p>
    <w:p w14:paraId="2E8F28AE" w14:textId="3F3FB1DD" w:rsidR="004832CE" w:rsidRDefault="004832CE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  <w:r w:rsidRPr="00B96024">
        <w:rPr>
          <w:rFonts w:cstheme="minorHAnsi"/>
          <w:noProof/>
          <w:sz w:val="28"/>
          <w:szCs w:val="28"/>
          <w:lang w:eastAsia="pt-BR"/>
        </w:rPr>
        <w:lastRenderedPageBreak/>
        <w:drawing>
          <wp:inline distT="0" distB="0" distL="0" distR="0" wp14:anchorId="099748E0" wp14:editId="77705017">
            <wp:extent cx="5400040" cy="5105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B5E69" w14:textId="77777777" w:rsidR="004832CE" w:rsidRDefault="004832CE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</w:p>
    <w:p w14:paraId="53C0765E" w14:textId="672CD56D" w:rsidR="00C42983" w:rsidRPr="00B96024" w:rsidRDefault="00C42983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  <w:r w:rsidRPr="00B96024"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  <w:t>** O andamento 68 deve ser efetuado individualmente porque o DCP não permite a sua utilização em lote.</w:t>
      </w:r>
    </w:p>
    <w:p w14:paraId="1989E7C4" w14:textId="2F78902C" w:rsidR="00C42983" w:rsidRPr="00B96024" w:rsidRDefault="00C42983" w:rsidP="4FCD9E84">
      <w:pPr>
        <w:widowControl w:val="0"/>
        <w:spacing w:after="160" w:line="252" w:lineRule="auto"/>
        <w:jc w:val="both"/>
        <w:rPr>
          <w:rFonts w:eastAsia="Fonte Ecológica Spranq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5A8D0818" w14:textId="47337008" w:rsidR="00C42983" w:rsidRPr="00B96024" w:rsidRDefault="00C42983" w:rsidP="00C42983">
      <w:pPr>
        <w:pStyle w:val="PargrafodaLista"/>
        <w:widowControl w:val="0"/>
        <w:numPr>
          <w:ilvl w:val="0"/>
          <w:numId w:val="7"/>
        </w:numPr>
        <w:spacing w:after="160" w:line="252" w:lineRule="auto"/>
        <w:jc w:val="both"/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B96024"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  <w:t>Intimado o Município ou já transcorrido o prazo de suspensão, efetuar o andamento 7, selecionar a opção arquivo definitivo e o local de arquivamento deve ser a serventia do juízo, mantendo os autos no mesmo local virtual SUS 40- Suspensão do artigo 40 da LEF.</w:t>
      </w:r>
    </w:p>
    <w:p w14:paraId="6F7C5BE7" w14:textId="77777777" w:rsidR="00C42983" w:rsidRPr="00B96024" w:rsidRDefault="00C42983" w:rsidP="4FCD9E84">
      <w:pPr>
        <w:pStyle w:val="PargrafodaLista"/>
        <w:widowControl w:val="0"/>
        <w:spacing w:after="160" w:line="252" w:lineRule="auto"/>
        <w:jc w:val="both"/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10DEAF4C" w14:textId="51E03B0D" w:rsidR="00C42983" w:rsidRPr="00B96024" w:rsidRDefault="00C42983" w:rsidP="4FCD9E84">
      <w:pPr>
        <w:pStyle w:val="PargrafodaLista"/>
        <w:widowControl w:val="0"/>
        <w:spacing w:after="160" w:line="252" w:lineRule="auto"/>
        <w:jc w:val="both"/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4832CE">
        <w:rPr>
          <w:rFonts w:asciiTheme="minorHAnsi" w:eastAsia="Fonte Ecológica Spranq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OBS</w:t>
      </w:r>
      <w:r w:rsidR="004832CE" w:rsidRPr="004832CE">
        <w:rPr>
          <w:rFonts w:asciiTheme="minorHAnsi" w:eastAsia="Fonte Ecológica Spranq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 1</w:t>
      </w:r>
      <w:r w:rsidRPr="004832CE">
        <w:rPr>
          <w:rFonts w:asciiTheme="minorHAnsi" w:eastAsia="Fonte Ecológica Spranq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B96024"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O termo inicial do prazo previsto no artigo 40 da LEF será a data em que a Fazenda foi intimada, anteriormente, nos autos.</w:t>
      </w:r>
    </w:p>
    <w:p w14:paraId="49F7AC2F" w14:textId="77777777" w:rsidR="00C42983" w:rsidRPr="00B96024" w:rsidRDefault="00C42983" w:rsidP="4FCD9E84">
      <w:pPr>
        <w:pStyle w:val="PargrafodaLista"/>
        <w:widowControl w:val="0"/>
        <w:spacing w:after="160" w:line="252" w:lineRule="auto"/>
        <w:jc w:val="both"/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3D955C0B" w14:textId="77777777" w:rsidR="00C42983" w:rsidRPr="00B96024" w:rsidRDefault="00C42983" w:rsidP="4FCD9E84">
      <w:pPr>
        <w:pStyle w:val="PargrafodaLista"/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3955C4A3" w14:textId="77777777" w:rsidR="004832CE" w:rsidRDefault="004832CE" w:rsidP="4FCD9E84">
      <w:pPr>
        <w:pStyle w:val="PargrafodaLista"/>
        <w:widowControl w:val="0"/>
        <w:spacing w:after="160" w:line="252" w:lineRule="auto"/>
        <w:jc w:val="both"/>
        <w:rPr>
          <w:rFonts w:asciiTheme="minorHAnsi" w:eastAsia="Fonte Ecológica Spranq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bookmarkStart w:id="3" w:name="_Hlk69740152"/>
    </w:p>
    <w:p w14:paraId="25F8EB16" w14:textId="006838C0" w:rsidR="00C42983" w:rsidRPr="00B96024" w:rsidRDefault="00C42983" w:rsidP="4FCD9E84">
      <w:pPr>
        <w:pStyle w:val="PargrafodaLista"/>
        <w:widowControl w:val="0"/>
        <w:spacing w:after="160" w:line="252" w:lineRule="auto"/>
        <w:jc w:val="both"/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4832CE">
        <w:rPr>
          <w:rFonts w:asciiTheme="minorHAnsi" w:eastAsia="Fonte Ecológica Spranq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OBS</w:t>
      </w:r>
      <w:r w:rsidR="004832CE" w:rsidRPr="004832CE">
        <w:rPr>
          <w:rFonts w:asciiTheme="minorHAnsi" w:eastAsia="Fonte Ecológica Spranq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 2</w:t>
      </w:r>
      <w:r w:rsidRPr="004832CE">
        <w:rPr>
          <w:rFonts w:asciiTheme="minorHAnsi" w:eastAsia="Fonte Ecológica Spranq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B96024"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Processos eletrônicos nos quais já houve a intimação da Fazenda para se manifestar a respeito da não localização do devedor ou da inexistência de bens penhoráveis devem ser </w:t>
      </w:r>
      <w:r w:rsidRPr="00B96024">
        <w:rPr>
          <w:rFonts w:asciiTheme="minorHAnsi" w:eastAsia="Fonte Ecológica Spranq" w:hAnsiTheme="minorHAnsi" w:cstheme="minorHAnsi"/>
          <w:b/>
          <w:bCs/>
          <w:color w:val="000000"/>
          <w:sz w:val="28"/>
          <w:szCs w:val="28"/>
          <w:u w:val="single"/>
          <w:bdr w:val="none" w:sz="0" w:space="0" w:color="auto" w:frame="1"/>
        </w:rPr>
        <w:t>imediatamente</w:t>
      </w:r>
      <w:r w:rsidRPr="00B96024"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Pr="00B96024">
        <w:rPr>
          <w:rFonts w:asciiTheme="minorHAnsi" w:eastAsia="Fonte Ecológica Spranq" w:hAnsiTheme="minorHAnsi" w:cstheme="minorHAnsi"/>
          <w:b/>
          <w:bCs/>
          <w:color w:val="000000"/>
          <w:sz w:val="28"/>
          <w:szCs w:val="28"/>
          <w:u w:val="single"/>
          <w:bdr w:val="none" w:sz="0" w:space="0" w:color="auto" w:frame="1"/>
        </w:rPr>
        <w:t>arquivados</w:t>
      </w:r>
      <w:r w:rsidRPr="00B96024"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  <w:t>, sem que seja necessário proferir a decisão de suspensão do artigo 40 da LEF (Resp. 1.340.553/RS) ou efetuar nova intimação da Fazenda.</w:t>
      </w:r>
    </w:p>
    <w:bookmarkEnd w:id="3"/>
    <w:p w14:paraId="595F83B5" w14:textId="77777777" w:rsidR="00C42983" w:rsidRPr="00B96024" w:rsidRDefault="00C42983" w:rsidP="4FCD9E84">
      <w:pPr>
        <w:pStyle w:val="PargrafodaLista"/>
        <w:widowControl w:val="0"/>
        <w:spacing w:after="160" w:line="252" w:lineRule="auto"/>
        <w:jc w:val="both"/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404C92FE" w14:textId="77777777" w:rsidR="00C42983" w:rsidRPr="00B96024" w:rsidRDefault="00C42983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</w:p>
    <w:p w14:paraId="54AFE4C0" w14:textId="77777777" w:rsidR="00C42983" w:rsidRPr="00B96024" w:rsidRDefault="00C42983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</w:rPr>
      </w:pPr>
      <w:bookmarkStart w:id="4" w:name="_Hlk69119949"/>
    </w:p>
    <w:bookmarkEnd w:id="4"/>
    <w:p w14:paraId="7AE788B7" w14:textId="77777777" w:rsidR="00C42983" w:rsidRPr="00B96024" w:rsidRDefault="00C42983" w:rsidP="4FCD9E84">
      <w:pPr>
        <w:widowControl w:val="0"/>
        <w:spacing w:after="160" w:line="252" w:lineRule="auto"/>
        <w:jc w:val="center"/>
        <w:rPr>
          <w:rFonts w:eastAsia="Fonte Ecológica Spranq" w:cstheme="minorHAnsi"/>
          <w:color w:val="000000"/>
          <w:sz w:val="28"/>
          <w:szCs w:val="28"/>
        </w:rPr>
      </w:pPr>
      <w:r w:rsidRPr="00B96024"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 wp14:anchorId="0B036430" wp14:editId="77D8E24B">
            <wp:extent cx="5400040" cy="512952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2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4D50F" w14:textId="2A658579" w:rsidR="00C42983" w:rsidRDefault="00C42983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  <w:r w:rsidRPr="00B96024"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  <w:t xml:space="preserve">** O andamento 7 pode ser </w:t>
      </w:r>
      <w:r w:rsidRPr="00B96024">
        <w:rPr>
          <w:rFonts w:eastAsia="Fonte Ecológica Spranq" w:cstheme="minorHAnsi"/>
          <w:sz w:val="28"/>
          <w:szCs w:val="28"/>
          <w:bdr w:val="none" w:sz="0" w:space="0" w:color="auto" w:frame="1"/>
        </w:rPr>
        <w:t xml:space="preserve">feito </w:t>
      </w:r>
      <w:r w:rsidRPr="00B96024"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  <w:t>em lote.</w:t>
      </w:r>
    </w:p>
    <w:p w14:paraId="13BE362C" w14:textId="0330E6D7" w:rsidR="004832CE" w:rsidRDefault="004832CE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</w:p>
    <w:p w14:paraId="06148A12" w14:textId="77777777" w:rsidR="004832CE" w:rsidRPr="00B96024" w:rsidRDefault="004832CE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</w:p>
    <w:p w14:paraId="601E6E99" w14:textId="77777777" w:rsidR="00C42983" w:rsidRPr="00B96024" w:rsidRDefault="00C42983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</w:p>
    <w:p w14:paraId="0A85CEBC" w14:textId="77777777" w:rsidR="00C42983" w:rsidRPr="00B96024" w:rsidRDefault="00C42983" w:rsidP="00C42983">
      <w:pPr>
        <w:pStyle w:val="xmsonormal"/>
        <w:widowControl w:val="0"/>
        <w:numPr>
          <w:ilvl w:val="0"/>
          <w:numId w:val="5"/>
        </w:numPr>
        <w:shd w:val="clear" w:color="auto" w:fill="FFFFFF" w:themeFill="background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96024">
        <w:rPr>
          <w:rFonts w:asciiTheme="minorHAnsi" w:eastAsia="Fonte Ecológica Spranq" w:hAnsiTheme="minorHAnsi" w:cstheme="minorHAnsi"/>
          <w:b/>
          <w:bCs/>
          <w:color w:val="201F1E"/>
          <w:sz w:val="28"/>
          <w:szCs w:val="28"/>
          <w:u w:val="single"/>
          <w:bdr w:val="none" w:sz="0" w:space="0" w:color="auto" w:frame="1"/>
        </w:rPr>
        <w:lastRenderedPageBreak/>
        <w:t>PROCESSOS FÍSICOS</w:t>
      </w:r>
      <w:r w:rsidRPr="00B96024">
        <w:rPr>
          <w:rFonts w:asciiTheme="minorHAnsi" w:eastAsia="Fonte Ecológica Spranq" w:hAnsiTheme="minorHAnsi" w:cstheme="minorHAnsi"/>
          <w:b/>
          <w:bCs/>
          <w:color w:val="000000"/>
          <w:sz w:val="28"/>
          <w:szCs w:val="28"/>
          <w:u w:val="single"/>
        </w:rPr>
        <w:t>:</w:t>
      </w:r>
    </w:p>
    <w:p w14:paraId="4A58AC08" w14:textId="77777777" w:rsidR="00C42983" w:rsidRPr="00B96024" w:rsidRDefault="00C42983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</w:p>
    <w:p w14:paraId="46CC8F6A" w14:textId="5D017E5A" w:rsidR="00C42983" w:rsidRDefault="00C42983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  <w:r w:rsidRPr="00B96024"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  <w:t>Os procedimentos acima descritos aplicam-se aos processos físicos, com as seguintes peculiaridades:</w:t>
      </w:r>
    </w:p>
    <w:p w14:paraId="1D591ACE" w14:textId="77777777" w:rsidR="004832CE" w:rsidRPr="00B96024" w:rsidRDefault="004832CE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</w:p>
    <w:p w14:paraId="30A6AD8D" w14:textId="77777777" w:rsidR="00C42983" w:rsidRPr="00B96024" w:rsidRDefault="00C42983" w:rsidP="00C42983">
      <w:pPr>
        <w:pStyle w:val="PargrafodaLista"/>
        <w:widowControl w:val="0"/>
        <w:numPr>
          <w:ilvl w:val="0"/>
          <w:numId w:val="8"/>
        </w:numPr>
        <w:spacing w:after="160" w:line="252" w:lineRule="auto"/>
        <w:jc w:val="both"/>
        <w:rPr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B96024"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No caso de processos físicos, a intimação do Estado/Município será feita por </w:t>
      </w:r>
      <w:r w:rsidRPr="00B96024">
        <w:rPr>
          <w:rFonts w:asciiTheme="minorHAnsi" w:eastAsia="Fonte Ecológica Spranq" w:hAnsiTheme="minorHAnsi" w:cstheme="minorHAnsi"/>
          <w:sz w:val="28"/>
          <w:szCs w:val="28"/>
          <w:bdr w:val="none" w:sz="0" w:space="0" w:color="auto" w:frame="1"/>
        </w:rPr>
        <w:t>remessa física dos autos, salvo se houver concordância sobre outra forma de intimação.</w:t>
      </w:r>
    </w:p>
    <w:p w14:paraId="055CBE1D" w14:textId="77777777" w:rsidR="00C42983" w:rsidRPr="00B96024" w:rsidRDefault="00C42983" w:rsidP="4FCD9E84">
      <w:pPr>
        <w:pStyle w:val="PargrafodaLista"/>
        <w:widowControl w:val="0"/>
        <w:spacing w:after="160" w:line="252" w:lineRule="auto"/>
        <w:jc w:val="both"/>
        <w:rPr>
          <w:rFonts w:asciiTheme="minorHAnsi" w:eastAsia="Fonte Ecológica Spranq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4E5960A5" w14:textId="77777777" w:rsidR="00C42983" w:rsidRPr="00B96024" w:rsidRDefault="00C42983" w:rsidP="4FCD9E84">
      <w:pPr>
        <w:pStyle w:val="PargrafodaLista"/>
        <w:widowControl w:val="0"/>
        <w:spacing w:after="160" w:line="252" w:lineRule="auto"/>
        <w:jc w:val="both"/>
        <w:rPr>
          <w:rFonts w:asciiTheme="minorHAnsi" w:eastAsia="Fonte Ecológica Spranq" w:hAnsiTheme="minorHAnsi" w:cstheme="minorHAnsi"/>
          <w:color w:val="000000"/>
          <w:sz w:val="28"/>
          <w:szCs w:val="28"/>
          <w:highlight w:val="yellow"/>
          <w:bdr w:val="none" w:sz="0" w:space="0" w:color="auto" w:frame="1"/>
        </w:rPr>
      </w:pPr>
    </w:p>
    <w:p w14:paraId="55DD743B" w14:textId="77777777" w:rsidR="00C42983" w:rsidRPr="00B96024" w:rsidRDefault="00C42983" w:rsidP="4FCD9E84">
      <w:pPr>
        <w:widowControl w:val="0"/>
        <w:spacing w:after="160" w:line="252" w:lineRule="auto"/>
        <w:jc w:val="center"/>
        <w:rPr>
          <w:rFonts w:eastAsia="Fonte Ecológica Spranq" w:cstheme="minorHAnsi"/>
          <w:sz w:val="28"/>
          <w:szCs w:val="28"/>
        </w:rPr>
      </w:pPr>
      <w:r w:rsidRPr="00B96024"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 wp14:anchorId="273DE080" wp14:editId="6B023FFF">
            <wp:extent cx="5400040" cy="5593078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59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0D08E" w14:textId="77777777" w:rsidR="00C42983" w:rsidRPr="00B96024" w:rsidRDefault="00C42983" w:rsidP="4FCD9E84">
      <w:pPr>
        <w:widowControl w:val="0"/>
        <w:spacing w:after="160" w:line="252" w:lineRule="auto"/>
        <w:jc w:val="center"/>
        <w:rPr>
          <w:rFonts w:eastAsia="Fonte Ecológica Spranq" w:cstheme="minorHAnsi"/>
          <w:sz w:val="28"/>
          <w:szCs w:val="28"/>
        </w:rPr>
      </w:pPr>
      <w:r w:rsidRPr="00B96024">
        <w:rPr>
          <w:rFonts w:cstheme="minorHAnsi"/>
          <w:noProof/>
          <w:sz w:val="28"/>
          <w:szCs w:val="28"/>
          <w:lang w:eastAsia="pt-BR"/>
        </w:rPr>
        <w:lastRenderedPageBreak/>
        <w:drawing>
          <wp:inline distT="0" distB="0" distL="0" distR="0" wp14:anchorId="53DC0F0C" wp14:editId="471BCE0D">
            <wp:extent cx="4819426" cy="2662430"/>
            <wp:effectExtent l="0" t="0" r="635" b="508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495"/>
                    <a:stretch/>
                  </pic:blipFill>
                  <pic:spPr bwMode="auto">
                    <a:xfrm>
                      <a:off x="0" y="0"/>
                      <a:ext cx="4833416" cy="2670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C78CED" w14:textId="77777777" w:rsidR="004832CE" w:rsidRDefault="004832CE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</w:p>
    <w:p w14:paraId="15249BA7" w14:textId="2BB3AE47" w:rsidR="00E26F92" w:rsidRDefault="00C42983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  <w:r w:rsidRPr="00E26F92">
        <w:rPr>
          <w:rFonts w:eastAsia="Fonte Ecológica Spranq" w:cstheme="minorHAnsi"/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B96024"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  <w:t xml:space="preserve"> Após a devolução dos autos pelo Município, ou já transcorrido o prazo de suspensão, efetuar o andamento 7, selecionar a opção definitivo e o local de arquivamento deve ser a serventia do juízo.</w:t>
      </w:r>
    </w:p>
    <w:p w14:paraId="2731B26F" w14:textId="77777777" w:rsidR="00E26F92" w:rsidRDefault="00E26F92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</w:p>
    <w:p w14:paraId="265DFC83" w14:textId="7EAD04A7" w:rsidR="004832CE" w:rsidRPr="00B96024" w:rsidRDefault="004832CE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  <w:r w:rsidRPr="00B96024"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 wp14:anchorId="4E9888EB" wp14:editId="6D0A7607">
            <wp:extent cx="4810535" cy="4561243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4545" cy="456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A5932" w14:textId="0AF69A02" w:rsidR="00C42983" w:rsidRDefault="00C42983" w:rsidP="4FCD9E84">
      <w:pPr>
        <w:widowControl w:val="0"/>
        <w:spacing w:after="160" w:line="252" w:lineRule="auto"/>
        <w:jc w:val="both"/>
        <w:rPr>
          <w:rFonts w:eastAsia="Fonte Ecológica Spranq" w:cstheme="minorHAnsi"/>
          <w:sz w:val="28"/>
          <w:szCs w:val="28"/>
        </w:rPr>
      </w:pPr>
      <w:r w:rsidRPr="00B96024">
        <w:rPr>
          <w:rFonts w:eastAsia="Fonte Ecológica Spranq" w:cstheme="minorHAnsi"/>
          <w:sz w:val="28"/>
          <w:szCs w:val="28"/>
        </w:rPr>
        <w:lastRenderedPageBreak/>
        <w:t>** As execuções físicas suspensas na forma do artigo 4</w:t>
      </w:r>
      <w:r w:rsidR="004832CE">
        <w:rPr>
          <w:rFonts w:eastAsia="Fonte Ecológica Spranq" w:cstheme="minorHAnsi"/>
          <w:sz w:val="28"/>
          <w:szCs w:val="28"/>
        </w:rPr>
        <w:t>º</w:t>
      </w:r>
      <w:r w:rsidRPr="00B96024">
        <w:rPr>
          <w:rFonts w:eastAsia="Fonte Ecológica Spranq" w:cstheme="minorHAnsi"/>
          <w:sz w:val="28"/>
          <w:szCs w:val="28"/>
        </w:rPr>
        <w:t xml:space="preserve"> da LEF devem permanecer na serventia até o transcurso do prazo previsto no citado dispositivo legal.</w:t>
      </w:r>
    </w:p>
    <w:p w14:paraId="317EF37A" w14:textId="77777777" w:rsidR="004832CE" w:rsidRPr="00B96024" w:rsidRDefault="004832CE" w:rsidP="4FCD9E84">
      <w:pPr>
        <w:widowControl w:val="0"/>
        <w:spacing w:after="160" w:line="252" w:lineRule="auto"/>
        <w:jc w:val="both"/>
        <w:rPr>
          <w:rFonts w:eastAsia="Fonte Ecológica Spranq" w:cstheme="minorHAnsi"/>
          <w:sz w:val="28"/>
          <w:szCs w:val="28"/>
        </w:rPr>
      </w:pPr>
    </w:p>
    <w:p w14:paraId="28BC969A" w14:textId="77777777" w:rsidR="00C42983" w:rsidRPr="00B96024" w:rsidRDefault="00C42983" w:rsidP="4FCD9E84">
      <w:pPr>
        <w:widowControl w:val="0"/>
        <w:spacing w:after="160" w:line="252" w:lineRule="auto"/>
        <w:jc w:val="both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  <w:r w:rsidRPr="00E26F92">
        <w:rPr>
          <w:rFonts w:eastAsia="Fonte Ecológica Spranq" w:cs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3. </w:t>
      </w:r>
      <w:r w:rsidRPr="00B96024"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  <w:t>Colocar o número do maço que o processo vai ficar localizado na serventia.</w:t>
      </w:r>
    </w:p>
    <w:p w14:paraId="65EA57B4" w14:textId="77777777" w:rsidR="00C42983" w:rsidRPr="00B96024" w:rsidRDefault="00C42983" w:rsidP="4FCD9E84">
      <w:pPr>
        <w:widowControl w:val="0"/>
        <w:spacing w:after="160" w:line="252" w:lineRule="auto"/>
        <w:jc w:val="center"/>
        <w:rPr>
          <w:rFonts w:eastAsia="Fonte Ecológica Spranq" w:cstheme="minorHAnsi"/>
          <w:color w:val="000000"/>
          <w:sz w:val="28"/>
          <w:szCs w:val="28"/>
          <w:bdr w:val="none" w:sz="0" w:space="0" w:color="auto" w:frame="1"/>
        </w:rPr>
      </w:pPr>
      <w:r w:rsidRPr="00B96024"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 wp14:anchorId="00F6A911" wp14:editId="411C397B">
            <wp:extent cx="5400040" cy="2073275"/>
            <wp:effectExtent l="0" t="0" r="0" b="317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37259" w14:textId="77777777" w:rsidR="00C42983" w:rsidRPr="00B96024" w:rsidRDefault="00C42983" w:rsidP="4FCD9E84">
      <w:pPr>
        <w:pStyle w:val="xmsonormal"/>
        <w:shd w:val="clear" w:color="auto" w:fill="FFFFFF" w:themeFill="background1"/>
        <w:jc w:val="both"/>
        <w:rPr>
          <w:rFonts w:asciiTheme="minorHAnsi" w:eastAsia="Fonte Ecológica Spranq" w:hAnsiTheme="minorHAnsi" w:cstheme="minorHAnsi"/>
          <w:color w:val="201F1E"/>
          <w:sz w:val="28"/>
          <w:szCs w:val="28"/>
        </w:rPr>
      </w:pPr>
    </w:p>
    <w:p w14:paraId="46BD682F" w14:textId="457CF8D7" w:rsidR="00C42983" w:rsidRPr="00B96024" w:rsidRDefault="00AD6A7C" w:rsidP="4FCD9E84">
      <w:pPr>
        <w:pStyle w:val="NormalWeb"/>
        <w:widowControl w:val="0"/>
        <w:shd w:val="clear" w:color="auto" w:fill="FFFFFF" w:themeFill="background1"/>
        <w:rPr>
          <w:rFonts w:asciiTheme="minorHAnsi" w:eastAsia="Fonte Ecológica Spranq" w:hAnsiTheme="minorHAnsi" w:cstheme="minorHAnsi"/>
          <w:color w:val="323130"/>
          <w:sz w:val="28"/>
          <w:szCs w:val="28"/>
        </w:rPr>
      </w:pPr>
      <w:r w:rsidRPr="00B96024">
        <w:rPr>
          <w:rFonts w:asciiTheme="minorHAnsi" w:eastAsia="Fonte Ecológica Spranq" w:hAnsiTheme="minorHAnsi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1) </w:t>
      </w:r>
      <w:r w:rsidR="00D734CD" w:rsidRPr="00B96024">
        <w:rPr>
          <w:rFonts w:asciiTheme="minorHAnsi" w:eastAsia="Fonte Ecológica Spranq" w:hAnsiTheme="minorHAnsi" w:cstheme="minorHAns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M</w:t>
      </w:r>
      <w:r w:rsidR="00C42983" w:rsidRPr="00B96024">
        <w:rPr>
          <w:rFonts w:asciiTheme="minorHAnsi" w:eastAsia="Fonte Ecológica Spranq" w:hAnsiTheme="minorHAnsi" w:cstheme="minorHAns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odelo de </w:t>
      </w:r>
      <w:r w:rsidR="00D734CD" w:rsidRPr="00B96024">
        <w:rPr>
          <w:rFonts w:asciiTheme="minorHAnsi" w:eastAsia="Fonte Ecológica Spranq" w:hAnsiTheme="minorHAnsi" w:cstheme="minorHAns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d</w:t>
      </w:r>
      <w:r w:rsidR="00C42983" w:rsidRPr="00B96024">
        <w:rPr>
          <w:rFonts w:asciiTheme="minorHAnsi" w:eastAsia="Fonte Ecológica Spranq" w:hAnsiTheme="minorHAnsi" w:cstheme="minorHAns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ecisão </w:t>
      </w:r>
      <w:r w:rsidR="00D734CD" w:rsidRPr="00B96024">
        <w:rPr>
          <w:rFonts w:asciiTheme="minorHAnsi" w:eastAsia="Fonte Ecológica Spranq" w:hAnsiTheme="minorHAnsi" w:cstheme="minorHAns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do</w:t>
      </w:r>
      <w:r w:rsidR="00C42983" w:rsidRPr="00B96024">
        <w:rPr>
          <w:rFonts w:asciiTheme="minorHAnsi" w:eastAsia="Fonte Ecológica Spranq" w:hAnsiTheme="minorHAnsi" w:cstheme="minorHAns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D734CD" w:rsidRPr="00B96024">
        <w:rPr>
          <w:rFonts w:asciiTheme="minorHAnsi" w:eastAsia="Fonte Ecológica Spranq" w:hAnsiTheme="minorHAnsi" w:cstheme="minorHAns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a</w:t>
      </w:r>
      <w:r w:rsidR="00C42983" w:rsidRPr="00B96024">
        <w:rPr>
          <w:rFonts w:asciiTheme="minorHAnsi" w:eastAsia="Fonte Ecológica Spranq" w:hAnsiTheme="minorHAnsi" w:cstheme="minorHAns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rtigo 40 da LEF</w:t>
      </w:r>
      <w:r w:rsidR="00C42983" w:rsidRPr="00B96024">
        <w:rPr>
          <w:rFonts w:asciiTheme="minorHAnsi" w:eastAsia="Fonte Ecológica Spranq" w:hAnsiTheme="minorHAnsi" w:cstheme="minorHAnsi"/>
          <w:color w:val="323130"/>
          <w:sz w:val="28"/>
          <w:szCs w:val="28"/>
        </w:rPr>
        <w:t> </w:t>
      </w:r>
    </w:p>
    <w:p w14:paraId="6B52B5E7" w14:textId="30DCF743" w:rsidR="00C42983" w:rsidRPr="00B96024" w:rsidRDefault="00C42983" w:rsidP="4FCD9E84">
      <w:pPr>
        <w:pStyle w:val="xmsonormal"/>
        <w:widowControl w:val="0"/>
        <w:shd w:val="clear" w:color="auto" w:fill="FFFFFF" w:themeFill="background1"/>
        <w:jc w:val="both"/>
        <w:rPr>
          <w:rFonts w:asciiTheme="minorHAnsi" w:eastAsia="Fonte Ecológica Spranq" w:hAnsiTheme="minorHAnsi" w:cstheme="minorHAnsi"/>
          <w:sz w:val="28"/>
          <w:szCs w:val="28"/>
        </w:rPr>
      </w:pPr>
      <w:r w:rsidRPr="00B96024">
        <w:rPr>
          <w:rFonts w:asciiTheme="minorHAnsi" w:eastAsia="Fonte Ecológica Spranq" w:hAnsiTheme="minorHAnsi" w:cstheme="minorHAnsi"/>
          <w:b/>
          <w:bCs/>
          <w:sz w:val="28"/>
          <w:szCs w:val="28"/>
          <w:bdr w:val="none" w:sz="0" w:space="0" w:color="auto" w:frame="1"/>
        </w:rPr>
        <w:t>1.</w:t>
      </w:r>
      <w:r w:rsidRPr="00B96024">
        <w:rPr>
          <w:rFonts w:asciiTheme="minorHAnsi" w:eastAsia="Fonte Ecológica Spranq" w:hAnsiTheme="minorHAnsi" w:cstheme="minorHAnsi"/>
          <w:sz w:val="28"/>
          <w:szCs w:val="28"/>
          <w:bdr w:val="none" w:sz="0" w:space="0" w:color="auto" w:frame="1"/>
        </w:rPr>
        <w:t>Considerando a não localização do devedor e/ou ausência de bens sobre os quais possa recair a penhora</w:t>
      </w:r>
      <w:r w:rsidR="0068481A" w:rsidRPr="00B96024">
        <w:rPr>
          <w:rFonts w:asciiTheme="minorHAnsi" w:eastAsia="Fonte Ecológica Spranq" w:hAnsiTheme="minorHAnsi" w:cstheme="minorHAnsi"/>
          <w:sz w:val="28"/>
          <w:szCs w:val="28"/>
          <w:bdr w:val="none" w:sz="0" w:space="0" w:color="auto" w:frame="1"/>
        </w:rPr>
        <w:t>,</w:t>
      </w:r>
      <w:r w:rsidRPr="00B96024">
        <w:rPr>
          <w:rFonts w:asciiTheme="minorHAnsi" w:eastAsia="Fonte Ecológica Spranq" w:hAnsiTheme="minorHAnsi" w:cstheme="minorHAnsi"/>
          <w:sz w:val="28"/>
          <w:szCs w:val="28"/>
          <w:bdr w:val="none" w:sz="0" w:space="0" w:color="auto" w:frame="1"/>
        </w:rPr>
        <w:t xml:space="preserve"> declaro suspensa a execução.</w:t>
      </w:r>
    </w:p>
    <w:p w14:paraId="5F194F29" w14:textId="77777777" w:rsidR="00C42983" w:rsidRPr="00B96024" w:rsidRDefault="00C42983" w:rsidP="4FCD9E84">
      <w:pPr>
        <w:pStyle w:val="xmsonormal"/>
        <w:widowControl w:val="0"/>
        <w:shd w:val="clear" w:color="auto" w:fill="FFFFFF" w:themeFill="background1"/>
        <w:jc w:val="both"/>
        <w:rPr>
          <w:rFonts w:asciiTheme="minorHAnsi" w:eastAsia="Fonte Ecológica Spranq" w:hAnsiTheme="minorHAnsi" w:cstheme="minorHAnsi"/>
          <w:sz w:val="28"/>
          <w:szCs w:val="28"/>
        </w:rPr>
      </w:pPr>
    </w:p>
    <w:p w14:paraId="68FEB5A1" w14:textId="77777777" w:rsidR="00C42983" w:rsidRPr="00B96024" w:rsidRDefault="00C42983" w:rsidP="4FCD9E84">
      <w:pPr>
        <w:pStyle w:val="xmsonormal"/>
        <w:widowControl w:val="0"/>
        <w:shd w:val="clear" w:color="auto" w:fill="FFFFFF" w:themeFill="background1"/>
        <w:jc w:val="both"/>
        <w:rPr>
          <w:rFonts w:asciiTheme="minorHAnsi" w:eastAsia="Fonte Ecológica Spranq" w:hAnsiTheme="minorHAnsi" w:cstheme="minorHAnsi"/>
          <w:sz w:val="28"/>
          <w:szCs w:val="28"/>
        </w:rPr>
      </w:pPr>
      <w:r w:rsidRPr="00B96024">
        <w:rPr>
          <w:rFonts w:asciiTheme="minorHAnsi" w:eastAsia="Fonte Ecológica Spranq" w:hAnsiTheme="minorHAnsi" w:cstheme="minorHAnsi"/>
          <w:b/>
          <w:bCs/>
          <w:sz w:val="28"/>
          <w:szCs w:val="28"/>
          <w:bdr w:val="none" w:sz="0" w:space="0" w:color="auto" w:frame="1"/>
        </w:rPr>
        <w:t>2.</w:t>
      </w:r>
      <w:r w:rsidRPr="00B96024">
        <w:rPr>
          <w:rFonts w:asciiTheme="minorHAnsi" w:eastAsia="Fonte Ecológica Spranq" w:hAnsiTheme="minorHAnsi" w:cstheme="minorHAnsi"/>
          <w:sz w:val="28"/>
          <w:szCs w:val="28"/>
          <w:bdr w:val="none" w:sz="0" w:space="0" w:color="auto" w:frame="1"/>
        </w:rPr>
        <w:t xml:space="preserve"> Intime-se a Fazenda Pública conforme determina o parágrafo 1º do artigo 40 da Lei 6.830/80. </w:t>
      </w:r>
    </w:p>
    <w:p w14:paraId="0E8AC43F" w14:textId="77777777" w:rsidR="00C42983" w:rsidRPr="00B96024" w:rsidRDefault="00C42983" w:rsidP="4FCD9E84">
      <w:pPr>
        <w:pStyle w:val="xmsonormal"/>
        <w:widowControl w:val="0"/>
        <w:shd w:val="clear" w:color="auto" w:fill="FFFFFF" w:themeFill="background1"/>
        <w:jc w:val="both"/>
        <w:rPr>
          <w:rFonts w:asciiTheme="minorHAnsi" w:eastAsia="Fonte Ecológica Spranq" w:hAnsiTheme="minorHAnsi" w:cstheme="minorHAnsi"/>
          <w:sz w:val="28"/>
          <w:szCs w:val="28"/>
        </w:rPr>
      </w:pPr>
    </w:p>
    <w:p w14:paraId="7C9767CB" w14:textId="7DE1E879" w:rsidR="00C42983" w:rsidRPr="00B96024" w:rsidRDefault="00C42983" w:rsidP="4FCD9E84">
      <w:pPr>
        <w:pStyle w:val="xmsonormal"/>
        <w:widowControl w:val="0"/>
        <w:shd w:val="clear" w:color="auto" w:fill="FFFFFF" w:themeFill="background1"/>
        <w:jc w:val="both"/>
        <w:rPr>
          <w:rFonts w:asciiTheme="minorHAnsi" w:eastAsia="Fonte Ecológica Spranq" w:hAnsiTheme="minorHAnsi" w:cstheme="minorHAnsi"/>
          <w:sz w:val="28"/>
          <w:szCs w:val="28"/>
        </w:rPr>
      </w:pPr>
      <w:r w:rsidRPr="00B96024">
        <w:rPr>
          <w:rFonts w:asciiTheme="minorHAnsi" w:eastAsia="Fonte Ecológica Spranq" w:hAnsiTheme="minorHAnsi" w:cstheme="minorHAnsi"/>
          <w:b/>
          <w:bCs/>
          <w:sz w:val="28"/>
          <w:szCs w:val="28"/>
          <w:bdr w:val="none" w:sz="0" w:space="0" w:color="auto" w:frame="1"/>
        </w:rPr>
        <w:t>3.</w:t>
      </w:r>
      <w:r w:rsidRPr="00B96024">
        <w:rPr>
          <w:rFonts w:asciiTheme="minorHAnsi" w:eastAsia="Fonte Ecológica Spranq" w:hAnsiTheme="minorHAnsi" w:cstheme="minorHAnsi"/>
          <w:sz w:val="28"/>
          <w:szCs w:val="28"/>
          <w:bdr w:val="none" w:sz="0" w:space="0" w:color="auto" w:frame="1"/>
        </w:rPr>
        <w:t xml:space="preserve"> </w:t>
      </w:r>
      <w:r w:rsidRPr="00B96024">
        <w:rPr>
          <w:rFonts w:asciiTheme="minorHAnsi" w:eastAsia="Fonte Ecológica Spranq" w:hAnsiTheme="minorHAnsi" w:cstheme="minorHAnsi"/>
          <w:sz w:val="28"/>
          <w:szCs w:val="28"/>
        </w:rPr>
        <w:t>Em seguida, em cumprimento ao disposto no artigo art. 201 do Código de Normas da CGJ, arquivem-se os autos</w:t>
      </w:r>
      <w:r w:rsidR="78C4D73B" w:rsidRPr="00B96024">
        <w:rPr>
          <w:rFonts w:asciiTheme="minorHAnsi" w:eastAsia="Fonte Ecológica Spranq" w:hAnsiTheme="minorHAnsi" w:cstheme="minorHAnsi"/>
          <w:sz w:val="28"/>
          <w:szCs w:val="28"/>
        </w:rPr>
        <w:t>,</w:t>
      </w:r>
      <w:r w:rsidRPr="00B96024">
        <w:rPr>
          <w:rFonts w:asciiTheme="minorHAnsi" w:eastAsia="Fonte Ecológica Spranq" w:hAnsiTheme="minorHAnsi" w:cstheme="minorHAnsi"/>
          <w:sz w:val="28"/>
          <w:szCs w:val="28"/>
        </w:rPr>
        <w:t xml:space="preserve"> sem baixa na distribuição.</w:t>
      </w:r>
    </w:p>
    <w:p w14:paraId="5775DED1" w14:textId="77777777" w:rsidR="00C42983" w:rsidRPr="00B96024" w:rsidRDefault="00C42983" w:rsidP="4FCD9E84">
      <w:pPr>
        <w:pStyle w:val="xmsonormal"/>
        <w:widowControl w:val="0"/>
        <w:shd w:val="clear" w:color="auto" w:fill="FFFFFF" w:themeFill="background1"/>
        <w:jc w:val="both"/>
        <w:rPr>
          <w:rFonts w:asciiTheme="minorHAnsi" w:eastAsia="Fonte Ecológica Spranq" w:hAnsiTheme="minorHAnsi" w:cstheme="minorHAnsi"/>
          <w:sz w:val="28"/>
          <w:szCs w:val="28"/>
        </w:rPr>
      </w:pPr>
    </w:p>
    <w:p w14:paraId="5FF1CC5E" w14:textId="77777777" w:rsidR="00C42983" w:rsidRPr="00B96024" w:rsidRDefault="00C42983" w:rsidP="4FCD9E84">
      <w:pPr>
        <w:pStyle w:val="xmsonormal"/>
        <w:widowControl w:val="0"/>
        <w:shd w:val="clear" w:color="auto" w:fill="FFFFFF" w:themeFill="background1"/>
        <w:jc w:val="both"/>
        <w:rPr>
          <w:rFonts w:asciiTheme="minorHAnsi" w:eastAsia="Fonte Ecológica Spranq" w:hAnsiTheme="minorHAnsi" w:cstheme="minorHAnsi"/>
          <w:sz w:val="28"/>
          <w:szCs w:val="28"/>
        </w:rPr>
      </w:pPr>
      <w:r w:rsidRPr="00B96024">
        <w:rPr>
          <w:rFonts w:asciiTheme="minorHAnsi" w:eastAsia="Fonte Ecológica Spranq" w:hAnsiTheme="minorHAnsi" w:cstheme="minorHAnsi"/>
          <w:b/>
          <w:bCs/>
          <w:sz w:val="28"/>
          <w:szCs w:val="28"/>
          <w:bdr w:val="none" w:sz="0" w:space="0" w:color="auto" w:frame="1"/>
        </w:rPr>
        <w:t>4.</w:t>
      </w:r>
      <w:r w:rsidRPr="00B96024">
        <w:rPr>
          <w:rFonts w:asciiTheme="minorHAnsi" w:eastAsia="Fonte Ecológica Spranq" w:hAnsiTheme="minorHAnsi" w:cstheme="minorHAnsi"/>
          <w:sz w:val="28"/>
          <w:szCs w:val="28"/>
          <w:bdr w:val="none" w:sz="0" w:space="0" w:color="auto" w:frame="1"/>
        </w:rPr>
        <w:t xml:space="preserve"> Se houver manifestação da Fazenda, dentro do prazo de suspensão e do respectivo prazo prescricional de 5 (cinco) anos, previsto pelos parágrafos 2º e 4º do artigo 40 da LEF, indicando novo endereço para citação ou bens passíveis de penhora, providencie, o cartório, o desarquivamento dos autos para o prosseguimento da execução.</w:t>
      </w:r>
    </w:p>
    <w:p w14:paraId="5A3A272F" w14:textId="77777777" w:rsidR="00C42983" w:rsidRPr="00B96024" w:rsidRDefault="00C42983" w:rsidP="4FCD9E84">
      <w:pPr>
        <w:pStyle w:val="xmsonormal"/>
        <w:widowControl w:val="0"/>
        <w:shd w:val="clear" w:color="auto" w:fill="FFFFFF" w:themeFill="background1"/>
        <w:jc w:val="both"/>
        <w:rPr>
          <w:rFonts w:asciiTheme="minorHAnsi" w:eastAsia="Fonte Ecológica Spranq" w:hAnsiTheme="minorHAnsi" w:cstheme="minorHAnsi"/>
          <w:sz w:val="28"/>
          <w:szCs w:val="28"/>
        </w:rPr>
      </w:pPr>
    </w:p>
    <w:p w14:paraId="03FE2BA4" w14:textId="77777777" w:rsidR="00C42983" w:rsidRPr="00B96024" w:rsidRDefault="00C42983" w:rsidP="4FCD9E84">
      <w:pPr>
        <w:pStyle w:val="xmsonormal"/>
        <w:widowControl w:val="0"/>
        <w:shd w:val="clear" w:color="auto" w:fill="FFFFFF" w:themeFill="background1"/>
        <w:jc w:val="both"/>
        <w:rPr>
          <w:rFonts w:asciiTheme="minorHAnsi" w:eastAsia="Fonte Ecológica Spranq" w:hAnsiTheme="minorHAnsi" w:cstheme="minorHAnsi"/>
          <w:sz w:val="28"/>
          <w:szCs w:val="28"/>
        </w:rPr>
      </w:pPr>
      <w:r w:rsidRPr="00B96024">
        <w:rPr>
          <w:rFonts w:asciiTheme="minorHAnsi" w:eastAsia="Fonte Ecológica Spranq" w:hAnsiTheme="minorHAnsi" w:cstheme="minorHAnsi"/>
          <w:b/>
          <w:bCs/>
          <w:sz w:val="28"/>
          <w:szCs w:val="28"/>
          <w:bdr w:val="none" w:sz="0" w:space="0" w:color="auto" w:frame="1"/>
        </w:rPr>
        <w:t>5.</w:t>
      </w:r>
      <w:r w:rsidRPr="00B96024">
        <w:rPr>
          <w:rFonts w:asciiTheme="minorHAnsi" w:eastAsia="Fonte Ecológica Spranq" w:hAnsiTheme="minorHAnsi" w:cstheme="minorHAnsi"/>
          <w:sz w:val="28"/>
          <w:szCs w:val="28"/>
          <w:bdr w:val="none" w:sz="0" w:space="0" w:color="auto" w:frame="1"/>
        </w:rPr>
        <w:t xml:space="preserve"> Decorrido o referido prazo, cujo termo inicial é a ciência da Fazenda a respeito da não localização do devedor ou da inexistência de bens penhoráveis (Resp. 1.340.553/RS), sem manifestação nos autos, venham conclusos a fim de que seja proferida a sentença de prescrição. </w:t>
      </w:r>
      <w:r w:rsidRPr="00B96024">
        <w:rPr>
          <w:rFonts w:asciiTheme="minorHAnsi" w:eastAsia="Fonte Ecológica Spranq" w:hAnsiTheme="minorHAnsi" w:cstheme="minorHAnsi"/>
          <w:sz w:val="28"/>
          <w:szCs w:val="28"/>
        </w:rPr>
        <w:t> </w:t>
      </w:r>
    </w:p>
    <w:p w14:paraId="48DCE5D4" w14:textId="5ADE54A3" w:rsidR="00C42983" w:rsidRPr="00B96024" w:rsidRDefault="00C42983" w:rsidP="4FCD9E84">
      <w:pPr>
        <w:pStyle w:val="xmsonormal"/>
        <w:shd w:val="clear" w:color="auto" w:fill="FFFFFF" w:themeFill="background1"/>
        <w:jc w:val="both"/>
        <w:rPr>
          <w:rFonts w:asciiTheme="minorHAnsi" w:eastAsia="Fonte Ecológica Spranq" w:hAnsiTheme="minorHAnsi" w:cstheme="minorHAnsi"/>
          <w:sz w:val="28"/>
          <w:szCs w:val="28"/>
        </w:rPr>
      </w:pPr>
    </w:p>
    <w:p w14:paraId="10EFCED4" w14:textId="77777777" w:rsidR="00321E4D" w:rsidRPr="00B96024" w:rsidRDefault="00321E4D" w:rsidP="4FCD9E8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="Fonte Ecológica Spranq" w:hAnsiTheme="minorHAnsi" w:cstheme="minorHAnsi"/>
          <w:color w:val="323130"/>
          <w:sz w:val="28"/>
          <w:szCs w:val="28"/>
        </w:rPr>
      </w:pPr>
      <w:r w:rsidRPr="00B96024">
        <w:rPr>
          <w:rFonts w:asciiTheme="minorHAnsi" w:eastAsia="Fonte Ecológica Spranq" w:hAnsiTheme="minorHAnsi" w:cstheme="minorHAnsi"/>
          <w:color w:val="323130"/>
          <w:sz w:val="28"/>
          <w:szCs w:val="28"/>
        </w:rPr>
        <w:t> </w:t>
      </w:r>
    </w:p>
    <w:p w14:paraId="0765D3B9" w14:textId="3E96949E" w:rsidR="00C42983" w:rsidRPr="00B96024" w:rsidRDefault="00C42983" w:rsidP="4FCD9E84">
      <w:pPr>
        <w:pStyle w:val="xmsonormal"/>
        <w:shd w:val="clear" w:color="auto" w:fill="FFFFFF" w:themeFill="background1"/>
        <w:jc w:val="both"/>
        <w:rPr>
          <w:rFonts w:asciiTheme="minorHAnsi" w:eastAsia="Fonte Ecológica Spranq" w:hAnsiTheme="minorHAnsi" w:cstheme="minorHAnsi"/>
          <w:sz w:val="28"/>
          <w:szCs w:val="28"/>
        </w:rPr>
      </w:pPr>
    </w:p>
    <w:p w14:paraId="3D2A190B" w14:textId="19EFCB6B" w:rsidR="00D734CD" w:rsidRPr="00B96024" w:rsidRDefault="00AD6A7C" w:rsidP="4FCD9E8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="Fonte Ecológica Spranq" w:hAnsiTheme="minorHAnsi" w:cstheme="minorHAnsi"/>
          <w:b/>
          <w:bCs/>
          <w:color w:val="323130"/>
          <w:sz w:val="28"/>
          <w:szCs w:val="28"/>
        </w:rPr>
      </w:pPr>
      <w:r w:rsidRPr="00B96024">
        <w:rPr>
          <w:rFonts w:asciiTheme="minorHAnsi" w:eastAsia="Fonte Ecológica Spranq" w:hAnsiTheme="minorHAnsi" w:cstheme="minorHAnsi"/>
          <w:b/>
          <w:bCs/>
          <w:color w:val="323130"/>
          <w:sz w:val="28"/>
          <w:szCs w:val="28"/>
        </w:rPr>
        <w:t xml:space="preserve">2) </w:t>
      </w:r>
      <w:r w:rsidR="00D734CD" w:rsidRPr="00B96024">
        <w:rPr>
          <w:rFonts w:asciiTheme="minorHAnsi" w:eastAsia="Fonte Ecológica Spranq" w:hAnsiTheme="minorHAnsi" w:cstheme="minorHAnsi"/>
          <w:b/>
          <w:bCs/>
          <w:color w:val="323130"/>
          <w:sz w:val="28"/>
          <w:szCs w:val="28"/>
        </w:rPr>
        <w:t>Modelo de decisão a ser proferida após</w:t>
      </w:r>
      <w:r w:rsidR="0164A179" w:rsidRPr="00B96024">
        <w:rPr>
          <w:rFonts w:asciiTheme="minorHAnsi" w:eastAsia="Fonte Ecológica Spranq" w:hAnsiTheme="minorHAnsi" w:cstheme="minorHAnsi"/>
          <w:b/>
          <w:bCs/>
          <w:color w:val="323130"/>
          <w:sz w:val="28"/>
          <w:szCs w:val="28"/>
        </w:rPr>
        <w:t xml:space="preserve"> decorridos</w:t>
      </w:r>
      <w:r w:rsidR="00D734CD" w:rsidRPr="00B96024">
        <w:rPr>
          <w:rFonts w:asciiTheme="minorHAnsi" w:eastAsia="Fonte Ecológica Spranq" w:hAnsiTheme="minorHAnsi" w:cstheme="minorHAnsi"/>
          <w:b/>
          <w:bCs/>
          <w:color w:val="323130"/>
          <w:sz w:val="28"/>
          <w:szCs w:val="28"/>
        </w:rPr>
        <w:t xml:space="preserve"> mais de 05 anos </w:t>
      </w:r>
      <w:r w:rsidR="00542F5A" w:rsidRPr="00B96024">
        <w:rPr>
          <w:rFonts w:asciiTheme="minorHAnsi" w:eastAsia="Fonte Ecológica Spranq" w:hAnsiTheme="minorHAnsi" w:cstheme="minorHAnsi"/>
          <w:b/>
          <w:bCs/>
          <w:color w:val="323130"/>
          <w:sz w:val="28"/>
          <w:szCs w:val="28"/>
        </w:rPr>
        <w:t>da decisão do</w:t>
      </w:r>
      <w:r w:rsidR="00D734CD" w:rsidRPr="00B96024">
        <w:rPr>
          <w:rFonts w:asciiTheme="minorHAnsi" w:eastAsia="Fonte Ecológica Spranq" w:hAnsiTheme="minorHAnsi" w:cstheme="minorHAnsi"/>
          <w:b/>
          <w:bCs/>
          <w:color w:val="323130"/>
          <w:sz w:val="28"/>
          <w:szCs w:val="28"/>
        </w:rPr>
        <w:t xml:space="preserve"> art. 40:</w:t>
      </w:r>
    </w:p>
    <w:p w14:paraId="130F809C" w14:textId="77777777" w:rsidR="00D734CD" w:rsidRPr="00B96024" w:rsidRDefault="00D734CD" w:rsidP="4FCD9E8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="Fonte Ecológica Spranq" w:hAnsiTheme="minorHAnsi" w:cstheme="minorHAnsi"/>
          <w:color w:val="323130"/>
          <w:sz w:val="28"/>
          <w:szCs w:val="28"/>
        </w:rPr>
      </w:pPr>
    </w:p>
    <w:p w14:paraId="54C58A55" w14:textId="77777777" w:rsidR="00D734CD" w:rsidRPr="00B96024" w:rsidRDefault="00D734CD" w:rsidP="4FCD9E84">
      <w:pPr>
        <w:pStyle w:val="NormalWeb"/>
        <w:spacing w:before="0" w:beforeAutospacing="0" w:after="0" w:afterAutospacing="0"/>
        <w:jc w:val="both"/>
        <w:rPr>
          <w:rFonts w:asciiTheme="minorHAnsi" w:eastAsia="Fonte Ecológica Spranq" w:hAnsiTheme="minorHAnsi" w:cstheme="minorHAnsi"/>
          <w:sz w:val="28"/>
          <w:szCs w:val="28"/>
        </w:rPr>
      </w:pPr>
      <w:r w:rsidRPr="00B96024">
        <w:rPr>
          <w:rFonts w:asciiTheme="minorHAnsi" w:eastAsia="Fonte Ecológica Spranq" w:hAnsiTheme="minorHAnsi" w:cstheme="minorHAnsi"/>
          <w:sz w:val="28"/>
          <w:szCs w:val="28"/>
        </w:rPr>
        <w:t>Vistos e etc.</w:t>
      </w:r>
    </w:p>
    <w:p w14:paraId="3958B86B" w14:textId="7BF73F27" w:rsidR="00D734CD" w:rsidRPr="00B96024" w:rsidRDefault="00D734CD" w:rsidP="4FCD9E84">
      <w:pPr>
        <w:pStyle w:val="NormalWeb"/>
        <w:spacing w:before="0" w:beforeAutospacing="0" w:after="0" w:afterAutospacing="0"/>
        <w:jc w:val="both"/>
        <w:rPr>
          <w:rFonts w:asciiTheme="minorHAnsi" w:eastAsia="Fonte Ecológica Spranq" w:hAnsiTheme="minorHAnsi" w:cstheme="minorHAnsi"/>
          <w:sz w:val="28"/>
          <w:szCs w:val="28"/>
        </w:rPr>
      </w:pPr>
      <w:r w:rsidRPr="00B96024">
        <w:rPr>
          <w:rFonts w:asciiTheme="minorHAnsi" w:eastAsia="Fonte Ecológica Spranq" w:hAnsiTheme="minorHAnsi" w:cstheme="minorHAnsi"/>
          <w:sz w:val="28"/>
          <w:szCs w:val="28"/>
        </w:rPr>
        <w:t xml:space="preserve">Cuidam os autos de ação de EXECUÇÃO FISCAL intentada pelo MUNICÍPIO DE </w:t>
      </w:r>
      <w:proofErr w:type="spellStart"/>
      <w:r w:rsidR="00542F5A" w:rsidRPr="00B96024">
        <w:rPr>
          <w:rFonts w:asciiTheme="minorHAnsi" w:eastAsia="Fonte Ecológica Spranq" w:hAnsiTheme="minorHAnsi" w:cstheme="minorHAnsi"/>
          <w:sz w:val="28"/>
          <w:szCs w:val="28"/>
        </w:rPr>
        <w:t>xx</w:t>
      </w:r>
      <w:proofErr w:type="spellEnd"/>
      <w:r w:rsidRPr="00B96024">
        <w:rPr>
          <w:rFonts w:asciiTheme="minorHAnsi" w:eastAsia="Fonte Ecológica Spranq" w:hAnsiTheme="minorHAnsi" w:cstheme="minorHAnsi"/>
          <w:sz w:val="28"/>
          <w:szCs w:val="28"/>
        </w:rPr>
        <w:t>, objetivando a cobrança do crédito constante da certidão de dívida ativa</w:t>
      </w:r>
      <w:r w:rsidR="00542F5A" w:rsidRPr="00B96024">
        <w:rPr>
          <w:rFonts w:asciiTheme="minorHAnsi" w:eastAsia="Fonte Ecológica Spranq" w:hAnsiTheme="minorHAnsi" w:cstheme="minorHAnsi"/>
          <w:sz w:val="28"/>
          <w:szCs w:val="28"/>
        </w:rPr>
        <w:t xml:space="preserve">. O exame dos autos indica que decorreu </w:t>
      </w:r>
      <w:r w:rsidRPr="00B96024">
        <w:rPr>
          <w:rFonts w:asciiTheme="minorHAnsi" w:eastAsia="Fonte Ecológica Spranq" w:hAnsiTheme="minorHAnsi" w:cstheme="minorHAnsi"/>
          <w:sz w:val="28"/>
          <w:szCs w:val="28"/>
        </w:rPr>
        <w:t>o prazo que determinou a suspensão do curso do feito, requerido pelo credor, na forma prevista no art. 40 da LEF.</w:t>
      </w:r>
    </w:p>
    <w:p w14:paraId="7065640D" w14:textId="77777777" w:rsidR="00542F5A" w:rsidRPr="00B96024" w:rsidRDefault="00542F5A" w:rsidP="4FCD9E84">
      <w:pPr>
        <w:pStyle w:val="NormalWeb"/>
        <w:spacing w:before="0" w:beforeAutospacing="0" w:after="0" w:afterAutospacing="0"/>
        <w:jc w:val="both"/>
        <w:rPr>
          <w:rFonts w:asciiTheme="minorHAnsi" w:eastAsia="Fonte Ecológica Spranq" w:hAnsiTheme="minorHAnsi" w:cstheme="minorHAnsi"/>
          <w:sz w:val="28"/>
          <w:szCs w:val="28"/>
        </w:rPr>
      </w:pPr>
    </w:p>
    <w:p w14:paraId="1BA7BD09" w14:textId="47706963" w:rsidR="00D734CD" w:rsidRPr="00B96024" w:rsidRDefault="00542F5A" w:rsidP="4FCD9E84">
      <w:pPr>
        <w:pStyle w:val="NormalWeb"/>
        <w:spacing w:before="0" w:beforeAutospacing="0" w:after="0" w:afterAutospacing="0"/>
        <w:jc w:val="both"/>
        <w:rPr>
          <w:rFonts w:asciiTheme="minorHAnsi" w:eastAsia="Fonte Ecológica Spranq" w:hAnsiTheme="minorHAnsi" w:cstheme="minorHAnsi"/>
          <w:sz w:val="28"/>
          <w:szCs w:val="28"/>
        </w:rPr>
      </w:pPr>
      <w:r w:rsidRPr="00B96024">
        <w:rPr>
          <w:rFonts w:asciiTheme="minorHAnsi" w:eastAsia="Fonte Ecológica Spranq" w:hAnsiTheme="minorHAnsi" w:cstheme="minorHAnsi"/>
          <w:sz w:val="28"/>
          <w:szCs w:val="28"/>
        </w:rPr>
        <w:t xml:space="preserve">O </w:t>
      </w:r>
      <w:r w:rsidR="00D734CD" w:rsidRPr="00B96024">
        <w:rPr>
          <w:rFonts w:asciiTheme="minorHAnsi" w:eastAsia="Fonte Ecológica Spranq" w:hAnsiTheme="minorHAnsi" w:cstheme="minorHAnsi"/>
          <w:sz w:val="28"/>
          <w:szCs w:val="28"/>
        </w:rPr>
        <w:t xml:space="preserve">§4º do art. 40 da LEF </w:t>
      </w:r>
      <w:r w:rsidRPr="00B96024">
        <w:rPr>
          <w:rFonts w:asciiTheme="minorHAnsi" w:eastAsia="Fonte Ecológica Spranq" w:hAnsiTheme="minorHAnsi" w:cstheme="minorHAnsi"/>
          <w:sz w:val="28"/>
          <w:szCs w:val="28"/>
        </w:rPr>
        <w:t xml:space="preserve">dispõe que </w:t>
      </w:r>
      <w:r w:rsidR="00D734CD" w:rsidRPr="00B96024">
        <w:rPr>
          <w:rFonts w:asciiTheme="minorHAnsi" w:eastAsia="Fonte Ecológica Spranq" w:hAnsiTheme="minorHAnsi" w:cstheme="minorHAnsi"/>
          <w:sz w:val="28"/>
          <w:szCs w:val="28"/>
        </w:rPr>
        <w:t xml:space="preserve">a decretação da prescrição intercorrente por iniciativa judicial </w:t>
      </w:r>
      <w:r w:rsidRPr="00B96024">
        <w:rPr>
          <w:rFonts w:asciiTheme="minorHAnsi" w:eastAsia="Fonte Ecológica Spranq" w:hAnsiTheme="minorHAnsi" w:cstheme="minorHAnsi"/>
          <w:sz w:val="28"/>
          <w:szCs w:val="28"/>
        </w:rPr>
        <w:t>é condicionada à</w:t>
      </w:r>
      <w:r w:rsidR="00D734CD" w:rsidRPr="00B96024">
        <w:rPr>
          <w:rFonts w:asciiTheme="minorHAnsi" w:eastAsia="Fonte Ecológica Spranq" w:hAnsiTheme="minorHAnsi" w:cstheme="minorHAnsi"/>
          <w:sz w:val="28"/>
          <w:szCs w:val="28"/>
        </w:rPr>
        <w:t xml:space="preserve"> oitiva prévia da Fazenda Pública, permitindo-lhe arguir eventuais causas suspensivas ou interruptivas do prazo prescricional.</w:t>
      </w:r>
      <w:r w:rsidRPr="00B96024">
        <w:rPr>
          <w:rFonts w:asciiTheme="minorHAnsi" w:eastAsia="Fonte Ecológica Spranq" w:hAnsiTheme="minorHAnsi" w:cstheme="minorHAnsi"/>
          <w:sz w:val="28"/>
          <w:szCs w:val="28"/>
        </w:rPr>
        <w:t xml:space="preserve"> </w:t>
      </w:r>
    </w:p>
    <w:p w14:paraId="4FC00115" w14:textId="77777777" w:rsidR="00542F5A" w:rsidRPr="00B96024" w:rsidRDefault="00542F5A" w:rsidP="4FCD9E84">
      <w:pPr>
        <w:pStyle w:val="NormalWeb"/>
        <w:spacing w:before="0" w:beforeAutospacing="0" w:after="0" w:afterAutospacing="0"/>
        <w:jc w:val="both"/>
        <w:rPr>
          <w:rFonts w:asciiTheme="minorHAnsi" w:eastAsia="Fonte Ecológica Spranq" w:hAnsiTheme="minorHAnsi" w:cstheme="minorHAnsi"/>
          <w:sz w:val="28"/>
          <w:szCs w:val="28"/>
        </w:rPr>
      </w:pPr>
    </w:p>
    <w:p w14:paraId="0D0BC5C9" w14:textId="44E218C4" w:rsidR="00D734CD" w:rsidRPr="00B96024" w:rsidRDefault="00D734CD" w:rsidP="4FCD9E84">
      <w:pPr>
        <w:pStyle w:val="NormalWeb"/>
        <w:spacing w:before="0" w:beforeAutospacing="0" w:after="0" w:afterAutospacing="0"/>
        <w:jc w:val="both"/>
        <w:rPr>
          <w:rFonts w:asciiTheme="minorHAnsi" w:eastAsia="Fonte Ecológica Spranq" w:hAnsiTheme="minorHAnsi" w:cstheme="minorHAnsi"/>
          <w:sz w:val="28"/>
          <w:szCs w:val="28"/>
        </w:rPr>
      </w:pPr>
      <w:r w:rsidRPr="00B96024">
        <w:rPr>
          <w:rFonts w:asciiTheme="minorHAnsi" w:eastAsia="Fonte Ecológica Spranq" w:hAnsiTheme="minorHAnsi" w:cstheme="minorHAnsi"/>
          <w:sz w:val="28"/>
          <w:szCs w:val="28"/>
        </w:rPr>
        <w:t xml:space="preserve">Nestas condições, considerando </w:t>
      </w:r>
      <w:r w:rsidR="003B570F" w:rsidRPr="00B96024">
        <w:rPr>
          <w:rFonts w:asciiTheme="minorHAnsi" w:eastAsia="Fonte Ecológica Spranq" w:hAnsiTheme="minorHAnsi" w:cstheme="minorHAnsi"/>
          <w:sz w:val="28"/>
          <w:szCs w:val="28"/>
        </w:rPr>
        <w:t xml:space="preserve">que a Fazenda já foi intimada e o decurso do prazo prescricional </w:t>
      </w:r>
      <w:r w:rsidRPr="00B96024">
        <w:rPr>
          <w:rFonts w:asciiTheme="minorHAnsi" w:eastAsia="Fonte Ecológica Spranq" w:hAnsiTheme="minorHAnsi" w:cstheme="minorHAnsi"/>
          <w:sz w:val="28"/>
          <w:szCs w:val="28"/>
        </w:rPr>
        <w:t>in albis, sem que o Exequente tenha localizado bens penhoráveis para ver restituído o seu crédito, com a devida prossecução do feito, reconhe</w:t>
      </w:r>
      <w:r w:rsidR="0068481A" w:rsidRPr="00B96024">
        <w:rPr>
          <w:rFonts w:asciiTheme="minorHAnsi" w:eastAsia="Fonte Ecológica Spranq" w:hAnsiTheme="minorHAnsi" w:cstheme="minorHAnsi"/>
          <w:sz w:val="28"/>
          <w:szCs w:val="28"/>
        </w:rPr>
        <w:t>cer</w:t>
      </w:r>
      <w:r w:rsidRPr="00B96024">
        <w:rPr>
          <w:rFonts w:asciiTheme="minorHAnsi" w:eastAsia="Fonte Ecológica Spranq" w:hAnsiTheme="minorHAnsi" w:cstheme="minorHAnsi"/>
          <w:sz w:val="28"/>
          <w:szCs w:val="28"/>
        </w:rPr>
        <w:t xml:space="preserve"> de ofício, a ocorrência do fenômeno prescricional, na forma INTERCORRENTE, decretando EXTINTA A EXECUÇÃO FISCAL, de conformidade ao estatuído pelo artigo 174 do Código Tributário Nacional e na forma do artigo 487, inciso II, do NCPC, em virtude da prescrição, no Direito Tributário, ter o condão de extinguir a obrigação (e não apenas o direito de execução)</w:t>
      </w:r>
      <w:r w:rsidR="00542F5A" w:rsidRPr="00B96024">
        <w:rPr>
          <w:rFonts w:asciiTheme="minorHAnsi" w:eastAsia="Fonte Ecológica Spranq" w:hAnsiTheme="minorHAnsi" w:cstheme="minorHAnsi"/>
          <w:sz w:val="28"/>
          <w:szCs w:val="28"/>
        </w:rPr>
        <w:t>.</w:t>
      </w:r>
    </w:p>
    <w:p w14:paraId="7970A993" w14:textId="77777777" w:rsidR="00542F5A" w:rsidRPr="00B96024" w:rsidRDefault="00542F5A" w:rsidP="4FCD9E84">
      <w:pPr>
        <w:pStyle w:val="NormalWeb"/>
        <w:spacing w:before="0" w:beforeAutospacing="0" w:after="0" w:afterAutospacing="0"/>
        <w:jc w:val="both"/>
        <w:rPr>
          <w:rFonts w:asciiTheme="minorHAnsi" w:eastAsia="Fonte Ecológica Spranq" w:hAnsiTheme="minorHAnsi" w:cstheme="minorHAnsi"/>
          <w:sz w:val="28"/>
          <w:szCs w:val="28"/>
        </w:rPr>
      </w:pPr>
    </w:p>
    <w:p w14:paraId="17AF5663" w14:textId="7226597F" w:rsidR="00D734CD" w:rsidRPr="00B96024" w:rsidRDefault="00D734CD" w:rsidP="4FCD9E84">
      <w:pPr>
        <w:pStyle w:val="NormalWeb"/>
        <w:spacing w:before="0" w:beforeAutospacing="0" w:after="0" w:afterAutospacing="0"/>
        <w:jc w:val="both"/>
        <w:rPr>
          <w:rFonts w:asciiTheme="minorHAnsi" w:eastAsia="Fonte Ecológica Spranq" w:hAnsiTheme="minorHAnsi" w:cstheme="minorHAnsi"/>
          <w:sz w:val="28"/>
          <w:szCs w:val="28"/>
        </w:rPr>
      </w:pPr>
      <w:r w:rsidRPr="00B96024">
        <w:rPr>
          <w:rFonts w:asciiTheme="minorHAnsi" w:eastAsia="Fonte Ecológica Spranq" w:hAnsiTheme="minorHAnsi" w:cstheme="minorHAnsi"/>
          <w:sz w:val="28"/>
          <w:szCs w:val="28"/>
        </w:rPr>
        <w:t xml:space="preserve">Custas </w:t>
      </w:r>
      <w:proofErr w:type="spellStart"/>
      <w:r w:rsidRPr="00B96024">
        <w:rPr>
          <w:rFonts w:asciiTheme="minorHAnsi" w:eastAsia="Fonte Ecológica Spranq" w:hAnsiTheme="minorHAnsi" w:cstheme="minorHAnsi"/>
          <w:sz w:val="28"/>
          <w:szCs w:val="28"/>
        </w:rPr>
        <w:t>ex</w:t>
      </w:r>
      <w:proofErr w:type="spellEnd"/>
      <w:r w:rsidRPr="00B96024">
        <w:rPr>
          <w:rFonts w:asciiTheme="minorHAnsi" w:eastAsia="Fonte Ecológica Spranq" w:hAnsiTheme="minorHAnsi" w:cstheme="minorHAnsi"/>
          <w:sz w:val="28"/>
          <w:szCs w:val="28"/>
        </w:rPr>
        <w:t xml:space="preserve"> lege. Proceda-se o levantamento da penhora, se for o caso.</w:t>
      </w:r>
    </w:p>
    <w:p w14:paraId="444448F5" w14:textId="77777777" w:rsidR="00542F5A" w:rsidRPr="00B96024" w:rsidRDefault="00542F5A" w:rsidP="4FCD9E84">
      <w:pPr>
        <w:pStyle w:val="NormalWeb"/>
        <w:spacing w:before="0" w:beforeAutospacing="0" w:after="0" w:afterAutospacing="0"/>
        <w:jc w:val="both"/>
        <w:rPr>
          <w:rFonts w:asciiTheme="minorHAnsi" w:eastAsia="Fonte Ecológica Spranq" w:hAnsiTheme="minorHAnsi" w:cstheme="minorHAnsi"/>
          <w:sz w:val="28"/>
          <w:szCs w:val="28"/>
        </w:rPr>
      </w:pPr>
    </w:p>
    <w:p w14:paraId="3C91C771" w14:textId="0AAFC788" w:rsidR="00D734CD" w:rsidRPr="00B96024" w:rsidRDefault="00D734CD" w:rsidP="4FCD9E84">
      <w:pPr>
        <w:pStyle w:val="NormalWeb"/>
        <w:spacing w:before="0" w:beforeAutospacing="0" w:after="0" w:afterAutospacing="0"/>
        <w:jc w:val="both"/>
        <w:rPr>
          <w:rFonts w:asciiTheme="minorHAnsi" w:eastAsia="Fonte Ecológica Spranq" w:hAnsiTheme="minorHAnsi" w:cstheme="minorHAnsi"/>
          <w:sz w:val="28"/>
          <w:szCs w:val="28"/>
        </w:rPr>
      </w:pPr>
      <w:r w:rsidRPr="00B96024">
        <w:rPr>
          <w:rFonts w:asciiTheme="minorHAnsi" w:eastAsia="Fonte Ecológica Spranq" w:hAnsiTheme="minorHAnsi" w:cstheme="minorHAnsi"/>
          <w:sz w:val="28"/>
          <w:szCs w:val="28"/>
        </w:rPr>
        <w:t>Deixo de submeter a presente ao duplo grau de jurisdição obrigatório, para o reexame necessário, na forma do art. 496, §3º, III do NCPC.</w:t>
      </w:r>
    </w:p>
    <w:p w14:paraId="14866ECC" w14:textId="77777777" w:rsidR="00542F5A" w:rsidRPr="00B96024" w:rsidRDefault="00542F5A" w:rsidP="4FCD9E84">
      <w:pPr>
        <w:pStyle w:val="NormalWeb"/>
        <w:spacing w:before="0" w:beforeAutospacing="0" w:after="0" w:afterAutospacing="0"/>
        <w:jc w:val="both"/>
        <w:rPr>
          <w:rFonts w:asciiTheme="minorHAnsi" w:eastAsia="Fonte Ecológica Spranq" w:hAnsiTheme="minorHAnsi" w:cstheme="minorHAnsi"/>
          <w:sz w:val="28"/>
          <w:szCs w:val="28"/>
        </w:rPr>
      </w:pPr>
    </w:p>
    <w:p w14:paraId="2E5E47F2" w14:textId="18F9FAAC" w:rsidR="00C42983" w:rsidRPr="00F01000" w:rsidRDefault="00D734CD" w:rsidP="00F01000">
      <w:pPr>
        <w:pStyle w:val="NormalWeb"/>
        <w:spacing w:before="0" w:beforeAutospacing="0" w:after="0" w:afterAutospacing="0"/>
        <w:jc w:val="both"/>
        <w:rPr>
          <w:rFonts w:asciiTheme="minorHAnsi" w:eastAsia="Fonte Ecológica Spranq" w:hAnsiTheme="minorHAnsi" w:cstheme="minorHAnsi"/>
          <w:b/>
          <w:bCs/>
          <w:color w:val="201F1E"/>
          <w:sz w:val="28"/>
          <w:szCs w:val="28"/>
          <w:u w:val="single"/>
          <w:bdr w:val="none" w:sz="0" w:space="0" w:color="auto" w:frame="1"/>
        </w:rPr>
      </w:pPr>
      <w:r w:rsidRPr="00B96024">
        <w:rPr>
          <w:rFonts w:asciiTheme="minorHAnsi" w:eastAsia="Fonte Ecológica Spranq" w:hAnsiTheme="minorHAnsi" w:cstheme="minorHAnsi"/>
          <w:sz w:val="28"/>
          <w:szCs w:val="28"/>
        </w:rPr>
        <w:t>Transitada em julgado, adotadas as providências cartorárias de estilo, dê-se baixa e arquivem-se os autos.</w:t>
      </w:r>
      <w:r w:rsidR="00542F5A" w:rsidRPr="00B96024">
        <w:rPr>
          <w:rFonts w:asciiTheme="minorHAnsi" w:eastAsia="Fonte Ecológica Spranq" w:hAnsiTheme="minorHAnsi" w:cstheme="minorHAnsi"/>
          <w:sz w:val="28"/>
          <w:szCs w:val="28"/>
        </w:rPr>
        <w:t xml:space="preserve"> </w:t>
      </w:r>
      <w:r w:rsidRPr="00B96024">
        <w:rPr>
          <w:rFonts w:asciiTheme="minorHAnsi" w:eastAsia="Fonte Ecológica Spranq" w:hAnsiTheme="minorHAnsi" w:cstheme="minorHAnsi"/>
          <w:sz w:val="28"/>
          <w:szCs w:val="28"/>
        </w:rPr>
        <w:t>P.I.</w:t>
      </w:r>
    </w:p>
    <w:sectPr w:rsidR="00C42983" w:rsidRPr="00F01000" w:rsidSect="00E85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E2C4" w14:textId="77777777" w:rsidR="005F7FDF" w:rsidRDefault="005F7FDF" w:rsidP="00B96024">
      <w:pPr>
        <w:spacing w:after="0" w:line="240" w:lineRule="auto"/>
      </w:pPr>
      <w:r>
        <w:separator/>
      </w:r>
    </w:p>
  </w:endnote>
  <w:endnote w:type="continuationSeparator" w:id="0">
    <w:p w14:paraId="53B8E83D" w14:textId="77777777" w:rsidR="005F7FDF" w:rsidRDefault="005F7FDF" w:rsidP="00B9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D56E" w14:textId="77777777" w:rsidR="005F7FDF" w:rsidRDefault="005F7FDF" w:rsidP="00B96024">
      <w:pPr>
        <w:spacing w:after="0" w:line="240" w:lineRule="auto"/>
      </w:pPr>
      <w:r>
        <w:separator/>
      </w:r>
    </w:p>
  </w:footnote>
  <w:footnote w:type="continuationSeparator" w:id="0">
    <w:p w14:paraId="5A418B2D" w14:textId="77777777" w:rsidR="005F7FDF" w:rsidRDefault="005F7FDF" w:rsidP="00B96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A42"/>
    <w:multiLevelType w:val="hybridMultilevel"/>
    <w:tmpl w:val="227C3324"/>
    <w:lvl w:ilvl="0" w:tplc="60365A94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545DA"/>
    <w:multiLevelType w:val="hybridMultilevel"/>
    <w:tmpl w:val="D14E4B2A"/>
    <w:lvl w:ilvl="0" w:tplc="4252A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14C7"/>
    <w:multiLevelType w:val="hybridMultilevel"/>
    <w:tmpl w:val="601EFE14"/>
    <w:lvl w:ilvl="0" w:tplc="BFC8FF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51E5"/>
    <w:multiLevelType w:val="hybridMultilevel"/>
    <w:tmpl w:val="601EFE14"/>
    <w:lvl w:ilvl="0" w:tplc="BFC8FF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FD3"/>
    <w:multiLevelType w:val="hybridMultilevel"/>
    <w:tmpl w:val="159410E6"/>
    <w:lvl w:ilvl="0" w:tplc="963867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01F1E"/>
        <w:sz w:val="28"/>
        <w:szCs w:val="28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66AF7"/>
    <w:multiLevelType w:val="hybridMultilevel"/>
    <w:tmpl w:val="96DE42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C1633"/>
    <w:multiLevelType w:val="hybridMultilevel"/>
    <w:tmpl w:val="601EFE14"/>
    <w:lvl w:ilvl="0" w:tplc="BFC8FF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11865"/>
    <w:multiLevelType w:val="hybridMultilevel"/>
    <w:tmpl w:val="7542CEFA"/>
    <w:lvl w:ilvl="0" w:tplc="B8645C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201F1E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30212"/>
    <w:multiLevelType w:val="hybridMultilevel"/>
    <w:tmpl w:val="54EA2D14"/>
    <w:lvl w:ilvl="0" w:tplc="DE8EA6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09"/>
    <w:rsid w:val="00010A59"/>
    <w:rsid w:val="000119FA"/>
    <w:rsid w:val="00030795"/>
    <w:rsid w:val="0004010E"/>
    <w:rsid w:val="000503A7"/>
    <w:rsid w:val="0005664E"/>
    <w:rsid w:val="00093F2C"/>
    <w:rsid w:val="000A620C"/>
    <w:rsid w:val="000B439D"/>
    <w:rsid w:val="000D1038"/>
    <w:rsid w:val="000D3C3F"/>
    <w:rsid w:val="00110851"/>
    <w:rsid w:val="001179E5"/>
    <w:rsid w:val="0012788A"/>
    <w:rsid w:val="00140A96"/>
    <w:rsid w:val="00150907"/>
    <w:rsid w:val="001652FF"/>
    <w:rsid w:val="00166B46"/>
    <w:rsid w:val="00177E7A"/>
    <w:rsid w:val="001C424F"/>
    <w:rsid w:val="001F3975"/>
    <w:rsid w:val="0020756D"/>
    <w:rsid w:val="002373DA"/>
    <w:rsid w:val="00275019"/>
    <w:rsid w:val="002816FB"/>
    <w:rsid w:val="0028749C"/>
    <w:rsid w:val="00290A1F"/>
    <w:rsid w:val="00297798"/>
    <w:rsid w:val="002B0549"/>
    <w:rsid w:val="002B5553"/>
    <w:rsid w:val="002C4018"/>
    <w:rsid w:val="002C54B6"/>
    <w:rsid w:val="002D26FE"/>
    <w:rsid w:val="002D4BC3"/>
    <w:rsid w:val="002D4BE6"/>
    <w:rsid w:val="002D542E"/>
    <w:rsid w:val="002F6B0E"/>
    <w:rsid w:val="00321E4D"/>
    <w:rsid w:val="003221E7"/>
    <w:rsid w:val="00332C0B"/>
    <w:rsid w:val="00384186"/>
    <w:rsid w:val="00385FD8"/>
    <w:rsid w:val="003A0F5C"/>
    <w:rsid w:val="003B570F"/>
    <w:rsid w:val="003C6AF2"/>
    <w:rsid w:val="003E4E87"/>
    <w:rsid w:val="004415F0"/>
    <w:rsid w:val="00447125"/>
    <w:rsid w:val="004832CE"/>
    <w:rsid w:val="004B237C"/>
    <w:rsid w:val="004B615F"/>
    <w:rsid w:val="004F17D1"/>
    <w:rsid w:val="00540E2D"/>
    <w:rsid w:val="00542F5A"/>
    <w:rsid w:val="005703B7"/>
    <w:rsid w:val="00583A85"/>
    <w:rsid w:val="005907BB"/>
    <w:rsid w:val="00592BA7"/>
    <w:rsid w:val="005C0539"/>
    <w:rsid w:val="005C7167"/>
    <w:rsid w:val="005D08AD"/>
    <w:rsid w:val="005F7FDF"/>
    <w:rsid w:val="006254F0"/>
    <w:rsid w:val="0065009B"/>
    <w:rsid w:val="00661525"/>
    <w:rsid w:val="00666BE9"/>
    <w:rsid w:val="00671200"/>
    <w:rsid w:val="0068481A"/>
    <w:rsid w:val="00694C5B"/>
    <w:rsid w:val="0069600E"/>
    <w:rsid w:val="006B4307"/>
    <w:rsid w:val="006C6E56"/>
    <w:rsid w:val="006D5844"/>
    <w:rsid w:val="006F166F"/>
    <w:rsid w:val="007074F4"/>
    <w:rsid w:val="007B45E7"/>
    <w:rsid w:val="00844C1C"/>
    <w:rsid w:val="008618B3"/>
    <w:rsid w:val="00877260"/>
    <w:rsid w:val="008825A0"/>
    <w:rsid w:val="00893A04"/>
    <w:rsid w:val="008C4CA9"/>
    <w:rsid w:val="008D0414"/>
    <w:rsid w:val="008F20CF"/>
    <w:rsid w:val="00903191"/>
    <w:rsid w:val="00911E66"/>
    <w:rsid w:val="00920302"/>
    <w:rsid w:val="00925385"/>
    <w:rsid w:val="00970461"/>
    <w:rsid w:val="009A005D"/>
    <w:rsid w:val="009C0E5B"/>
    <w:rsid w:val="009D4174"/>
    <w:rsid w:val="00A97486"/>
    <w:rsid w:val="00AA5E1C"/>
    <w:rsid w:val="00AC3D32"/>
    <w:rsid w:val="00AD6A7C"/>
    <w:rsid w:val="00B00E7E"/>
    <w:rsid w:val="00B23D49"/>
    <w:rsid w:val="00B46809"/>
    <w:rsid w:val="00B518B5"/>
    <w:rsid w:val="00B5748B"/>
    <w:rsid w:val="00B94052"/>
    <w:rsid w:val="00B96024"/>
    <w:rsid w:val="00BD4C74"/>
    <w:rsid w:val="00C12325"/>
    <w:rsid w:val="00C239B1"/>
    <w:rsid w:val="00C42983"/>
    <w:rsid w:val="00C603D7"/>
    <w:rsid w:val="00C72E5A"/>
    <w:rsid w:val="00C838E6"/>
    <w:rsid w:val="00C83D31"/>
    <w:rsid w:val="00C870E1"/>
    <w:rsid w:val="00D00939"/>
    <w:rsid w:val="00D01E64"/>
    <w:rsid w:val="00D0709A"/>
    <w:rsid w:val="00D34AA2"/>
    <w:rsid w:val="00D56CFD"/>
    <w:rsid w:val="00D734CD"/>
    <w:rsid w:val="00D82DA1"/>
    <w:rsid w:val="00D92D6D"/>
    <w:rsid w:val="00D92F05"/>
    <w:rsid w:val="00D96C98"/>
    <w:rsid w:val="00DA5737"/>
    <w:rsid w:val="00DC2098"/>
    <w:rsid w:val="00DF6498"/>
    <w:rsid w:val="00E12377"/>
    <w:rsid w:val="00E26F92"/>
    <w:rsid w:val="00E279A0"/>
    <w:rsid w:val="00E3184A"/>
    <w:rsid w:val="00E45889"/>
    <w:rsid w:val="00E46FF4"/>
    <w:rsid w:val="00E752CF"/>
    <w:rsid w:val="00E85A02"/>
    <w:rsid w:val="00EC33CE"/>
    <w:rsid w:val="00EC50EE"/>
    <w:rsid w:val="00EE3D5B"/>
    <w:rsid w:val="00EF53A0"/>
    <w:rsid w:val="00EF7866"/>
    <w:rsid w:val="00F01000"/>
    <w:rsid w:val="00F13B6C"/>
    <w:rsid w:val="00F242D9"/>
    <w:rsid w:val="00F43F29"/>
    <w:rsid w:val="00FA7E5C"/>
    <w:rsid w:val="00FB282B"/>
    <w:rsid w:val="00FF4B31"/>
    <w:rsid w:val="0164A179"/>
    <w:rsid w:val="045B2B57"/>
    <w:rsid w:val="298D7136"/>
    <w:rsid w:val="29D23554"/>
    <w:rsid w:val="2AC2CECA"/>
    <w:rsid w:val="2EB80D16"/>
    <w:rsid w:val="3D27E766"/>
    <w:rsid w:val="42A8F59D"/>
    <w:rsid w:val="49F52F97"/>
    <w:rsid w:val="4C36AF86"/>
    <w:rsid w:val="4FCD9E84"/>
    <w:rsid w:val="78C4D73B"/>
    <w:rsid w:val="7976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3240"/>
  <w15:docId w15:val="{290D4B10-8F8D-4C65-BE42-07FA3AC3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02"/>
  </w:style>
  <w:style w:type="paragraph" w:styleId="Ttulo1">
    <w:name w:val="heading 1"/>
    <w:basedOn w:val="Normal"/>
    <w:next w:val="Normal"/>
    <w:link w:val="Ttulo1Char"/>
    <w:qFormat/>
    <w:rsid w:val="00B468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468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B46809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46809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B468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4680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F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429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msonormal"/>
    <w:basedOn w:val="Normal"/>
    <w:uiPriority w:val="99"/>
    <w:semiHidden/>
    <w:rsid w:val="00C42983"/>
    <w:pPr>
      <w:spacing w:after="0" w:line="240" w:lineRule="auto"/>
    </w:pPr>
    <w:rPr>
      <w:rFonts w:ascii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6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6024"/>
  </w:style>
  <w:style w:type="paragraph" w:styleId="Rodap">
    <w:name w:val="footer"/>
    <w:basedOn w:val="Normal"/>
    <w:link w:val="RodapChar"/>
    <w:uiPriority w:val="99"/>
    <w:unhideWhenUsed/>
    <w:rsid w:val="00B96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9E34F-1943-4800-828C-FA927084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928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aurelio rocha lima</dc:creator>
  <cp:keywords/>
  <cp:lastModifiedBy>Georgia Jatahy Kitsos</cp:lastModifiedBy>
  <cp:revision>5</cp:revision>
  <dcterms:created xsi:type="dcterms:W3CDTF">2022-02-08T20:22:00Z</dcterms:created>
  <dcterms:modified xsi:type="dcterms:W3CDTF">2022-02-08T20:32:00Z</dcterms:modified>
</cp:coreProperties>
</file>