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5" w:type="dxa"/>
        <w:tblInd w:w="0" w:type="dxa"/>
        <w:tblCellMar>
          <w:left w:w="247" w:type="dxa"/>
          <w:bottom w:w="145" w:type="dxa"/>
          <w:right w:w="100" w:type="dxa"/>
        </w:tblCellMar>
        <w:tblLook w:val="04A0" w:firstRow="1" w:lastRow="0" w:firstColumn="1" w:lastColumn="0" w:noHBand="0" w:noVBand="1"/>
      </w:tblPr>
      <w:tblGrid>
        <w:gridCol w:w="1418"/>
        <w:gridCol w:w="7937"/>
      </w:tblGrid>
      <w:tr w:rsidR="0032214A" w14:paraId="50FFE2BC" w14:textId="77777777">
        <w:trPr>
          <w:trHeight w:val="1711"/>
        </w:trPr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229D8ABC" w14:textId="77777777" w:rsidR="0032214A" w:rsidRDefault="00785B5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2EE0E73" wp14:editId="41AD227A">
                  <wp:extent cx="632460" cy="600456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0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793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0E00705" w14:textId="77777777" w:rsidR="0032214A" w:rsidRDefault="00785B51">
            <w:pPr>
              <w:ind w:left="1248"/>
            </w:pPr>
            <w:r>
              <w:rPr>
                <w:sz w:val="28"/>
              </w:rPr>
              <w:t xml:space="preserve">Termo de Referência para contratação de </w:t>
            </w:r>
          </w:p>
          <w:p w14:paraId="7D7A118C" w14:textId="77777777" w:rsidR="0032214A" w:rsidRDefault="00785B51">
            <w:pPr>
              <w:spacing w:after="120" w:line="229" w:lineRule="auto"/>
              <w:ind w:left="190"/>
              <w:jc w:val="center"/>
            </w:pPr>
            <w:r>
              <w:rPr>
                <w:sz w:val="28"/>
              </w:rPr>
              <w:t xml:space="preserve">Solução de Tecnologia da Informação e Comunicação (STIC) </w:t>
            </w:r>
          </w:p>
          <w:p w14:paraId="4F0013AE" w14:textId="77777777" w:rsidR="0032214A" w:rsidRDefault="00785B51" w:rsidP="002F3D88">
            <w:pPr>
              <w:ind w:left="204"/>
              <w:jc w:val="center"/>
            </w:pPr>
            <w:r>
              <w:rPr>
                <w:sz w:val="28"/>
              </w:rPr>
              <w:t>P20</w:t>
            </w:r>
            <w:r w:rsidR="002F3D88">
              <w:rPr>
                <w:sz w:val="28"/>
              </w:rPr>
              <w:t>20-0663670</w:t>
            </w:r>
            <w:r>
              <w:rPr>
                <w:sz w:val="28"/>
              </w:rPr>
              <w:t xml:space="preserve"> </w:t>
            </w:r>
          </w:p>
        </w:tc>
      </w:tr>
    </w:tbl>
    <w:p w14:paraId="03AA2F0D" w14:textId="77777777" w:rsidR="0032214A" w:rsidRDefault="00785B51">
      <w:pPr>
        <w:spacing w:after="463"/>
        <w:ind w:left="566"/>
      </w:pPr>
      <w:r>
        <w:rPr>
          <w:rFonts w:ascii="Verdana" w:eastAsia="Verdana" w:hAnsi="Verdana" w:cs="Verdana"/>
        </w:rPr>
        <w:t xml:space="preserve"> </w:t>
      </w:r>
    </w:p>
    <w:p w14:paraId="32DBB6A7" w14:textId="77777777" w:rsidR="0032214A" w:rsidRDefault="00785B51">
      <w:pPr>
        <w:spacing w:after="3" w:line="261" w:lineRule="auto"/>
        <w:ind w:left="268" w:hanging="10"/>
        <w:jc w:val="center"/>
      </w:pPr>
      <w:r>
        <w:rPr>
          <w:sz w:val="24"/>
        </w:rPr>
        <w:t xml:space="preserve">ANEXO J – LISTA DE VERIFICAÇÃO DA QUALIDADE DOS SERVIÇOS DE </w:t>
      </w:r>
    </w:p>
    <w:p w14:paraId="31FAEF99" w14:textId="77777777" w:rsidR="0032214A" w:rsidRDefault="00785B51">
      <w:pPr>
        <w:spacing w:after="3" w:line="261" w:lineRule="auto"/>
        <w:ind w:left="10" w:hanging="10"/>
        <w:jc w:val="center"/>
      </w:pPr>
      <w:r>
        <w:rPr>
          <w:sz w:val="24"/>
        </w:rPr>
        <w:t xml:space="preserve">PLANEJAMENTO, MONITORAMENTO E CONTROLE E APOIO ÀS AQUISIÇÕES NECESSÁRIAS AOS PROJETOS DE TI </w:t>
      </w:r>
    </w:p>
    <w:p w14:paraId="02C68CA3" w14:textId="77777777" w:rsidR="0032214A" w:rsidRDefault="00785B51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427" w:type="dxa"/>
        <w:tblInd w:w="-107" w:type="dxa"/>
        <w:tblCellMar>
          <w:top w:w="6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239"/>
        <w:gridCol w:w="2128"/>
        <w:gridCol w:w="2551"/>
        <w:gridCol w:w="1842"/>
        <w:gridCol w:w="1667"/>
      </w:tblGrid>
      <w:tr w:rsidR="0032214A" w14:paraId="1665EEA0" w14:textId="77777777">
        <w:trPr>
          <w:trHeight w:val="54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0E0AB4" w14:textId="77777777" w:rsidR="0032214A" w:rsidRDefault="00785B51">
            <w:pPr>
              <w:ind w:right="25"/>
              <w:jc w:val="center"/>
            </w:pPr>
            <w:r>
              <w:rPr>
                <w:sz w:val="20"/>
              </w:rPr>
              <w:t xml:space="preserve">Nº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BD6BCB" w14:textId="77777777" w:rsidR="0032214A" w:rsidRDefault="00785B51">
            <w:pPr>
              <w:ind w:right="23"/>
              <w:jc w:val="center"/>
            </w:pPr>
            <w:r>
              <w:rPr>
                <w:sz w:val="20"/>
              </w:rPr>
              <w:t xml:space="preserve">Serviço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DD1168" w14:textId="77777777" w:rsidR="0032214A" w:rsidRDefault="00785B51">
            <w:pPr>
              <w:jc w:val="center"/>
            </w:pPr>
            <w:r>
              <w:rPr>
                <w:sz w:val="20"/>
              </w:rPr>
              <w:t xml:space="preserve">Itens a serem verificados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F18146" w14:textId="77777777" w:rsidR="0032214A" w:rsidRDefault="00785B51">
            <w:pPr>
              <w:ind w:right="27"/>
              <w:jc w:val="center"/>
            </w:pPr>
            <w:r>
              <w:rPr>
                <w:sz w:val="20"/>
              </w:rPr>
              <w:t xml:space="preserve">Periodicidade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920A3" w14:textId="77777777" w:rsidR="0032214A" w:rsidRDefault="00785B51">
            <w:pPr>
              <w:ind w:left="106"/>
            </w:pPr>
            <w:r>
              <w:rPr>
                <w:sz w:val="20"/>
              </w:rPr>
              <w:t xml:space="preserve">Responsável </w:t>
            </w:r>
          </w:p>
        </w:tc>
      </w:tr>
      <w:tr w:rsidR="0032214A" w14:paraId="1AE22288" w14:textId="77777777">
        <w:trPr>
          <w:trHeight w:val="168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28B2" w14:textId="77777777" w:rsidR="0032214A" w:rsidRDefault="00785B51">
            <w:pPr>
              <w:ind w:left="1"/>
            </w:pPr>
            <w:r>
              <w:rPr>
                <w:sz w:val="20"/>
              </w:rPr>
              <w:t xml:space="preserve">LISTA-01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13D2" w14:textId="77777777" w:rsidR="0032214A" w:rsidRDefault="00785B51">
            <w:r>
              <w:rPr>
                <w:sz w:val="20"/>
              </w:rPr>
              <w:t xml:space="preserve">Serviço de planejamento, monitoramento e controle de projetos de TI.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535A" w14:textId="77777777" w:rsidR="0032214A" w:rsidRDefault="00785B51">
            <w:pPr>
              <w:numPr>
                <w:ilvl w:val="0"/>
                <w:numId w:val="1"/>
              </w:numPr>
              <w:spacing w:after="11" w:line="235" w:lineRule="auto"/>
              <w:ind w:left="177" w:hanging="142"/>
            </w:pPr>
            <w:r>
              <w:rPr>
                <w:sz w:val="20"/>
              </w:rPr>
              <w:t xml:space="preserve">Completude das Informações. </w:t>
            </w:r>
          </w:p>
          <w:p w14:paraId="3FB18B65" w14:textId="77777777" w:rsidR="0032214A" w:rsidRDefault="00785B51">
            <w:pPr>
              <w:numPr>
                <w:ilvl w:val="0"/>
                <w:numId w:val="1"/>
              </w:numPr>
              <w:ind w:left="177" w:hanging="142"/>
            </w:pPr>
            <w:r>
              <w:rPr>
                <w:sz w:val="20"/>
              </w:rPr>
              <w:t xml:space="preserve">Informações corretas </w:t>
            </w:r>
          </w:p>
          <w:p w14:paraId="193D8A85" w14:textId="77777777" w:rsidR="0032214A" w:rsidRDefault="00785B51">
            <w:pPr>
              <w:numPr>
                <w:ilvl w:val="0"/>
                <w:numId w:val="1"/>
              </w:numPr>
              <w:ind w:left="177" w:hanging="142"/>
            </w:pPr>
            <w:r>
              <w:rPr>
                <w:sz w:val="20"/>
              </w:rPr>
              <w:t xml:space="preserve">Aderente ao Guia de </w:t>
            </w:r>
          </w:p>
          <w:p w14:paraId="68F7C836" w14:textId="77777777" w:rsidR="0032214A" w:rsidRDefault="00785B51">
            <w:pPr>
              <w:ind w:left="176" w:right="1"/>
            </w:pPr>
            <w:r>
              <w:rPr>
                <w:sz w:val="20"/>
              </w:rPr>
              <w:t xml:space="preserve">Operação do Escritório de Projetos.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ACCB" w14:textId="77777777" w:rsidR="0032214A" w:rsidRDefault="00785B51">
            <w:pPr>
              <w:ind w:left="59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Mensal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8DD0" w14:textId="77777777" w:rsidR="0032214A" w:rsidRDefault="00785B51">
            <w:r>
              <w:rPr>
                <w:sz w:val="20"/>
              </w:rPr>
              <w:t xml:space="preserve">Direção do ESPRO </w:t>
            </w:r>
          </w:p>
        </w:tc>
      </w:tr>
      <w:tr w:rsidR="0032214A" w14:paraId="6E009445" w14:textId="77777777">
        <w:trPr>
          <w:trHeight w:val="168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7732" w14:textId="77777777" w:rsidR="0032214A" w:rsidRDefault="00785B51">
            <w:pPr>
              <w:ind w:left="1"/>
            </w:pPr>
            <w:r>
              <w:rPr>
                <w:sz w:val="20"/>
              </w:rPr>
              <w:t xml:space="preserve">LISTA-02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B76B" w14:textId="77777777" w:rsidR="0032214A" w:rsidRDefault="00785B51">
            <w:r>
              <w:rPr>
                <w:sz w:val="20"/>
              </w:rPr>
              <w:t xml:space="preserve">Serviço de Apoio às aquisições necessárias aos projetos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6043" w14:textId="77777777" w:rsidR="0032214A" w:rsidRDefault="00785B51">
            <w:pPr>
              <w:numPr>
                <w:ilvl w:val="0"/>
                <w:numId w:val="2"/>
              </w:numPr>
              <w:spacing w:after="14" w:line="232" w:lineRule="auto"/>
              <w:ind w:left="177" w:hanging="142"/>
            </w:pPr>
            <w:r>
              <w:rPr>
                <w:sz w:val="20"/>
              </w:rPr>
              <w:t xml:space="preserve">Completude das Informações. </w:t>
            </w:r>
          </w:p>
          <w:p w14:paraId="20CE9C65" w14:textId="77777777" w:rsidR="0032214A" w:rsidRDefault="00785B51">
            <w:pPr>
              <w:numPr>
                <w:ilvl w:val="0"/>
                <w:numId w:val="2"/>
              </w:numPr>
              <w:ind w:left="177" w:hanging="142"/>
            </w:pPr>
            <w:r>
              <w:rPr>
                <w:sz w:val="20"/>
              </w:rPr>
              <w:t xml:space="preserve">Informações corretas </w:t>
            </w:r>
          </w:p>
          <w:p w14:paraId="31528F0E" w14:textId="77777777" w:rsidR="0032214A" w:rsidRDefault="00785B51">
            <w:pPr>
              <w:numPr>
                <w:ilvl w:val="0"/>
                <w:numId w:val="2"/>
              </w:numPr>
              <w:ind w:left="177" w:hanging="142"/>
            </w:pPr>
            <w:r>
              <w:rPr>
                <w:sz w:val="20"/>
              </w:rPr>
              <w:t xml:space="preserve">Aderente ao Guia de </w:t>
            </w:r>
          </w:p>
          <w:p w14:paraId="4746E70C" w14:textId="77777777" w:rsidR="0032214A" w:rsidRDefault="00785B51">
            <w:pPr>
              <w:ind w:left="176" w:right="1"/>
            </w:pPr>
            <w:r>
              <w:rPr>
                <w:sz w:val="20"/>
              </w:rPr>
              <w:t xml:space="preserve">Operação do Escritório de Projetos.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A4D5" w14:textId="77777777" w:rsidR="0032214A" w:rsidRDefault="00785B51">
            <w:pPr>
              <w:ind w:left="59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Mensal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4151" w14:textId="77777777" w:rsidR="0032214A" w:rsidRDefault="00785B51">
            <w:r>
              <w:rPr>
                <w:sz w:val="20"/>
              </w:rPr>
              <w:t xml:space="preserve">Direção do ESPRO </w:t>
            </w:r>
          </w:p>
        </w:tc>
      </w:tr>
    </w:tbl>
    <w:p w14:paraId="2744FEB9" w14:textId="77777777" w:rsidR="0032214A" w:rsidRDefault="00785B51">
      <w:pPr>
        <w:spacing w:after="189"/>
        <w:ind w:left="566"/>
      </w:pPr>
      <w:r>
        <w:rPr>
          <w:sz w:val="20"/>
        </w:rPr>
        <w:t xml:space="preserve"> </w:t>
      </w:r>
    </w:p>
    <w:p w14:paraId="1CECC92A" w14:textId="77777777" w:rsidR="0032214A" w:rsidRDefault="00785B51">
      <w:pPr>
        <w:spacing w:after="6381"/>
      </w:pPr>
      <w:r>
        <w:t xml:space="preserve"> </w:t>
      </w:r>
    </w:p>
    <w:sectPr w:rsidR="0032214A">
      <w:footerReference w:type="default" r:id="rId8"/>
      <w:pgSz w:w="11900" w:h="16840"/>
      <w:pgMar w:top="730" w:right="123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D7BB2" w14:textId="77777777" w:rsidR="00785B51" w:rsidRDefault="00785B51" w:rsidP="002F3D88">
      <w:pPr>
        <w:spacing w:after="0" w:line="240" w:lineRule="auto"/>
      </w:pPr>
      <w:r>
        <w:separator/>
      </w:r>
    </w:p>
  </w:endnote>
  <w:endnote w:type="continuationSeparator" w:id="0">
    <w:p w14:paraId="05221AC1" w14:textId="77777777" w:rsidR="00785B51" w:rsidRDefault="00785B51" w:rsidP="002F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FED3" w14:textId="77777777" w:rsidR="002F3D88" w:rsidRDefault="002F3D88" w:rsidP="002F3D88">
    <w:pPr>
      <w:spacing w:after="0"/>
    </w:pPr>
    <w:r>
      <w:rPr>
        <w:sz w:val="16"/>
      </w:rPr>
      <w:t xml:space="preserve">FRM-DGTEC-041-09                                     Revisão:                                                                     Data:                                                 Pág.1/1           </w:t>
    </w:r>
    <w:r>
      <w:rPr>
        <w:rFonts w:ascii="Verdana" w:eastAsia="Verdana" w:hAnsi="Verdana" w:cs="Verdana"/>
      </w:rPr>
      <w:t xml:space="preserve"> </w:t>
    </w:r>
  </w:p>
  <w:p w14:paraId="5668BDE4" w14:textId="77777777" w:rsidR="002F3D88" w:rsidRDefault="002F3D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6DDA" w14:textId="77777777" w:rsidR="00785B51" w:rsidRDefault="00785B51" w:rsidP="002F3D88">
      <w:pPr>
        <w:spacing w:after="0" w:line="240" w:lineRule="auto"/>
      </w:pPr>
      <w:r>
        <w:separator/>
      </w:r>
    </w:p>
  </w:footnote>
  <w:footnote w:type="continuationSeparator" w:id="0">
    <w:p w14:paraId="317E4CF3" w14:textId="77777777" w:rsidR="00785B51" w:rsidRDefault="00785B51" w:rsidP="002F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854E2"/>
    <w:multiLevelType w:val="hybridMultilevel"/>
    <w:tmpl w:val="472A6630"/>
    <w:lvl w:ilvl="0" w:tplc="BDA2AA52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4C3F2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453C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8A4646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062264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CA994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49F20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CEFC0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E1EE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E0263"/>
    <w:multiLevelType w:val="hybridMultilevel"/>
    <w:tmpl w:val="91EC746C"/>
    <w:lvl w:ilvl="0" w:tplc="CA54A132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AADD6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EAC5E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F67BA4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4D3C2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AE784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EA98E0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5286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10CA2E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4A"/>
    <w:rsid w:val="002F3D88"/>
    <w:rsid w:val="0032214A"/>
    <w:rsid w:val="00785B51"/>
    <w:rsid w:val="00B7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CA9C"/>
  <w15:docId w15:val="{A7C3F25D-CE72-4989-8C05-FF8F9D4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3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D8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F3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D8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J - LISTA DE VERIFICAÇÃO DA QUALIDADE DOS SERVIÇOS</vt:lpstr>
    </vt:vector>
  </TitlesOfParts>
  <Company>DGTEC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J - LISTA DE VERIFICAÇÃO DA QUALIDADE DOS SERVIÇOS</dc:title>
  <dc:subject/>
  <dc:creator>anacs</dc:creator>
  <cp:keywords/>
  <cp:lastModifiedBy>Maria de Fatima Morais Vendeiro</cp:lastModifiedBy>
  <cp:revision>3</cp:revision>
  <dcterms:created xsi:type="dcterms:W3CDTF">2020-09-21T04:12:00Z</dcterms:created>
  <dcterms:modified xsi:type="dcterms:W3CDTF">2020-09-23T23:32:00Z</dcterms:modified>
</cp:coreProperties>
</file>