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288D" w14:textId="77777777" w:rsidR="004F11BA" w:rsidRDefault="004F11BA" w:rsidP="0075796C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8496A1D" w14:textId="24E9F942" w:rsidR="0075796C" w:rsidRPr="004F11BA" w:rsidRDefault="0075796C" w:rsidP="0075796C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F11BA">
        <w:rPr>
          <w:rFonts w:cstheme="minorHAnsi"/>
          <w:b/>
          <w:bCs/>
          <w:sz w:val="24"/>
          <w:szCs w:val="24"/>
        </w:rPr>
        <w:t>AVISO CONJUNTO TJ/CGJ nº XX/</w:t>
      </w:r>
      <w:r w:rsidR="00100813" w:rsidRPr="004F11BA">
        <w:rPr>
          <w:rFonts w:cstheme="minorHAnsi"/>
          <w:b/>
          <w:bCs/>
          <w:sz w:val="24"/>
          <w:szCs w:val="24"/>
        </w:rPr>
        <w:t>XXXX</w:t>
      </w:r>
    </w:p>
    <w:p w14:paraId="67985C1A" w14:textId="77777777" w:rsidR="0075796C" w:rsidRPr="004F11BA" w:rsidRDefault="0075796C" w:rsidP="008F383F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710CA3" w14:textId="77777777" w:rsidR="004F11BA" w:rsidRDefault="004F11BA" w:rsidP="008F383F">
      <w:pPr>
        <w:autoSpaceDE w:val="0"/>
        <w:autoSpaceDN w:val="0"/>
        <w:spacing w:after="0" w:line="240" w:lineRule="auto"/>
        <w:ind w:left="5103"/>
        <w:jc w:val="both"/>
        <w:rPr>
          <w:rFonts w:cstheme="minorHAnsi"/>
          <w:sz w:val="24"/>
          <w:szCs w:val="24"/>
        </w:rPr>
      </w:pPr>
    </w:p>
    <w:p w14:paraId="668B993A" w14:textId="7F38430C" w:rsidR="0075796C" w:rsidRPr="004F11BA" w:rsidRDefault="0075796C" w:rsidP="008F383F">
      <w:pPr>
        <w:autoSpaceDE w:val="0"/>
        <w:autoSpaceDN w:val="0"/>
        <w:spacing w:after="0" w:line="240" w:lineRule="auto"/>
        <w:ind w:left="5103"/>
        <w:jc w:val="both"/>
        <w:rPr>
          <w:rFonts w:cstheme="minorHAnsi"/>
          <w:sz w:val="24"/>
          <w:szCs w:val="24"/>
        </w:rPr>
      </w:pPr>
      <w:r w:rsidRPr="004F11BA">
        <w:rPr>
          <w:rFonts w:cstheme="minorHAnsi"/>
          <w:sz w:val="24"/>
          <w:szCs w:val="24"/>
        </w:rPr>
        <w:t xml:space="preserve">Avisa sobre o </w:t>
      </w:r>
      <w:proofErr w:type="gramStart"/>
      <w:r w:rsidRPr="004F11BA">
        <w:rPr>
          <w:rFonts w:cstheme="minorHAnsi"/>
          <w:sz w:val="24"/>
          <w:szCs w:val="24"/>
        </w:rPr>
        <w:t xml:space="preserve">resultado </w:t>
      </w:r>
      <w:r w:rsidR="007F24E0" w:rsidRPr="004F11BA">
        <w:rPr>
          <w:rFonts w:cstheme="minorHAnsi"/>
          <w:sz w:val="24"/>
          <w:szCs w:val="24"/>
        </w:rPr>
        <w:t>final</w:t>
      </w:r>
      <w:proofErr w:type="gramEnd"/>
      <w:r w:rsidR="007F24E0" w:rsidRPr="004F11BA">
        <w:rPr>
          <w:rFonts w:cstheme="minorHAnsi"/>
          <w:sz w:val="24"/>
          <w:szCs w:val="24"/>
        </w:rPr>
        <w:t xml:space="preserve"> </w:t>
      </w:r>
      <w:r w:rsidRPr="004F11BA">
        <w:rPr>
          <w:rFonts w:cstheme="minorHAnsi"/>
          <w:sz w:val="24"/>
          <w:szCs w:val="24"/>
        </w:rPr>
        <w:t xml:space="preserve">do Prêmio Selo de Boas Práticas </w:t>
      </w:r>
      <w:r w:rsidR="00100813" w:rsidRPr="004F11BA">
        <w:rPr>
          <w:rFonts w:cstheme="minorHAnsi"/>
          <w:sz w:val="24"/>
          <w:szCs w:val="24"/>
        </w:rPr>
        <w:t>XXXX</w:t>
      </w:r>
      <w:r w:rsidRPr="004F11BA">
        <w:rPr>
          <w:rFonts w:cstheme="minorHAnsi"/>
          <w:sz w:val="24"/>
          <w:szCs w:val="24"/>
        </w:rPr>
        <w:t xml:space="preserve"> </w:t>
      </w:r>
    </w:p>
    <w:p w14:paraId="14823E68" w14:textId="77777777" w:rsidR="0075796C" w:rsidRDefault="0075796C" w:rsidP="007579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4A331644" w14:textId="5A3A4102" w:rsidR="004F11BA" w:rsidRPr="004F11BA" w:rsidRDefault="004F11BA" w:rsidP="004F11BA">
      <w:pPr>
        <w:tabs>
          <w:tab w:val="left" w:pos="45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</w:r>
    </w:p>
    <w:p w14:paraId="63A0EAAE" w14:textId="0247332B" w:rsidR="0075796C" w:rsidRPr="004F11BA" w:rsidRDefault="0075796C" w:rsidP="007579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4F11BA">
        <w:rPr>
          <w:rFonts w:cstheme="minorHAnsi"/>
          <w:b/>
          <w:color w:val="000000"/>
          <w:sz w:val="24"/>
          <w:szCs w:val="24"/>
          <w:shd w:val="clear" w:color="auto" w:fill="FFFFFF"/>
        </w:rPr>
        <w:t>O PRESIDENTE DO TRIBUNAL DE JUSTIÇA DO ESTADO DO RIO DE JANEIRO, </w:t>
      </w:r>
      <w:r w:rsidRPr="004F11BA">
        <w:rPr>
          <w:rFonts w:cstheme="minorHAnsi"/>
          <w:color w:val="000000"/>
          <w:sz w:val="24"/>
          <w:szCs w:val="24"/>
          <w:shd w:val="clear" w:color="auto" w:fill="FFFFFF"/>
        </w:rPr>
        <w:t xml:space="preserve">Desembargador </w:t>
      </w:r>
      <w:r w:rsidR="005A7915" w:rsidRPr="004F11BA">
        <w:rPr>
          <w:rFonts w:cstheme="minorHAnsi"/>
          <w:sz w:val="24"/>
          <w:szCs w:val="24"/>
          <w:shd w:val="clear" w:color="auto" w:fill="FFFFFF"/>
        </w:rPr>
        <w:t>NOME DO PRESIDENTE</w:t>
      </w:r>
      <w:r w:rsidRPr="004F11B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4F11BA">
        <w:rPr>
          <w:rFonts w:cstheme="minorHAnsi"/>
          <w:color w:val="000000"/>
          <w:sz w:val="24"/>
          <w:szCs w:val="24"/>
          <w:shd w:val="clear" w:color="auto" w:fill="FFFFFF"/>
        </w:rPr>
        <w:t>e o</w:t>
      </w:r>
      <w:r w:rsidRPr="004F11B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CORREGEDOR GERAL DA JUSTIÇA DO ESTADO DO RIO DE JANEIRO, </w:t>
      </w:r>
      <w:r w:rsidRPr="004F11BA">
        <w:rPr>
          <w:rFonts w:cstheme="minorHAnsi"/>
          <w:color w:val="000000"/>
          <w:sz w:val="24"/>
          <w:szCs w:val="24"/>
          <w:shd w:val="clear" w:color="auto" w:fill="FFFFFF"/>
        </w:rPr>
        <w:t xml:space="preserve">Desembargador </w:t>
      </w:r>
      <w:r w:rsidR="005A7915" w:rsidRPr="004F11BA">
        <w:rPr>
          <w:rFonts w:cstheme="minorHAnsi"/>
          <w:sz w:val="24"/>
          <w:szCs w:val="24"/>
          <w:shd w:val="clear" w:color="auto" w:fill="FFFFFF"/>
        </w:rPr>
        <w:t>NOME DO CORREGEDOR</w:t>
      </w:r>
      <w:r w:rsidRPr="004F11BA">
        <w:rPr>
          <w:rFonts w:cstheme="minorHAnsi"/>
          <w:color w:val="000000"/>
          <w:sz w:val="24"/>
          <w:szCs w:val="24"/>
          <w:shd w:val="clear" w:color="auto" w:fill="FFFFFF"/>
        </w:rPr>
        <w:t>, no uso de suas atribuições legais</w:t>
      </w:r>
      <w:r w:rsidRPr="004F11BA">
        <w:rPr>
          <w:rFonts w:cstheme="minorHAnsi"/>
          <w:b/>
          <w:color w:val="000000"/>
          <w:sz w:val="24"/>
          <w:szCs w:val="24"/>
          <w:shd w:val="clear" w:color="auto" w:fill="FFFFFF"/>
        </w:rPr>
        <w:t>;</w:t>
      </w:r>
    </w:p>
    <w:p w14:paraId="2F57F951" w14:textId="77777777" w:rsidR="0075796C" w:rsidRPr="004F11BA" w:rsidRDefault="0075796C" w:rsidP="007579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CBD821B" w14:textId="77777777" w:rsidR="0075796C" w:rsidRPr="004F11BA" w:rsidRDefault="0075796C" w:rsidP="0075796C">
      <w:pPr>
        <w:pStyle w:val="Default"/>
        <w:jc w:val="both"/>
        <w:rPr>
          <w:rFonts w:asciiTheme="minorHAnsi" w:hAnsiTheme="minorHAnsi" w:cstheme="minorHAnsi"/>
          <w:b/>
        </w:rPr>
      </w:pPr>
    </w:p>
    <w:p w14:paraId="5D34FAA2" w14:textId="0BE8F44F" w:rsidR="0075796C" w:rsidRPr="004F11BA" w:rsidRDefault="0075796C" w:rsidP="0075796C">
      <w:pPr>
        <w:pStyle w:val="Default"/>
        <w:jc w:val="both"/>
        <w:rPr>
          <w:rFonts w:asciiTheme="minorHAnsi" w:hAnsiTheme="minorHAnsi" w:cstheme="minorHAnsi"/>
          <w:b/>
        </w:rPr>
      </w:pPr>
      <w:r w:rsidRPr="004F11BA">
        <w:rPr>
          <w:rFonts w:asciiTheme="minorHAnsi" w:hAnsiTheme="minorHAnsi" w:cstheme="minorHAnsi"/>
          <w:b/>
        </w:rPr>
        <w:t xml:space="preserve">CONSIDERANDO </w:t>
      </w:r>
      <w:r w:rsidRPr="004F11BA">
        <w:rPr>
          <w:rFonts w:asciiTheme="minorHAnsi" w:hAnsiTheme="minorHAnsi" w:cstheme="minorHAnsi"/>
        </w:rPr>
        <w:t xml:space="preserve">o Ato Normativo Conjunto TJ/CGJ nº </w:t>
      </w:r>
      <w:r w:rsidR="00100813" w:rsidRPr="004F11BA">
        <w:rPr>
          <w:rFonts w:asciiTheme="minorHAnsi" w:hAnsiTheme="minorHAnsi" w:cstheme="minorHAnsi"/>
          <w:color w:val="auto"/>
        </w:rPr>
        <w:t>XX/XXXX</w:t>
      </w:r>
      <w:r w:rsidRPr="004F11BA">
        <w:rPr>
          <w:rFonts w:asciiTheme="minorHAnsi" w:hAnsiTheme="minorHAnsi" w:cstheme="minorHAnsi"/>
        </w:rPr>
        <w:t>, que cria e estabelece o Regulamento para o Prêmio Selo de Boas Práticas do Poder Judiciário do Estado do Rio de Janeiro</w:t>
      </w:r>
      <w:r w:rsidRPr="004F11BA">
        <w:rPr>
          <w:rFonts w:asciiTheme="minorHAnsi" w:hAnsiTheme="minorHAnsi" w:cstheme="minorHAnsi"/>
          <w:b/>
        </w:rPr>
        <w:t xml:space="preserve">; </w:t>
      </w:r>
    </w:p>
    <w:p w14:paraId="547FF4DD" w14:textId="77777777" w:rsidR="0075796C" w:rsidRPr="004F11BA" w:rsidRDefault="0075796C" w:rsidP="0075796C">
      <w:pPr>
        <w:pStyle w:val="Default"/>
        <w:jc w:val="both"/>
        <w:rPr>
          <w:rFonts w:asciiTheme="minorHAnsi" w:hAnsiTheme="minorHAnsi" w:cstheme="minorHAnsi"/>
          <w:b/>
        </w:rPr>
      </w:pPr>
    </w:p>
    <w:p w14:paraId="4BE19E39" w14:textId="7A1B9D49" w:rsidR="0075796C" w:rsidRPr="004F11BA" w:rsidRDefault="0075796C" w:rsidP="0075796C">
      <w:pPr>
        <w:pStyle w:val="Default"/>
        <w:jc w:val="both"/>
        <w:rPr>
          <w:rFonts w:asciiTheme="minorHAnsi" w:hAnsiTheme="minorHAnsi" w:cstheme="minorHAnsi"/>
          <w:b/>
        </w:rPr>
      </w:pPr>
      <w:bookmarkStart w:id="0" w:name="_Hlk143102119"/>
      <w:r w:rsidRPr="004F11BA">
        <w:rPr>
          <w:rFonts w:asciiTheme="minorHAnsi" w:hAnsiTheme="minorHAnsi" w:cstheme="minorHAnsi"/>
          <w:b/>
        </w:rPr>
        <w:t xml:space="preserve">CONSIDERANDO </w:t>
      </w:r>
      <w:bookmarkEnd w:id="0"/>
      <w:r w:rsidRPr="004F11BA">
        <w:rPr>
          <w:rFonts w:asciiTheme="minorHAnsi" w:hAnsiTheme="minorHAnsi" w:cstheme="minorHAnsi"/>
        </w:rPr>
        <w:t xml:space="preserve">o Aviso Conjunto TJ/CGJ nº </w:t>
      </w:r>
      <w:r w:rsidR="00100813" w:rsidRPr="004F11BA">
        <w:rPr>
          <w:rFonts w:asciiTheme="minorHAnsi" w:hAnsiTheme="minorHAnsi" w:cstheme="minorHAnsi"/>
        </w:rPr>
        <w:t>XX</w:t>
      </w:r>
      <w:r w:rsidRPr="004F11BA">
        <w:rPr>
          <w:rFonts w:asciiTheme="minorHAnsi" w:hAnsiTheme="minorHAnsi" w:cstheme="minorHAnsi"/>
        </w:rPr>
        <w:t>/</w:t>
      </w:r>
      <w:r w:rsidR="00100813" w:rsidRPr="004F11BA">
        <w:rPr>
          <w:rFonts w:asciiTheme="minorHAnsi" w:hAnsiTheme="minorHAnsi" w:cstheme="minorHAnsi"/>
        </w:rPr>
        <w:t>XXXX</w:t>
      </w:r>
      <w:r w:rsidRPr="004F11BA">
        <w:rPr>
          <w:rFonts w:asciiTheme="minorHAnsi" w:hAnsiTheme="minorHAnsi" w:cstheme="minorHAnsi"/>
        </w:rPr>
        <w:t>, que dispõe sobre o prazo de inscrição e critérios de avaliação do prêmio</w:t>
      </w:r>
      <w:r w:rsidRPr="004F11BA">
        <w:rPr>
          <w:rFonts w:asciiTheme="minorHAnsi" w:hAnsiTheme="minorHAnsi" w:cstheme="minorHAnsi"/>
          <w:b/>
        </w:rPr>
        <w:t>;</w:t>
      </w:r>
    </w:p>
    <w:p w14:paraId="297FC5AD" w14:textId="77777777" w:rsidR="0075796C" w:rsidRPr="004F11BA" w:rsidRDefault="0075796C" w:rsidP="0075796C">
      <w:pPr>
        <w:pStyle w:val="Default"/>
        <w:jc w:val="both"/>
        <w:rPr>
          <w:rFonts w:asciiTheme="minorHAnsi" w:hAnsiTheme="minorHAnsi" w:cstheme="minorHAnsi"/>
          <w:b/>
        </w:rPr>
      </w:pPr>
    </w:p>
    <w:p w14:paraId="25CF56F0" w14:textId="55618133" w:rsidR="0075796C" w:rsidRPr="004F11BA" w:rsidRDefault="0075796C" w:rsidP="0075796C">
      <w:pPr>
        <w:pStyle w:val="Default"/>
        <w:jc w:val="both"/>
        <w:rPr>
          <w:rFonts w:asciiTheme="minorHAnsi" w:hAnsiTheme="minorHAnsi" w:cstheme="minorHAnsi"/>
          <w:b/>
        </w:rPr>
      </w:pPr>
      <w:r w:rsidRPr="004F11BA">
        <w:rPr>
          <w:rFonts w:asciiTheme="minorHAnsi" w:hAnsiTheme="minorHAnsi" w:cstheme="minorHAnsi"/>
          <w:b/>
        </w:rPr>
        <w:t xml:space="preserve">CONSIDERANDO </w:t>
      </w:r>
      <w:r w:rsidRPr="004F11BA">
        <w:rPr>
          <w:rFonts w:asciiTheme="minorHAnsi" w:hAnsiTheme="minorHAnsi" w:cstheme="minorHAnsi"/>
        </w:rPr>
        <w:t xml:space="preserve">o Aviso Conjunto TJ/CGJ nº </w:t>
      </w:r>
      <w:r w:rsidR="00100813" w:rsidRPr="004F11BA">
        <w:rPr>
          <w:rFonts w:asciiTheme="minorHAnsi" w:hAnsiTheme="minorHAnsi" w:cstheme="minorHAnsi"/>
        </w:rPr>
        <w:t>XX</w:t>
      </w:r>
      <w:r w:rsidRPr="004F11BA">
        <w:rPr>
          <w:rFonts w:asciiTheme="minorHAnsi" w:hAnsiTheme="minorHAnsi" w:cstheme="minorHAnsi"/>
        </w:rPr>
        <w:t>/</w:t>
      </w:r>
      <w:r w:rsidR="00100813" w:rsidRPr="004F11BA">
        <w:rPr>
          <w:rFonts w:asciiTheme="minorHAnsi" w:hAnsiTheme="minorHAnsi" w:cstheme="minorHAnsi"/>
        </w:rPr>
        <w:t>XXXX</w:t>
      </w:r>
      <w:r w:rsidRPr="004F11BA">
        <w:rPr>
          <w:rFonts w:asciiTheme="minorHAnsi" w:hAnsiTheme="minorHAnsi" w:cstheme="minorHAnsi"/>
        </w:rPr>
        <w:t>, que avisa sobre o resultado do Prêmio Selo de Boas Práticas;</w:t>
      </w:r>
    </w:p>
    <w:p w14:paraId="1E470DE8" w14:textId="77777777" w:rsidR="0075796C" w:rsidRPr="004F11BA" w:rsidRDefault="0075796C" w:rsidP="0075796C">
      <w:pPr>
        <w:pStyle w:val="Default"/>
        <w:jc w:val="both"/>
        <w:rPr>
          <w:rFonts w:asciiTheme="minorHAnsi" w:hAnsiTheme="minorHAnsi" w:cstheme="minorHAnsi"/>
          <w:b/>
        </w:rPr>
      </w:pPr>
    </w:p>
    <w:p w14:paraId="53F4F6D5" w14:textId="77777777" w:rsidR="0075796C" w:rsidRPr="004F11BA" w:rsidRDefault="0075796C" w:rsidP="0075796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45324126" w14:textId="77777777" w:rsidR="00715F72" w:rsidRPr="004F11BA" w:rsidRDefault="0075796C" w:rsidP="00715F72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F11BA">
        <w:rPr>
          <w:rFonts w:eastAsia="Times New Roman" w:cstheme="minorHAnsi"/>
          <w:b/>
          <w:sz w:val="24"/>
          <w:szCs w:val="24"/>
          <w:lang w:eastAsia="pt-BR"/>
        </w:rPr>
        <w:t>AVISAM</w:t>
      </w:r>
      <w:r w:rsidRPr="004F11B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F11BA">
        <w:rPr>
          <w:rFonts w:cstheme="minorHAnsi"/>
          <w:color w:val="000000"/>
          <w:sz w:val="24"/>
          <w:szCs w:val="24"/>
        </w:rPr>
        <w:t>sobre a divulgação do resultado do Prêmio Selo de Boas Práticas que</w:t>
      </w:r>
      <w:r w:rsidR="00715F72" w:rsidRPr="004F11BA">
        <w:rPr>
          <w:rFonts w:cstheme="minorHAnsi"/>
          <w:color w:val="000000"/>
          <w:sz w:val="24"/>
          <w:szCs w:val="24"/>
        </w:rPr>
        <w:t>:</w:t>
      </w:r>
    </w:p>
    <w:p w14:paraId="1CC2ACF7" w14:textId="77777777" w:rsidR="00715F72" w:rsidRPr="004F11BA" w:rsidRDefault="00715F72" w:rsidP="00715F72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8233DCF" w14:textId="67B5D1EB" w:rsidR="00B11A03" w:rsidRPr="004F11BA" w:rsidRDefault="00715F72" w:rsidP="00715F72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F11BA">
        <w:rPr>
          <w:rFonts w:cstheme="minorHAnsi"/>
          <w:color w:val="000000"/>
          <w:sz w:val="24"/>
          <w:szCs w:val="24"/>
        </w:rPr>
        <w:t>I - A</w:t>
      </w:r>
      <w:r w:rsidR="0075796C" w:rsidRPr="004F11BA">
        <w:rPr>
          <w:rFonts w:cstheme="minorHAnsi"/>
          <w:sz w:val="24"/>
          <w:szCs w:val="24"/>
        </w:rPr>
        <w:t xml:space="preserve">s </w:t>
      </w:r>
      <w:r w:rsidR="007F24E0" w:rsidRPr="004F11BA">
        <w:rPr>
          <w:rFonts w:cstheme="minorHAnsi"/>
          <w:sz w:val="24"/>
          <w:szCs w:val="24"/>
        </w:rPr>
        <w:t>u</w:t>
      </w:r>
      <w:r w:rsidR="0075796C" w:rsidRPr="004F11BA">
        <w:rPr>
          <w:rFonts w:cstheme="minorHAnsi"/>
          <w:sz w:val="24"/>
          <w:szCs w:val="24"/>
        </w:rPr>
        <w:t xml:space="preserve">nidades </w:t>
      </w:r>
      <w:r w:rsidR="007F24E0" w:rsidRPr="004F11BA">
        <w:rPr>
          <w:rFonts w:cstheme="minorHAnsi"/>
          <w:sz w:val="24"/>
          <w:szCs w:val="24"/>
        </w:rPr>
        <w:t>j</w:t>
      </w:r>
      <w:r w:rsidR="0075796C" w:rsidRPr="004F11BA">
        <w:rPr>
          <w:rFonts w:cstheme="minorHAnsi"/>
          <w:sz w:val="24"/>
          <w:szCs w:val="24"/>
        </w:rPr>
        <w:t>udiciais da 2ª Instância</w:t>
      </w:r>
      <w:r w:rsidRPr="004F11BA">
        <w:rPr>
          <w:rFonts w:cstheme="minorHAnsi"/>
          <w:sz w:val="24"/>
          <w:szCs w:val="24"/>
        </w:rPr>
        <w:t>,</w:t>
      </w:r>
      <w:r w:rsidR="0075796C" w:rsidRPr="004F11BA">
        <w:rPr>
          <w:rFonts w:cstheme="minorHAnsi"/>
          <w:sz w:val="24"/>
          <w:szCs w:val="24"/>
        </w:rPr>
        <w:t xml:space="preserve"> </w:t>
      </w:r>
      <w:r w:rsidR="007F24E0" w:rsidRPr="004F11BA">
        <w:rPr>
          <w:rFonts w:cstheme="minorHAnsi"/>
          <w:sz w:val="24"/>
          <w:szCs w:val="24"/>
        </w:rPr>
        <w:t>u</w:t>
      </w:r>
      <w:r w:rsidR="0075796C" w:rsidRPr="004F11BA">
        <w:rPr>
          <w:rFonts w:cstheme="minorHAnsi"/>
          <w:sz w:val="24"/>
          <w:szCs w:val="24"/>
        </w:rPr>
        <w:t xml:space="preserve">nidades </w:t>
      </w:r>
      <w:r w:rsidR="007F24E0" w:rsidRPr="004F11BA">
        <w:rPr>
          <w:rFonts w:cstheme="minorHAnsi"/>
          <w:sz w:val="24"/>
          <w:szCs w:val="24"/>
        </w:rPr>
        <w:t>c</w:t>
      </w:r>
      <w:r w:rsidR="0075796C" w:rsidRPr="004F11BA">
        <w:rPr>
          <w:rFonts w:cstheme="minorHAnsi"/>
          <w:sz w:val="24"/>
          <w:szCs w:val="24"/>
        </w:rPr>
        <w:t xml:space="preserve">artorárias </w:t>
      </w:r>
      <w:r w:rsidRPr="004F11BA">
        <w:rPr>
          <w:rFonts w:cstheme="minorHAnsi"/>
          <w:sz w:val="24"/>
          <w:szCs w:val="24"/>
        </w:rPr>
        <w:t>e</w:t>
      </w:r>
      <w:r w:rsidR="00B11A03" w:rsidRPr="004F11BA">
        <w:rPr>
          <w:rFonts w:cstheme="minorHAnsi"/>
          <w:sz w:val="24"/>
          <w:szCs w:val="24"/>
        </w:rPr>
        <w:t xml:space="preserve"> </w:t>
      </w:r>
      <w:r w:rsidR="007F24E0" w:rsidRPr="004F11BA">
        <w:rPr>
          <w:rFonts w:cstheme="minorHAnsi"/>
          <w:sz w:val="24"/>
          <w:szCs w:val="24"/>
        </w:rPr>
        <w:t>e</w:t>
      </w:r>
      <w:r w:rsidR="0075796C" w:rsidRPr="004F11BA">
        <w:rPr>
          <w:rFonts w:cstheme="minorHAnsi"/>
          <w:sz w:val="24"/>
          <w:szCs w:val="24"/>
        </w:rPr>
        <w:t xml:space="preserve">xecutoras de </w:t>
      </w:r>
      <w:r w:rsidR="007F24E0" w:rsidRPr="004F11BA">
        <w:rPr>
          <w:rFonts w:cstheme="minorHAnsi"/>
          <w:sz w:val="24"/>
          <w:szCs w:val="24"/>
        </w:rPr>
        <w:t>m</w:t>
      </w:r>
      <w:r w:rsidR="0075796C" w:rsidRPr="004F11BA">
        <w:rPr>
          <w:rFonts w:cstheme="minorHAnsi"/>
          <w:sz w:val="24"/>
          <w:szCs w:val="24"/>
        </w:rPr>
        <w:t xml:space="preserve">andado contempladas com o Selo de Boas Práticas </w:t>
      </w:r>
      <w:r w:rsidR="00B11A03" w:rsidRPr="004F11BA">
        <w:rPr>
          <w:rFonts w:cstheme="minorHAnsi"/>
          <w:sz w:val="24"/>
          <w:szCs w:val="24"/>
        </w:rPr>
        <w:t xml:space="preserve">são as </w:t>
      </w:r>
      <w:r w:rsidRPr="004F11BA">
        <w:rPr>
          <w:rFonts w:cstheme="minorHAnsi"/>
          <w:sz w:val="24"/>
          <w:szCs w:val="24"/>
        </w:rPr>
        <w:t>j</w:t>
      </w:r>
      <w:r w:rsidR="00B11A03" w:rsidRPr="004F11BA">
        <w:rPr>
          <w:rFonts w:cstheme="minorHAnsi"/>
          <w:sz w:val="24"/>
          <w:szCs w:val="24"/>
        </w:rPr>
        <w:t xml:space="preserve">á indicadas no Aviso Conjunto TJ/CGJ </w:t>
      </w:r>
      <w:r w:rsidR="00467EE7" w:rsidRPr="004F11BA">
        <w:rPr>
          <w:rFonts w:cstheme="minorHAnsi"/>
          <w:sz w:val="24"/>
          <w:szCs w:val="24"/>
        </w:rPr>
        <w:t xml:space="preserve">nº </w:t>
      </w:r>
      <w:r w:rsidR="00100813" w:rsidRPr="004F11BA">
        <w:rPr>
          <w:rFonts w:cstheme="minorHAnsi"/>
          <w:sz w:val="24"/>
          <w:szCs w:val="24"/>
        </w:rPr>
        <w:t>XX</w:t>
      </w:r>
      <w:r w:rsidR="00B11A03" w:rsidRPr="004F11BA">
        <w:rPr>
          <w:rFonts w:cstheme="minorHAnsi"/>
          <w:sz w:val="24"/>
          <w:szCs w:val="24"/>
        </w:rPr>
        <w:t>/</w:t>
      </w:r>
      <w:r w:rsidR="00100813" w:rsidRPr="004F11BA">
        <w:rPr>
          <w:rFonts w:cstheme="minorHAnsi"/>
          <w:sz w:val="24"/>
          <w:szCs w:val="24"/>
        </w:rPr>
        <w:t>XXXX</w:t>
      </w:r>
      <w:r w:rsidRPr="004F11BA">
        <w:rPr>
          <w:rFonts w:cstheme="minorHAnsi"/>
          <w:sz w:val="24"/>
          <w:szCs w:val="24"/>
        </w:rPr>
        <w:t>, em razão da não interposição de recurso</w:t>
      </w:r>
      <w:r w:rsidR="00B11A03" w:rsidRPr="004F11BA">
        <w:rPr>
          <w:rFonts w:cstheme="minorHAnsi"/>
          <w:sz w:val="24"/>
          <w:szCs w:val="24"/>
        </w:rPr>
        <w:t>;</w:t>
      </w:r>
    </w:p>
    <w:p w14:paraId="0DF62F71" w14:textId="1F27E259" w:rsidR="0075796C" w:rsidRPr="004F11BA" w:rsidRDefault="0075796C" w:rsidP="0075796C">
      <w:pPr>
        <w:pStyle w:val="Default"/>
        <w:jc w:val="both"/>
        <w:rPr>
          <w:rFonts w:asciiTheme="minorHAnsi" w:hAnsiTheme="minorHAnsi" w:cstheme="minorHAnsi"/>
        </w:rPr>
      </w:pPr>
    </w:p>
    <w:p w14:paraId="7409F70F" w14:textId="66B93BF0" w:rsidR="0075796C" w:rsidRPr="004F11BA" w:rsidRDefault="0075796C" w:rsidP="0075796C">
      <w:pPr>
        <w:pStyle w:val="Default"/>
        <w:jc w:val="both"/>
        <w:rPr>
          <w:rFonts w:asciiTheme="minorHAnsi" w:hAnsiTheme="minorHAnsi" w:cstheme="minorHAnsi"/>
        </w:rPr>
      </w:pPr>
      <w:r w:rsidRPr="004F11BA">
        <w:rPr>
          <w:rFonts w:asciiTheme="minorHAnsi" w:hAnsiTheme="minorHAnsi" w:cstheme="minorHAnsi"/>
        </w:rPr>
        <w:t>II – O</w:t>
      </w:r>
      <w:r w:rsidR="0030047F" w:rsidRPr="004F11BA">
        <w:rPr>
          <w:rFonts w:asciiTheme="minorHAnsi" w:hAnsiTheme="minorHAnsi" w:cstheme="minorHAnsi"/>
        </w:rPr>
        <w:t>s</w:t>
      </w:r>
      <w:r w:rsidRPr="004F11BA">
        <w:rPr>
          <w:rFonts w:asciiTheme="minorHAnsi" w:hAnsiTheme="minorHAnsi" w:cstheme="minorHAnsi"/>
        </w:rPr>
        <w:t xml:space="preserve"> Selo</w:t>
      </w:r>
      <w:r w:rsidR="0030047F" w:rsidRPr="004F11BA">
        <w:rPr>
          <w:rFonts w:asciiTheme="minorHAnsi" w:hAnsiTheme="minorHAnsi" w:cstheme="minorHAnsi"/>
        </w:rPr>
        <w:t>s</w:t>
      </w:r>
      <w:r w:rsidRPr="004F11BA">
        <w:rPr>
          <w:rFonts w:asciiTheme="minorHAnsi" w:hAnsiTheme="minorHAnsi" w:cstheme="minorHAnsi"/>
        </w:rPr>
        <w:t xml:space="preserve"> </w:t>
      </w:r>
      <w:r w:rsidR="00297484" w:rsidRPr="004F11BA">
        <w:rPr>
          <w:rFonts w:asciiTheme="minorHAnsi" w:hAnsiTheme="minorHAnsi" w:cstheme="minorHAnsi"/>
        </w:rPr>
        <w:t>“</w:t>
      </w:r>
      <w:r w:rsidRPr="004F11BA">
        <w:rPr>
          <w:rFonts w:asciiTheme="minorHAnsi" w:hAnsiTheme="minorHAnsi" w:cstheme="minorHAnsi"/>
        </w:rPr>
        <w:t>Prática Inovadora</w:t>
      </w:r>
      <w:r w:rsidR="00297484" w:rsidRPr="004F11BA">
        <w:rPr>
          <w:rFonts w:asciiTheme="minorHAnsi" w:hAnsiTheme="minorHAnsi" w:cstheme="minorHAnsi"/>
        </w:rPr>
        <w:t>”</w:t>
      </w:r>
      <w:r w:rsidRPr="004F11BA">
        <w:rPr>
          <w:rFonts w:asciiTheme="minorHAnsi" w:hAnsiTheme="minorHAnsi" w:cstheme="minorHAnsi"/>
        </w:rPr>
        <w:t xml:space="preserve"> destinado</w:t>
      </w:r>
      <w:r w:rsidR="0030047F" w:rsidRPr="004F11BA">
        <w:rPr>
          <w:rFonts w:asciiTheme="minorHAnsi" w:hAnsiTheme="minorHAnsi" w:cstheme="minorHAnsi"/>
        </w:rPr>
        <w:t>s</w:t>
      </w:r>
      <w:r w:rsidRPr="004F11BA">
        <w:rPr>
          <w:rFonts w:asciiTheme="minorHAnsi" w:hAnsiTheme="minorHAnsi" w:cstheme="minorHAnsi"/>
        </w:rPr>
        <w:t xml:space="preserve"> à unidade administrativa da </w:t>
      </w:r>
      <w:r w:rsidR="007F24E0" w:rsidRPr="004F11BA">
        <w:rPr>
          <w:rFonts w:asciiTheme="minorHAnsi" w:hAnsiTheme="minorHAnsi" w:cstheme="minorHAnsi"/>
        </w:rPr>
        <w:t>2</w:t>
      </w:r>
      <w:r w:rsidRPr="004F11BA">
        <w:rPr>
          <w:rFonts w:asciiTheme="minorHAnsi" w:hAnsiTheme="minorHAnsi" w:cstheme="minorHAnsi"/>
        </w:rPr>
        <w:t xml:space="preserve">ª instância e da </w:t>
      </w:r>
      <w:r w:rsidR="007F24E0" w:rsidRPr="004F11BA">
        <w:rPr>
          <w:rFonts w:asciiTheme="minorHAnsi" w:hAnsiTheme="minorHAnsi" w:cstheme="minorHAnsi"/>
        </w:rPr>
        <w:t>1</w:t>
      </w:r>
      <w:r w:rsidRPr="004F11BA">
        <w:rPr>
          <w:rFonts w:asciiTheme="minorHAnsi" w:hAnsiTheme="minorHAnsi" w:cstheme="minorHAnsi"/>
        </w:rPr>
        <w:t>ª instância</w:t>
      </w:r>
      <w:r w:rsidR="00715F72" w:rsidRPr="004F11BA">
        <w:rPr>
          <w:rFonts w:asciiTheme="minorHAnsi" w:hAnsiTheme="minorHAnsi" w:cstheme="minorHAnsi"/>
        </w:rPr>
        <w:t xml:space="preserve"> e os selos “Excelência em Boas Práticas” </w:t>
      </w:r>
      <w:r w:rsidRPr="004F11BA">
        <w:rPr>
          <w:rFonts w:asciiTheme="minorHAnsi" w:hAnsiTheme="minorHAnsi" w:cstheme="minorHAnsi"/>
        </w:rPr>
        <w:t>serão divulgados na cerimônia de outorga do prêmio</w:t>
      </w:r>
      <w:r w:rsidR="00715F72" w:rsidRPr="004F11BA">
        <w:rPr>
          <w:rFonts w:asciiTheme="minorHAnsi" w:hAnsiTheme="minorHAnsi" w:cstheme="minorHAnsi"/>
        </w:rPr>
        <w:t xml:space="preserve"> </w:t>
      </w:r>
      <w:r w:rsidR="007F24E0" w:rsidRPr="004F11BA">
        <w:rPr>
          <w:rFonts w:asciiTheme="minorHAnsi" w:hAnsiTheme="minorHAnsi" w:cstheme="minorHAnsi"/>
        </w:rPr>
        <w:t xml:space="preserve">pelo Presidente do Tribunal de Justiça e pelo Corregedor-Geral da Justiça, </w:t>
      </w:r>
      <w:r w:rsidRPr="004F11BA">
        <w:rPr>
          <w:rFonts w:asciiTheme="minorHAnsi" w:hAnsiTheme="minorHAnsi" w:cstheme="minorHAnsi"/>
        </w:rPr>
        <w:t xml:space="preserve">que será realizada no dia </w:t>
      </w:r>
      <w:r w:rsidR="00100813" w:rsidRPr="004F11BA">
        <w:rPr>
          <w:rFonts w:asciiTheme="minorHAnsi" w:hAnsiTheme="minorHAnsi" w:cstheme="minorHAnsi"/>
        </w:rPr>
        <w:t>XX</w:t>
      </w:r>
      <w:r w:rsidR="00953BF8" w:rsidRPr="004F11BA">
        <w:rPr>
          <w:rFonts w:asciiTheme="minorHAnsi" w:hAnsiTheme="minorHAnsi" w:cstheme="minorHAnsi"/>
        </w:rPr>
        <w:t xml:space="preserve"> de </w:t>
      </w:r>
      <w:r w:rsidR="00100813" w:rsidRPr="004F11BA">
        <w:rPr>
          <w:rFonts w:asciiTheme="minorHAnsi" w:hAnsiTheme="minorHAnsi" w:cstheme="minorHAnsi"/>
        </w:rPr>
        <w:t>XXXXXX</w:t>
      </w:r>
      <w:r w:rsidR="0045327B" w:rsidRPr="004F11BA">
        <w:rPr>
          <w:rFonts w:asciiTheme="minorHAnsi" w:hAnsiTheme="minorHAnsi" w:cstheme="minorHAnsi"/>
        </w:rPr>
        <w:t xml:space="preserve"> de </w:t>
      </w:r>
      <w:r w:rsidR="00100813" w:rsidRPr="004F11BA">
        <w:rPr>
          <w:rFonts w:asciiTheme="minorHAnsi" w:hAnsiTheme="minorHAnsi" w:cstheme="minorHAnsi"/>
        </w:rPr>
        <w:t>XXXX</w:t>
      </w:r>
      <w:r w:rsidR="006C582D" w:rsidRPr="004F11BA">
        <w:rPr>
          <w:rFonts w:asciiTheme="minorHAnsi" w:hAnsiTheme="minorHAnsi" w:cstheme="minorHAnsi"/>
        </w:rPr>
        <w:t>,</w:t>
      </w:r>
      <w:r w:rsidR="00867736" w:rsidRPr="004F11BA">
        <w:rPr>
          <w:rFonts w:asciiTheme="minorHAnsi" w:hAnsiTheme="minorHAnsi" w:cstheme="minorHAnsi"/>
        </w:rPr>
        <w:t xml:space="preserve"> às </w:t>
      </w:r>
      <w:r w:rsidR="00100813" w:rsidRPr="004F11BA">
        <w:rPr>
          <w:rFonts w:asciiTheme="minorHAnsi" w:hAnsiTheme="minorHAnsi" w:cstheme="minorHAnsi"/>
        </w:rPr>
        <w:t>XXXX</w:t>
      </w:r>
      <w:r w:rsidR="00867736" w:rsidRPr="004F11BA">
        <w:rPr>
          <w:rFonts w:asciiTheme="minorHAnsi" w:hAnsiTheme="minorHAnsi" w:cstheme="minorHAnsi"/>
        </w:rPr>
        <w:t xml:space="preserve"> horas no </w:t>
      </w:r>
      <w:r w:rsidR="00100813" w:rsidRPr="004F11BA">
        <w:rPr>
          <w:rFonts w:asciiTheme="minorHAnsi" w:hAnsiTheme="minorHAnsi" w:cstheme="minorHAnsi"/>
        </w:rPr>
        <w:t>XXXXXXXXXXXXXX</w:t>
      </w:r>
      <w:r w:rsidR="00867736" w:rsidRPr="004F11BA">
        <w:rPr>
          <w:rFonts w:asciiTheme="minorHAnsi" w:hAnsiTheme="minorHAnsi" w:cstheme="minorHAnsi"/>
        </w:rPr>
        <w:t xml:space="preserve"> localizado no </w:t>
      </w:r>
      <w:r w:rsidR="00100813" w:rsidRPr="004F11BA">
        <w:rPr>
          <w:rFonts w:asciiTheme="minorHAnsi" w:hAnsiTheme="minorHAnsi" w:cstheme="minorHAnsi"/>
        </w:rPr>
        <w:t>XXXXXXXXXXX</w:t>
      </w:r>
      <w:r w:rsidR="00867736" w:rsidRPr="004F11BA">
        <w:rPr>
          <w:rFonts w:asciiTheme="minorHAnsi" w:hAnsiTheme="minorHAnsi" w:cstheme="minorHAnsi"/>
        </w:rPr>
        <w:t>.</w:t>
      </w:r>
    </w:p>
    <w:p w14:paraId="3D57FE2C" w14:textId="77777777" w:rsidR="0075796C" w:rsidRPr="004F11BA" w:rsidRDefault="0075796C" w:rsidP="0075796C">
      <w:pPr>
        <w:pStyle w:val="Default"/>
        <w:jc w:val="both"/>
        <w:rPr>
          <w:rFonts w:asciiTheme="minorHAnsi" w:hAnsiTheme="minorHAnsi" w:cstheme="minorHAnsi"/>
        </w:rPr>
      </w:pPr>
    </w:p>
    <w:p w14:paraId="73BEC469" w14:textId="77777777" w:rsidR="0075796C" w:rsidRPr="004F11BA" w:rsidRDefault="0075796C" w:rsidP="0075796C">
      <w:pPr>
        <w:pStyle w:val="Default"/>
        <w:jc w:val="center"/>
        <w:rPr>
          <w:rFonts w:asciiTheme="minorHAnsi" w:hAnsiTheme="minorHAnsi" w:cstheme="minorHAnsi"/>
        </w:rPr>
      </w:pPr>
      <w:r w:rsidRPr="004F11BA">
        <w:rPr>
          <w:rFonts w:asciiTheme="minorHAnsi" w:hAnsiTheme="minorHAnsi" w:cstheme="minorHAnsi"/>
        </w:rPr>
        <w:t>Rio de Janeiro, na data da assinatura</w:t>
      </w:r>
    </w:p>
    <w:p w14:paraId="7881D598" w14:textId="77777777" w:rsidR="0075796C" w:rsidRPr="004F11BA" w:rsidRDefault="0075796C" w:rsidP="0075796C">
      <w:pPr>
        <w:pStyle w:val="Default"/>
        <w:jc w:val="both"/>
        <w:rPr>
          <w:rFonts w:asciiTheme="minorHAnsi" w:hAnsiTheme="minorHAnsi" w:cstheme="minorHAnsi"/>
        </w:rPr>
      </w:pPr>
    </w:p>
    <w:p w14:paraId="27EC2653" w14:textId="77777777" w:rsidR="0075796C" w:rsidRPr="004F11BA" w:rsidRDefault="0075796C" w:rsidP="0075796C">
      <w:pPr>
        <w:pStyle w:val="Default"/>
        <w:jc w:val="both"/>
        <w:rPr>
          <w:rFonts w:asciiTheme="minorHAnsi" w:hAnsiTheme="minorHAnsi" w:cstheme="minorHAnsi"/>
        </w:rPr>
      </w:pPr>
    </w:p>
    <w:p w14:paraId="29870C9B" w14:textId="1567E957" w:rsidR="0075796C" w:rsidRPr="004F11BA" w:rsidRDefault="0075796C" w:rsidP="0075796C">
      <w:pPr>
        <w:autoSpaceDE w:val="0"/>
        <w:autoSpaceDN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F11BA">
        <w:rPr>
          <w:rFonts w:cstheme="minorHAnsi"/>
          <w:sz w:val="24"/>
          <w:szCs w:val="24"/>
        </w:rPr>
        <w:t xml:space="preserve">Desembargador </w:t>
      </w:r>
      <w:r w:rsidR="00100813" w:rsidRPr="004F11BA">
        <w:rPr>
          <w:rFonts w:cstheme="minorHAnsi"/>
          <w:sz w:val="24"/>
          <w:szCs w:val="24"/>
        </w:rPr>
        <w:t>XXXXXXXXXXXXXXX</w:t>
      </w:r>
    </w:p>
    <w:p w14:paraId="3CFB509A" w14:textId="77777777" w:rsidR="0075796C" w:rsidRPr="004F11BA" w:rsidRDefault="0075796C" w:rsidP="0075796C">
      <w:pPr>
        <w:autoSpaceDE w:val="0"/>
        <w:autoSpaceDN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F11BA">
        <w:rPr>
          <w:rFonts w:cstheme="minorHAnsi"/>
          <w:sz w:val="24"/>
          <w:szCs w:val="24"/>
        </w:rPr>
        <w:t xml:space="preserve">Presidente do Tribunal de Justiça do Estado do Rio de Janeiro </w:t>
      </w:r>
    </w:p>
    <w:p w14:paraId="105009ED" w14:textId="77777777" w:rsidR="0075796C" w:rsidRPr="004F11BA" w:rsidRDefault="0075796C" w:rsidP="0075796C">
      <w:pPr>
        <w:autoSpaceDE w:val="0"/>
        <w:autoSpaceDN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99984BD" w14:textId="209F2BDA" w:rsidR="0075796C" w:rsidRPr="004F11BA" w:rsidRDefault="0075796C" w:rsidP="0075796C">
      <w:pPr>
        <w:autoSpaceDE w:val="0"/>
        <w:autoSpaceDN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F11BA">
        <w:rPr>
          <w:rFonts w:cstheme="minorHAnsi"/>
          <w:sz w:val="24"/>
          <w:szCs w:val="24"/>
        </w:rPr>
        <w:t xml:space="preserve">Desembargador </w:t>
      </w:r>
      <w:r w:rsidR="00100813" w:rsidRPr="004F11BA">
        <w:rPr>
          <w:rFonts w:cstheme="minorHAnsi"/>
          <w:sz w:val="24"/>
          <w:szCs w:val="24"/>
        </w:rPr>
        <w:t>XXXXXXXXXXXXXXXXXXXX</w:t>
      </w:r>
    </w:p>
    <w:p w14:paraId="418636FA" w14:textId="77777777" w:rsidR="0037663C" w:rsidRPr="00715F72" w:rsidRDefault="0075796C" w:rsidP="00242B05">
      <w:pPr>
        <w:jc w:val="center"/>
        <w:rPr>
          <w:rFonts w:ascii="Fonte Ecológica Spranq" w:hAnsi="Fonte Ecológica Spranq"/>
          <w:sz w:val="24"/>
          <w:szCs w:val="24"/>
        </w:rPr>
      </w:pPr>
      <w:r w:rsidRPr="004F11BA">
        <w:rPr>
          <w:rFonts w:cstheme="minorHAnsi"/>
          <w:sz w:val="24"/>
          <w:szCs w:val="24"/>
        </w:rPr>
        <w:t>Corregedor-Geral da Justiça do Estado do Rio de Janeiro</w:t>
      </w:r>
    </w:p>
    <w:sectPr w:rsidR="0037663C" w:rsidRPr="00715F72" w:rsidSect="004F11BA">
      <w:headerReference w:type="default" r:id="rId9"/>
      <w:footerReference w:type="default" r:id="rId10"/>
      <w:pgSz w:w="11906" w:h="16838"/>
      <w:pgMar w:top="1417" w:right="707" w:bottom="1417" w:left="709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95AC" w14:textId="77777777" w:rsidR="00E14068" w:rsidRDefault="00E14068" w:rsidP="008F383F">
      <w:pPr>
        <w:spacing w:after="0" w:line="240" w:lineRule="auto"/>
      </w:pPr>
      <w:r>
        <w:separator/>
      </w:r>
    </w:p>
  </w:endnote>
  <w:endnote w:type="continuationSeparator" w:id="0">
    <w:p w14:paraId="05BA43D1" w14:textId="77777777" w:rsidR="00E14068" w:rsidRDefault="00E14068" w:rsidP="008F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2620"/>
      <w:gridCol w:w="2620"/>
      <w:gridCol w:w="2772"/>
    </w:tblGrid>
    <w:tr w:rsidR="004F11BA" w:rsidRPr="004F11BA" w14:paraId="07C6BDE5" w14:textId="77777777" w:rsidTr="004F11BA">
      <w:tc>
        <w:tcPr>
          <w:tcW w:w="2620" w:type="dxa"/>
          <w:vAlign w:val="center"/>
        </w:tcPr>
        <w:p w14:paraId="59A9CCB2" w14:textId="3A899377" w:rsidR="004F11BA" w:rsidRPr="004F11BA" w:rsidRDefault="004F11BA" w:rsidP="004F11BA">
          <w:pPr>
            <w:pStyle w:val="Rodap"/>
            <w:ind w:right="-142"/>
            <w:rPr>
              <w:b/>
              <w:bCs/>
              <w:sz w:val="16"/>
              <w:szCs w:val="16"/>
            </w:rPr>
          </w:pPr>
          <w:r w:rsidRPr="004F11BA">
            <w:rPr>
              <w:b/>
              <w:bCs/>
              <w:sz w:val="16"/>
              <w:szCs w:val="16"/>
            </w:rPr>
            <w:t>FRM-SGGIC-011-0</w:t>
          </w:r>
          <w:r w:rsidR="00AE2561">
            <w:rPr>
              <w:b/>
              <w:bCs/>
              <w:sz w:val="16"/>
              <w:szCs w:val="16"/>
            </w:rPr>
            <w:t>2</w:t>
          </w:r>
        </w:p>
      </w:tc>
      <w:tc>
        <w:tcPr>
          <w:tcW w:w="2620" w:type="dxa"/>
          <w:vAlign w:val="center"/>
        </w:tcPr>
        <w:p w14:paraId="621EA1AD" w14:textId="42EEC01F" w:rsidR="004F11BA" w:rsidRPr="004F11BA" w:rsidRDefault="004F11BA" w:rsidP="004F11BA">
          <w:pPr>
            <w:pStyle w:val="Rodap"/>
            <w:ind w:right="-142"/>
            <w:jc w:val="center"/>
            <w:rPr>
              <w:b/>
              <w:bCs/>
              <w:sz w:val="16"/>
              <w:szCs w:val="16"/>
            </w:rPr>
          </w:pPr>
          <w:r w:rsidRPr="004F11BA">
            <w:rPr>
              <w:b/>
              <w:bCs/>
              <w:sz w:val="16"/>
              <w:szCs w:val="16"/>
            </w:rPr>
            <w:t>Rev. 00</w:t>
          </w:r>
        </w:p>
      </w:tc>
      <w:tc>
        <w:tcPr>
          <w:tcW w:w="2620" w:type="dxa"/>
          <w:vAlign w:val="center"/>
        </w:tcPr>
        <w:p w14:paraId="4C2D61F5" w14:textId="1A4C5576" w:rsidR="004F11BA" w:rsidRPr="004F11BA" w:rsidRDefault="00CD370C" w:rsidP="004F11BA">
          <w:pPr>
            <w:pStyle w:val="Rodap"/>
            <w:ind w:right="-142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01/04</w:t>
          </w:r>
          <w:r w:rsidR="004F11BA" w:rsidRPr="004F11BA">
            <w:rPr>
              <w:b/>
              <w:bCs/>
              <w:sz w:val="16"/>
              <w:szCs w:val="16"/>
            </w:rPr>
            <w:t>/2025</w:t>
          </w:r>
        </w:p>
      </w:tc>
      <w:tc>
        <w:tcPr>
          <w:tcW w:w="2772" w:type="dxa"/>
          <w:vAlign w:val="center"/>
        </w:tcPr>
        <w:p w14:paraId="0413D45E" w14:textId="40AA6881" w:rsidR="004F11BA" w:rsidRPr="004F11BA" w:rsidRDefault="004F11BA" w:rsidP="004F11BA">
          <w:pPr>
            <w:pStyle w:val="Rodap"/>
            <w:jc w:val="right"/>
            <w:rPr>
              <w:b/>
              <w:bCs/>
              <w:sz w:val="16"/>
              <w:szCs w:val="16"/>
            </w:rPr>
          </w:pPr>
          <w:r w:rsidRPr="004F11BA">
            <w:rPr>
              <w:b/>
              <w:bCs/>
              <w:sz w:val="16"/>
              <w:szCs w:val="16"/>
            </w:rPr>
            <w:t xml:space="preserve">Página </w:t>
          </w:r>
          <w:r w:rsidRPr="004F11BA">
            <w:rPr>
              <w:b/>
              <w:bCs/>
              <w:sz w:val="16"/>
              <w:szCs w:val="16"/>
            </w:rPr>
            <w:fldChar w:fldCharType="begin"/>
          </w:r>
          <w:r w:rsidRPr="004F11BA">
            <w:rPr>
              <w:b/>
              <w:bCs/>
              <w:sz w:val="16"/>
              <w:szCs w:val="16"/>
            </w:rPr>
            <w:instrText>PAGE  \* Arabic  \* MERGEFORMAT</w:instrText>
          </w:r>
          <w:r w:rsidRPr="004F11BA">
            <w:rPr>
              <w:b/>
              <w:bCs/>
              <w:sz w:val="16"/>
              <w:szCs w:val="16"/>
            </w:rPr>
            <w:fldChar w:fldCharType="separate"/>
          </w:r>
          <w:r w:rsidRPr="004F11BA">
            <w:rPr>
              <w:b/>
              <w:bCs/>
              <w:sz w:val="16"/>
              <w:szCs w:val="16"/>
            </w:rPr>
            <w:t>1</w:t>
          </w:r>
          <w:r w:rsidRPr="004F11BA">
            <w:rPr>
              <w:b/>
              <w:bCs/>
              <w:sz w:val="16"/>
              <w:szCs w:val="16"/>
            </w:rPr>
            <w:fldChar w:fldCharType="end"/>
          </w:r>
          <w:r w:rsidRPr="004F11BA">
            <w:rPr>
              <w:b/>
              <w:bCs/>
              <w:sz w:val="16"/>
              <w:szCs w:val="16"/>
            </w:rPr>
            <w:t xml:space="preserve"> de </w:t>
          </w:r>
          <w:r w:rsidRPr="004F11BA">
            <w:rPr>
              <w:b/>
              <w:bCs/>
              <w:sz w:val="16"/>
              <w:szCs w:val="16"/>
            </w:rPr>
            <w:fldChar w:fldCharType="begin"/>
          </w:r>
          <w:r w:rsidRPr="004F11BA">
            <w:rPr>
              <w:b/>
              <w:bCs/>
              <w:sz w:val="16"/>
              <w:szCs w:val="16"/>
            </w:rPr>
            <w:instrText>NUMPAGES  \* Arabic  \* MERGEFORMAT</w:instrText>
          </w:r>
          <w:r w:rsidRPr="004F11BA">
            <w:rPr>
              <w:b/>
              <w:bCs/>
              <w:sz w:val="16"/>
              <w:szCs w:val="16"/>
            </w:rPr>
            <w:fldChar w:fldCharType="separate"/>
          </w:r>
          <w:r w:rsidRPr="004F11BA">
            <w:rPr>
              <w:b/>
              <w:bCs/>
              <w:sz w:val="16"/>
              <w:szCs w:val="16"/>
            </w:rPr>
            <w:t>1</w:t>
          </w:r>
          <w:r w:rsidRPr="004F11BA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6F911C5F" w14:textId="77777777" w:rsidR="004F11BA" w:rsidRDefault="004F11BA" w:rsidP="004F11BA">
    <w:pPr>
      <w:pStyle w:val="Rodap"/>
      <w:ind w:right="-142" w:firstLine="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3726" w14:textId="77777777" w:rsidR="00E14068" w:rsidRDefault="00E14068" w:rsidP="008F383F">
      <w:pPr>
        <w:spacing w:after="0" w:line="240" w:lineRule="auto"/>
      </w:pPr>
      <w:r>
        <w:separator/>
      </w:r>
    </w:p>
  </w:footnote>
  <w:footnote w:type="continuationSeparator" w:id="0">
    <w:p w14:paraId="55FBD4EB" w14:textId="77777777" w:rsidR="00E14068" w:rsidRDefault="00E14068" w:rsidP="008F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7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1985"/>
      <w:gridCol w:w="8803"/>
    </w:tblGrid>
    <w:tr w:rsidR="004F11BA" w:rsidRPr="004F11BA" w14:paraId="6FA12D66" w14:textId="77777777" w:rsidTr="004F11BA">
      <w:trPr>
        <w:trHeight w:val="1304"/>
      </w:trPr>
      <w:tc>
        <w:tcPr>
          <w:tcW w:w="1985" w:type="dxa"/>
          <w:tcBorders>
            <w:top w:val="nil"/>
            <w:bottom w:val="single" w:sz="12" w:space="0" w:color="1F3864" w:themeColor="accent1" w:themeShade="80"/>
            <w:right w:val="single" w:sz="12" w:space="0" w:color="1F3864" w:themeColor="accent1" w:themeShade="80"/>
          </w:tcBorders>
          <w:vAlign w:val="center"/>
        </w:tcPr>
        <w:p w14:paraId="710346A3" w14:textId="77777777" w:rsidR="004F11BA" w:rsidRPr="004F11BA" w:rsidRDefault="004F11BA" w:rsidP="004F11BA">
          <w:pPr>
            <w:ind w:left="-108" w:right="-105"/>
            <w:jc w:val="center"/>
            <w:rPr>
              <w:rFonts w:cstheme="minorHAnsi"/>
              <w:sz w:val="24"/>
              <w:szCs w:val="24"/>
            </w:rPr>
          </w:pPr>
          <w:r w:rsidRPr="004F11BA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41AB46CE" wp14:editId="0F568E42">
                <wp:extent cx="891540" cy="891540"/>
                <wp:effectExtent l="0" t="0" r="0" b="0"/>
                <wp:docPr id="2119539564" name="Imagem 2119539564" descr="C:\Users\jeferson.soares\Downloads\logo-pjerj-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eferson.soares\Downloads\logo-pjerj-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3" w:type="dxa"/>
          <w:tcBorders>
            <w:top w:val="nil"/>
            <w:left w:val="single" w:sz="12" w:space="0" w:color="1F3864" w:themeColor="accent1" w:themeShade="80"/>
            <w:bottom w:val="single" w:sz="12" w:space="0" w:color="1F3864" w:themeColor="accent1" w:themeShade="80"/>
          </w:tcBorders>
          <w:vAlign w:val="center"/>
        </w:tcPr>
        <w:p w14:paraId="25B9C64A" w14:textId="77777777" w:rsidR="004F11BA" w:rsidRPr="004F11BA" w:rsidRDefault="004F11BA" w:rsidP="004F11BA">
          <w:pPr>
            <w:ind w:right="-110"/>
            <w:rPr>
              <w:rFonts w:cstheme="minorHAnsi"/>
              <w:color w:val="1F3864" w:themeColor="accent1" w:themeShade="80"/>
              <w:sz w:val="24"/>
              <w:szCs w:val="24"/>
            </w:rPr>
          </w:pPr>
          <w:r w:rsidRPr="004F11BA">
            <w:rPr>
              <w:rFonts w:cstheme="minorHAnsi"/>
              <w:color w:val="1F3864" w:themeColor="accent1" w:themeShade="80"/>
              <w:sz w:val="24"/>
              <w:szCs w:val="24"/>
            </w:rPr>
            <w:t xml:space="preserve">Poder Judiciário do Estado do Rio de Janeiro – </w:t>
          </w:r>
          <w:r w:rsidRPr="004F11BA">
            <w:rPr>
              <w:rFonts w:cstheme="minorHAnsi"/>
              <w:b/>
              <w:bCs/>
              <w:color w:val="1F3864" w:themeColor="accent1" w:themeShade="80"/>
              <w:sz w:val="24"/>
              <w:szCs w:val="24"/>
            </w:rPr>
            <w:t>PJERJ</w:t>
          </w:r>
          <w:r w:rsidRPr="004F11BA">
            <w:rPr>
              <w:rFonts w:cstheme="minorHAnsi"/>
              <w:color w:val="1F3864" w:themeColor="accent1" w:themeShade="80"/>
              <w:sz w:val="24"/>
              <w:szCs w:val="24"/>
            </w:rPr>
            <w:br/>
            <w:t xml:space="preserve">Secretaria-Geral de Governança, Inovação e Compliance – </w:t>
          </w:r>
          <w:r w:rsidRPr="004F11BA">
            <w:rPr>
              <w:rFonts w:cstheme="minorHAnsi"/>
              <w:b/>
              <w:bCs/>
              <w:color w:val="1F3864" w:themeColor="accent1" w:themeShade="80"/>
              <w:sz w:val="24"/>
              <w:szCs w:val="24"/>
            </w:rPr>
            <w:t>SGGIC</w:t>
          </w:r>
        </w:p>
        <w:p w14:paraId="62F8CE16" w14:textId="77777777" w:rsidR="004F11BA" w:rsidRPr="004F11BA" w:rsidRDefault="004F11BA" w:rsidP="004F11BA">
          <w:pPr>
            <w:ind w:right="-110"/>
            <w:rPr>
              <w:rFonts w:cstheme="minorHAnsi"/>
              <w:color w:val="1F3864" w:themeColor="accent1" w:themeShade="80"/>
              <w:sz w:val="24"/>
              <w:szCs w:val="24"/>
            </w:rPr>
          </w:pPr>
          <w:r w:rsidRPr="004F11BA">
            <w:rPr>
              <w:rFonts w:cstheme="minorHAnsi"/>
              <w:color w:val="1F3864" w:themeColor="accent1" w:themeShade="80"/>
              <w:sz w:val="24"/>
              <w:szCs w:val="24"/>
            </w:rPr>
            <w:t xml:space="preserve">Departamento de Inovação e Desenvolvimento – </w:t>
          </w:r>
          <w:r w:rsidRPr="004F11BA">
            <w:rPr>
              <w:rFonts w:cstheme="minorHAnsi"/>
              <w:b/>
              <w:bCs/>
              <w:color w:val="1F3864" w:themeColor="accent1" w:themeShade="80"/>
              <w:sz w:val="24"/>
              <w:szCs w:val="24"/>
            </w:rPr>
            <w:t>DEIND</w:t>
          </w:r>
        </w:p>
        <w:p w14:paraId="7E070D96" w14:textId="77777777" w:rsidR="004F11BA" w:rsidRPr="004F11BA" w:rsidRDefault="004F11BA" w:rsidP="004F11BA">
          <w:pPr>
            <w:ind w:right="-110"/>
            <w:rPr>
              <w:rFonts w:cstheme="minorHAnsi"/>
              <w:color w:val="1F3864" w:themeColor="accent1" w:themeShade="80"/>
              <w:sz w:val="24"/>
              <w:szCs w:val="24"/>
            </w:rPr>
          </w:pPr>
          <w:r w:rsidRPr="004F11BA">
            <w:rPr>
              <w:rFonts w:cstheme="minorHAnsi"/>
              <w:color w:val="1F3864" w:themeColor="accent1" w:themeShade="80"/>
              <w:sz w:val="24"/>
              <w:szCs w:val="24"/>
            </w:rPr>
            <w:t xml:space="preserve">DIVISÃO DE DESENVOLVIMENTO ESTRATÉGICO - </w:t>
          </w:r>
          <w:r w:rsidRPr="004F11BA">
            <w:rPr>
              <w:rFonts w:cstheme="minorHAnsi"/>
              <w:b/>
              <w:color w:val="1F3864" w:themeColor="accent1" w:themeShade="80"/>
              <w:sz w:val="24"/>
              <w:szCs w:val="24"/>
            </w:rPr>
            <w:t>DIDES</w:t>
          </w:r>
        </w:p>
      </w:tc>
    </w:tr>
    <w:tr w:rsidR="004F11BA" w:rsidRPr="004F11BA" w14:paraId="5B46AEC3" w14:textId="77777777" w:rsidTr="004F11BA">
      <w:trPr>
        <w:trHeight w:val="366"/>
      </w:trPr>
      <w:tc>
        <w:tcPr>
          <w:tcW w:w="10788" w:type="dxa"/>
          <w:gridSpan w:val="2"/>
          <w:tcBorders>
            <w:top w:val="single" w:sz="12" w:space="0" w:color="1F3864" w:themeColor="accent1" w:themeShade="80"/>
            <w:bottom w:val="single" w:sz="12" w:space="0" w:color="1F3864" w:themeColor="accent1" w:themeShade="80"/>
          </w:tcBorders>
          <w:vAlign w:val="center"/>
        </w:tcPr>
        <w:p w14:paraId="15579047" w14:textId="77777777" w:rsidR="004F11BA" w:rsidRPr="004F11BA" w:rsidRDefault="004F11BA" w:rsidP="004F11BA">
          <w:pPr>
            <w:ind w:right="-110"/>
            <w:jc w:val="center"/>
            <w:rPr>
              <w:rFonts w:cstheme="minorHAnsi"/>
              <w:b/>
              <w:bCs/>
              <w:color w:val="1F3864" w:themeColor="accent1" w:themeShade="80"/>
              <w:sz w:val="24"/>
              <w:szCs w:val="24"/>
            </w:rPr>
          </w:pPr>
          <w:proofErr w:type="gramStart"/>
          <w:r w:rsidRPr="004F11BA">
            <w:rPr>
              <w:rFonts w:cstheme="minorHAnsi"/>
              <w:b/>
              <w:bCs/>
              <w:color w:val="1F3864" w:themeColor="accent1" w:themeShade="80"/>
              <w:sz w:val="24"/>
              <w:szCs w:val="24"/>
            </w:rPr>
            <w:t>RESULTADO FINAL</w:t>
          </w:r>
          <w:proofErr w:type="gramEnd"/>
          <w:r w:rsidRPr="004F11BA">
            <w:rPr>
              <w:rFonts w:cstheme="minorHAnsi"/>
              <w:b/>
              <w:bCs/>
              <w:color w:val="1F3864" w:themeColor="accent1" w:themeShade="80"/>
              <w:sz w:val="24"/>
              <w:szCs w:val="24"/>
            </w:rPr>
            <w:t xml:space="preserve"> – SELO DE BOAS PRÁTICAS</w:t>
          </w:r>
        </w:p>
      </w:tc>
    </w:tr>
  </w:tbl>
  <w:p w14:paraId="2CEC8529" w14:textId="613CE3C2" w:rsidR="004F11BA" w:rsidRPr="004F11BA" w:rsidRDefault="004F11BA" w:rsidP="004F11BA">
    <w:pPr>
      <w:pStyle w:val="Cabealho"/>
      <w:spacing w:before="60" w:after="60"/>
      <w:jc w:val="center"/>
      <w:rPr>
        <w:sz w:val="18"/>
        <w:szCs w:val="18"/>
      </w:rPr>
    </w:pPr>
    <w:r w:rsidRPr="004F11BA">
      <w:rPr>
        <w:rFonts w:eastAsia="Calibri"/>
        <w:b/>
        <w:color w:val="C00000"/>
        <w:sz w:val="18"/>
        <w:szCs w:val="18"/>
      </w:rPr>
      <w:t xml:space="preserve">IMPORTANTE: sempre verifique no </w:t>
    </w:r>
    <w:r w:rsidRPr="004F11BA">
      <w:rPr>
        <w:rFonts w:eastAsia="Calibri"/>
        <w:b/>
        <w:i/>
        <w:iCs/>
        <w:color w:val="C00000"/>
        <w:sz w:val="18"/>
        <w:szCs w:val="18"/>
      </w:rPr>
      <w:t>site</w:t>
    </w:r>
    <w:r w:rsidRPr="004F11BA">
      <w:rPr>
        <w:rFonts w:eastAsia="Calibri"/>
        <w:b/>
        <w:color w:val="C00000"/>
        <w:sz w:val="18"/>
        <w:szCs w:val="18"/>
      </w:rPr>
      <w:t xml:space="preserve"> do TJRJ se a versão impressa do documento está atualizada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6C"/>
    <w:rsid w:val="00100813"/>
    <w:rsid w:val="00242B05"/>
    <w:rsid w:val="00297484"/>
    <w:rsid w:val="0030047F"/>
    <w:rsid w:val="0037663C"/>
    <w:rsid w:val="0045327B"/>
    <w:rsid w:val="00467EE7"/>
    <w:rsid w:val="004F11BA"/>
    <w:rsid w:val="004F1B6C"/>
    <w:rsid w:val="004F7F75"/>
    <w:rsid w:val="005A7915"/>
    <w:rsid w:val="00621F84"/>
    <w:rsid w:val="006C582D"/>
    <w:rsid w:val="00705BA6"/>
    <w:rsid w:val="00715F72"/>
    <w:rsid w:val="00747F71"/>
    <w:rsid w:val="0075796C"/>
    <w:rsid w:val="007F24E0"/>
    <w:rsid w:val="00861B53"/>
    <w:rsid w:val="00867736"/>
    <w:rsid w:val="008B5009"/>
    <w:rsid w:val="008E5742"/>
    <w:rsid w:val="008F383F"/>
    <w:rsid w:val="00953BF8"/>
    <w:rsid w:val="00AE2561"/>
    <w:rsid w:val="00B11A03"/>
    <w:rsid w:val="00CD370C"/>
    <w:rsid w:val="00D57372"/>
    <w:rsid w:val="00DF6D1F"/>
    <w:rsid w:val="00E14068"/>
    <w:rsid w:val="00E52AA4"/>
    <w:rsid w:val="00F0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E26AC6"/>
  <w15:chartTrackingRefBased/>
  <w15:docId w15:val="{DCC6E54B-4B32-45D6-AAED-9B97AA77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6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5796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F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3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383F"/>
  </w:style>
  <w:style w:type="paragraph" w:styleId="Rodap">
    <w:name w:val="footer"/>
    <w:basedOn w:val="Normal"/>
    <w:link w:val="RodapChar"/>
    <w:uiPriority w:val="99"/>
    <w:unhideWhenUsed/>
    <w:rsid w:val="008F3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aa0b54-ad1c-4201-b6a1-991c8e74b4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9A9F88D1104F498CE69FA0B24E1E92" ma:contentTypeVersion="14" ma:contentTypeDescription="Crie um novo documento." ma:contentTypeScope="" ma:versionID="dc8082a715cc34360a9b696f689c5581">
  <xsd:schema xmlns:xsd="http://www.w3.org/2001/XMLSchema" xmlns:xs="http://www.w3.org/2001/XMLSchema" xmlns:p="http://schemas.microsoft.com/office/2006/metadata/properties" xmlns:ns3="09a9c1ef-9a2a-418f-9d18-e797e258c653" xmlns:ns4="9eaa0b54-ad1c-4201-b6a1-991c8e74b476" targetNamespace="http://schemas.microsoft.com/office/2006/metadata/properties" ma:root="true" ma:fieldsID="941fc166857a5f48e43d05d1a571463d" ns3:_="" ns4:_="">
    <xsd:import namespace="09a9c1ef-9a2a-418f-9d18-e797e258c653"/>
    <xsd:import namespace="9eaa0b54-ad1c-4201-b6a1-991c8e74b4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1ef-9a2a-418f-9d18-e797e258c6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a0b54-ad1c-4201-b6a1-991c8e74b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4FA08-3FCF-422F-8A79-0B5B039F18D2}">
  <ds:schemaRefs>
    <ds:schemaRef ds:uri="http://schemas.microsoft.com/office/2006/metadata/properties"/>
    <ds:schemaRef ds:uri="http://schemas.microsoft.com/office/infopath/2007/PartnerControls"/>
    <ds:schemaRef ds:uri="9eaa0b54-ad1c-4201-b6a1-991c8e74b476"/>
  </ds:schemaRefs>
</ds:datastoreItem>
</file>

<file path=customXml/itemProps2.xml><?xml version="1.0" encoding="utf-8"?>
<ds:datastoreItem xmlns:ds="http://schemas.openxmlformats.org/officeDocument/2006/customXml" ds:itemID="{B8F88865-8DB2-4160-B384-E95A327E6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1ef-9a2a-418f-9d18-e797e258c653"/>
    <ds:schemaRef ds:uri="9eaa0b54-ad1c-4201-b6a1-991c8e74b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A178C-C031-47D1-AF43-ED73BA484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Cabral Soares Gasparri</dc:creator>
  <cp:keywords/>
  <dc:description/>
  <cp:lastModifiedBy>Adriana Neimi</cp:lastModifiedBy>
  <cp:revision>5</cp:revision>
  <dcterms:created xsi:type="dcterms:W3CDTF">2025-02-27T15:20:00Z</dcterms:created>
  <dcterms:modified xsi:type="dcterms:W3CDTF">2025-03-31T18:54:00Z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0x010100AC9A9F88D1104F498CE69FA0B24E1E92</vt:lpwstr>
  </property>
  <property fmtid="{D5CDD505-2E9C-101B-9397-08002B2CF9AE}" pid="3" name="_NewReviewCycle">
    <vt:lpwstr/>
  </property>
</Properties>
</file>