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295"/>
        <w:gridCol w:w="2962"/>
        <w:gridCol w:w="728"/>
        <w:gridCol w:w="1395"/>
        <w:gridCol w:w="1908"/>
      </w:tblGrid>
      <w:tr w:rsidR="00A03157">
        <w:trPr>
          <w:cantSplit/>
        </w:trPr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Default="00A0315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92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COMARCA:</w:t>
            </w:r>
          </w:p>
        </w:tc>
      </w:tr>
      <w:tr w:rsidR="00A03157">
        <w:trPr>
          <w:cantSplit/>
          <w:trHeight w:val="305"/>
        </w:trPr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2"/>
                <w:szCs w:val="12"/>
              </w:rPr>
            </w:pPr>
            <w:r>
              <w:rPr>
                <w:rFonts w:ascii="Fonte Ecológica Spranq" w:hAnsi="Fonte Ecológica Spranq"/>
                <w:b/>
                <w:sz w:val="12"/>
                <w:szCs w:val="12"/>
              </w:rPr>
              <w:t>Item</w:t>
            </w:r>
          </w:p>
        </w:tc>
        <w:tc>
          <w:tcPr>
            <w:tcW w:w="9288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PERMISSÃO DE USO DE CANTINA, LIVRARIA E REPROGRAFIA.</w:t>
            </w:r>
          </w:p>
        </w:tc>
      </w:tr>
      <w:tr w:rsidR="00A03157">
        <w:trPr>
          <w:cantSplit/>
        </w:trPr>
        <w:tc>
          <w:tcPr>
            <w:tcW w:w="4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6"/>
                <w:szCs w:val="16"/>
              </w:rPr>
              <w:t>1</w:t>
            </w: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CANTINA/RESTAURANTE</w:t>
            </w:r>
          </w:p>
        </w:tc>
        <w:tc>
          <w:tcPr>
            <w:tcW w:w="40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RAZÃO SOCIAL: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Ambiente limpo?        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Preços visíveis?          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Aceita cartão refeição?</w:t>
            </w:r>
          </w:p>
        </w:tc>
        <w:tc>
          <w:tcPr>
            <w:tcW w:w="2123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Variedade de alimentos?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Segue o cronograma de dedetização do fórum?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Assiduidade?               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Fornece nota fiscal?  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Há cartazes pessoais?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Há equipamentos com defeito?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FUNCIONÁRIOS</w:t>
            </w:r>
          </w:p>
        </w:tc>
        <w:tc>
          <w:tcPr>
            <w:tcW w:w="212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proofErr w:type="gramStart"/>
            <w:r w:rsidRPr="001B6A8A">
              <w:rPr>
                <w:sz w:val="16"/>
                <w:szCs w:val="16"/>
              </w:rPr>
              <w:t>Usa(</w:t>
            </w:r>
            <w:proofErr w:type="gramEnd"/>
            <w:r w:rsidRPr="001B6A8A">
              <w:rPr>
                <w:sz w:val="16"/>
                <w:szCs w:val="16"/>
              </w:rPr>
              <w:t xml:space="preserve">m) uniforme?        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proofErr w:type="gramStart"/>
            <w:r w:rsidRPr="001B6A8A">
              <w:rPr>
                <w:sz w:val="16"/>
                <w:szCs w:val="16"/>
              </w:rPr>
              <w:t>Cortês(</w:t>
            </w:r>
            <w:proofErr w:type="gramEnd"/>
            <w:r w:rsidRPr="001B6A8A">
              <w:rPr>
                <w:sz w:val="16"/>
                <w:szCs w:val="16"/>
              </w:rPr>
              <w:t xml:space="preserve">es)?                       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Usa(m) crachá?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Quantidade atende demanda?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Operador de caixa manipula alimentos?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6"/>
                <w:szCs w:val="16"/>
              </w:rPr>
              <w:t>2</w:t>
            </w:r>
          </w:p>
        </w:tc>
        <w:tc>
          <w:tcPr>
            <w:tcW w:w="92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REPROGRAFIA (Permissão)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Cópia de boa qualidade?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Contador de cópias atualizado?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Oferece papel reciclado?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Há equipamento(s) com defeito?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b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65" w:type="dxa"/>
            </w:tcMar>
            <w:vAlign w:val="center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FUNCIONÁRIOS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DDDDDD"/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DDDDDD"/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proofErr w:type="gramStart"/>
            <w:r w:rsidRPr="001B6A8A">
              <w:rPr>
                <w:sz w:val="16"/>
                <w:szCs w:val="16"/>
              </w:rPr>
              <w:t>Usa(</w:t>
            </w:r>
            <w:proofErr w:type="gramEnd"/>
            <w:r w:rsidRPr="001B6A8A">
              <w:rPr>
                <w:sz w:val="16"/>
                <w:szCs w:val="16"/>
              </w:rPr>
              <w:t xml:space="preserve">m) uniforme? 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Cortês(es)?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Usa(m) crachá?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Quantidade atende demanda?</w:t>
            </w:r>
          </w:p>
        </w:tc>
        <w:tc>
          <w:tcPr>
            <w:tcW w:w="2123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  <w:trHeight w:val="410"/>
        </w:trPr>
        <w:tc>
          <w:tcPr>
            <w:tcW w:w="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6"/>
                <w:szCs w:val="16"/>
              </w:rPr>
              <w:t>3</w:t>
            </w:r>
          </w:p>
        </w:tc>
        <w:tc>
          <w:tcPr>
            <w:tcW w:w="92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REPROGRAFIA (Máquinas Locadas)</w:t>
            </w:r>
          </w:p>
        </w:tc>
      </w:tr>
      <w:tr w:rsidR="00A03157">
        <w:trPr>
          <w:cantSplit/>
          <w:trHeight w:val="410"/>
        </w:trPr>
        <w:tc>
          <w:tcPr>
            <w:tcW w:w="46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Há assistência técnica regular? 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A entrega de </w:t>
            </w:r>
            <w:proofErr w:type="gramStart"/>
            <w:r w:rsidRPr="001B6A8A">
              <w:rPr>
                <w:rFonts w:eastAsia="Arial Unicode MS"/>
                <w:i/>
                <w:iCs/>
                <w:sz w:val="16"/>
                <w:szCs w:val="16"/>
              </w:rPr>
              <w:t xml:space="preserve">toner  </w:t>
            </w:r>
            <w:r w:rsidRPr="001B6A8A">
              <w:rPr>
                <w:rFonts w:eastAsia="Arial Unicode MS"/>
                <w:sz w:val="16"/>
                <w:szCs w:val="16"/>
              </w:rPr>
              <w:t>é</w:t>
            </w:r>
            <w:proofErr w:type="gramEnd"/>
            <w:r w:rsidRPr="001B6A8A">
              <w:rPr>
                <w:rFonts w:eastAsia="Arial Unicode MS"/>
                <w:sz w:val="16"/>
                <w:szCs w:val="16"/>
              </w:rPr>
              <w:t xml:space="preserve"> regular ?</w:t>
            </w:r>
            <w:r w:rsidRPr="001B6A8A">
              <w:rPr>
                <w:rFonts w:eastAsia="Arial Unicode MS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</w:trPr>
        <w:tc>
          <w:tcPr>
            <w:tcW w:w="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6"/>
                <w:szCs w:val="16"/>
              </w:rPr>
              <w:t>4</w:t>
            </w:r>
          </w:p>
        </w:tc>
        <w:tc>
          <w:tcPr>
            <w:tcW w:w="92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LIVRARIA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A03157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Default="00A03157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>Serviço atende às necessidades?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3157" w:rsidRPr="001B6A8A" w:rsidRDefault="00F56297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A03157">
        <w:trPr>
          <w:cantSplit/>
          <w:trHeight w:val="165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A03157" w:rsidRPr="001B6A8A" w:rsidRDefault="00A03157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A03157">
        <w:trPr>
          <w:cantSplit/>
          <w:trHeight w:val="489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03157" w:rsidRPr="001B6A8A" w:rsidRDefault="00F56297">
            <w:pPr>
              <w:pStyle w:val="Cabealho"/>
              <w:spacing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Os juízes da comarca foram informados quanto aos dados fornecidos neste Boletim?       </w:t>
            </w:r>
            <w:r w:rsidRPr="001B6A8A">
              <w:fldChar w:fldCharType="begin"/>
            </w:r>
            <w:bookmarkStart w:id="0" w:name="__Fieldmark__1353_1185214661"/>
            <w:r w:rsidRPr="001B6A8A">
              <w:fldChar w:fldCharType="end"/>
            </w:r>
            <w:r w:rsidRPr="001B6A8A">
              <w:fldChar w:fldCharType="begin"/>
            </w:r>
            <w:bookmarkEnd w:id="0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 xml:space="preserve">Sim     </w:t>
            </w:r>
            <w:r w:rsidRPr="001B6A8A">
              <w:fldChar w:fldCharType="end"/>
            </w:r>
            <w:r w:rsidRPr="001B6A8A">
              <w:fldChar w:fldCharType="begin"/>
            </w:r>
            <w:bookmarkStart w:id="1" w:name="__Fieldmark__1351_1185214661"/>
            <w:r w:rsidRPr="001B6A8A">
              <w:fldChar w:fldCharType="end"/>
            </w:r>
            <w:r w:rsidRPr="001B6A8A">
              <w:fldChar w:fldCharType="begin"/>
            </w:r>
            <w:bookmarkEnd w:id="1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>Não</w:t>
            </w:r>
            <w:r w:rsidRPr="001B6A8A">
              <w:fldChar w:fldCharType="end"/>
            </w:r>
          </w:p>
        </w:tc>
      </w:tr>
      <w:tr w:rsidR="00A03157">
        <w:trPr>
          <w:cantSplit/>
          <w:trHeight w:val="340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03157" w:rsidRPr="001B6A8A" w:rsidRDefault="00F56297" w:rsidP="005F7ED3">
            <w:pPr>
              <w:pStyle w:val="Cabealho"/>
              <w:spacing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Houve anuência?                                                                                                                  </w:t>
            </w:r>
            <w:r w:rsidRPr="001B6A8A">
              <w:fldChar w:fldCharType="begin"/>
            </w:r>
            <w:bookmarkStart w:id="2" w:name="__Fieldmark__1350_1185214661"/>
            <w:r w:rsidRPr="001B6A8A">
              <w:fldChar w:fldCharType="end"/>
            </w:r>
            <w:r w:rsidRPr="001B6A8A">
              <w:fldChar w:fldCharType="begin"/>
            </w:r>
            <w:bookmarkStart w:id="3" w:name="__Fieldmark__98_542070116"/>
            <w:bookmarkEnd w:id="2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 xml:space="preserve">im    </w:t>
            </w:r>
            <w:r w:rsidRPr="001B6A8A">
              <w:fldChar w:fldCharType="end"/>
            </w:r>
            <w:r w:rsidRPr="001B6A8A">
              <w:fldChar w:fldCharType="begin"/>
            </w:r>
            <w:bookmarkStart w:id="4" w:name="__Fieldmark__1348_1185214661"/>
            <w:bookmarkEnd w:id="3"/>
            <w:r w:rsidRPr="001B6A8A">
              <w:fldChar w:fldCharType="end"/>
            </w:r>
            <w:r w:rsidRPr="001B6A8A">
              <w:fldChar w:fldCharType="begin"/>
            </w:r>
            <w:bookmarkEnd w:id="4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>Não</w:t>
            </w:r>
            <w:r w:rsidRPr="001B6A8A">
              <w:fldChar w:fldCharType="end"/>
            </w:r>
          </w:p>
        </w:tc>
      </w:tr>
      <w:tr w:rsidR="00A03157">
        <w:trPr>
          <w:trHeight w:val="392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03157" w:rsidRPr="001B6A8A" w:rsidRDefault="00F56297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Nome do informante: </w:t>
            </w:r>
          </w:p>
        </w:tc>
      </w:tr>
      <w:tr w:rsidR="00A03157">
        <w:tc>
          <w:tcPr>
            <w:tcW w:w="2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03157" w:rsidRPr="001B6A8A" w:rsidRDefault="00F56297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Cargo: </w:t>
            </w:r>
          </w:p>
        </w:tc>
        <w:tc>
          <w:tcPr>
            <w:tcW w:w="3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03157" w:rsidRPr="001B6A8A" w:rsidRDefault="00F56297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Matrícula: </w:t>
            </w:r>
          </w:p>
        </w:tc>
        <w:tc>
          <w:tcPr>
            <w:tcW w:w="3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03157" w:rsidRPr="001B6A8A" w:rsidRDefault="00F56297">
            <w:pPr>
              <w:pStyle w:val="Cabealho"/>
              <w:spacing w:before="120" w:after="120"/>
              <w:rPr>
                <w:sz w:val="16"/>
                <w:szCs w:val="16"/>
              </w:rPr>
            </w:pPr>
            <w:bookmarkStart w:id="5" w:name="__Fieldmark__104_542070116"/>
            <w:r w:rsidRPr="001B6A8A">
              <w:rPr>
                <w:b/>
                <w:sz w:val="16"/>
                <w:szCs w:val="16"/>
              </w:rPr>
              <w:t>Data</w:t>
            </w:r>
            <w:bookmarkEnd w:id="5"/>
            <w:r w:rsidRPr="001B6A8A">
              <w:rPr>
                <w:b/>
                <w:sz w:val="16"/>
                <w:szCs w:val="16"/>
              </w:rPr>
              <w:t>:</w:t>
            </w:r>
          </w:p>
        </w:tc>
      </w:tr>
    </w:tbl>
    <w:p w:rsidR="00A03157" w:rsidRDefault="00A03157"/>
    <w:sectPr w:rsidR="00A03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424" w:bottom="1135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29" w:rsidRDefault="00D77429">
      <w:r>
        <w:separator/>
      </w:r>
    </w:p>
  </w:endnote>
  <w:endnote w:type="continuationSeparator" w:id="0">
    <w:p w:rsidR="00D77429" w:rsidRDefault="00D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DA" w:rsidRDefault="009424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57" w:rsidRDefault="00CD5843">
    <w:pPr>
      <w:pStyle w:val="Rodap"/>
      <w:ind w:left="-851"/>
      <w:rPr>
        <w:sz w:val="16"/>
        <w:szCs w:val="16"/>
      </w:rPr>
    </w:pPr>
    <w:r>
      <w:rPr>
        <w:sz w:val="16"/>
        <w:szCs w:val="16"/>
      </w:rPr>
      <w:t>FRM-DGLOG-003-05</w:t>
    </w:r>
    <w:r w:rsidR="00F56297">
      <w:rPr>
        <w:sz w:val="16"/>
        <w:szCs w:val="16"/>
      </w:rPr>
      <w:t xml:space="preserve">                  </w:t>
    </w:r>
    <w:r w:rsidR="009424DA">
      <w:rPr>
        <w:sz w:val="16"/>
        <w:szCs w:val="16"/>
      </w:rPr>
      <w:t xml:space="preserve">                                            </w:t>
    </w:r>
    <w:r w:rsidR="00F56297">
      <w:rPr>
        <w:sz w:val="16"/>
        <w:szCs w:val="16"/>
      </w:rPr>
      <w:t xml:space="preserve">  Rev</w:t>
    </w:r>
    <w:r w:rsidR="005F7ED3">
      <w:rPr>
        <w:sz w:val="16"/>
        <w:szCs w:val="16"/>
      </w:rPr>
      <w:t xml:space="preserve">isão: </w:t>
    </w:r>
    <w:r w:rsidR="00F56297">
      <w:rPr>
        <w:sz w:val="16"/>
        <w:szCs w:val="16"/>
      </w:rPr>
      <w:t xml:space="preserve">00                 </w:t>
    </w:r>
    <w:r w:rsidR="009424DA">
      <w:rPr>
        <w:sz w:val="16"/>
        <w:szCs w:val="16"/>
      </w:rPr>
      <w:t xml:space="preserve">                                                       </w:t>
    </w:r>
    <w:r w:rsidR="00F56297">
      <w:rPr>
        <w:sz w:val="16"/>
        <w:szCs w:val="16"/>
      </w:rPr>
      <w:t xml:space="preserve"> </w:t>
    </w:r>
    <w:r w:rsidR="005F7ED3">
      <w:rPr>
        <w:sz w:val="16"/>
        <w:szCs w:val="16"/>
      </w:rPr>
      <w:t xml:space="preserve"> </w:t>
    </w:r>
    <w:r w:rsidR="00F56297">
      <w:rPr>
        <w:sz w:val="16"/>
        <w:szCs w:val="16"/>
      </w:rPr>
      <w:t>Data:</w:t>
    </w:r>
    <w:r w:rsidR="005F7ED3">
      <w:rPr>
        <w:sz w:val="16"/>
        <w:szCs w:val="16"/>
      </w:rPr>
      <w:t xml:space="preserve"> </w:t>
    </w:r>
    <w:r w:rsidR="005F7ED3">
      <w:rPr>
        <w:sz w:val="16"/>
        <w:szCs w:val="16"/>
      </w:rPr>
      <w:t>2</w:t>
    </w:r>
    <w:r w:rsidR="0050366B">
      <w:rPr>
        <w:sz w:val="16"/>
        <w:szCs w:val="16"/>
      </w:rPr>
      <w:t>9</w:t>
    </w:r>
    <w:bookmarkStart w:id="6" w:name="_GoBack"/>
    <w:bookmarkEnd w:id="6"/>
    <w:r w:rsidR="005F7ED3">
      <w:rPr>
        <w:sz w:val="16"/>
        <w:szCs w:val="16"/>
      </w:rPr>
      <w:t xml:space="preserve">/03/2019                                                                          </w:t>
    </w:r>
  </w:p>
  <w:p w:rsidR="00A03157" w:rsidRDefault="00A031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DA" w:rsidRDefault="009424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29" w:rsidRDefault="00D77429">
      <w:r>
        <w:separator/>
      </w:r>
    </w:p>
  </w:footnote>
  <w:footnote w:type="continuationSeparator" w:id="0">
    <w:p w:rsidR="00D77429" w:rsidRDefault="00D7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DA" w:rsidRDefault="009424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744" w:type="dxa"/>
      <w:tblBorders>
        <w:top w:val="double" w:sz="4" w:space="0" w:color="000001"/>
        <w:left w:val="double" w:sz="4" w:space="0" w:color="000001"/>
        <w:bottom w:val="single" w:sz="6" w:space="0" w:color="000001"/>
        <w:right w:val="single" w:sz="6" w:space="0" w:color="000001"/>
        <w:insideH w:val="single" w:sz="6" w:space="0" w:color="000001"/>
        <w:insideV w:val="single" w:sz="6" w:space="0" w:color="000001"/>
      </w:tblBorders>
      <w:tblCellMar>
        <w:left w:w="107" w:type="dxa"/>
      </w:tblCellMar>
      <w:tblLook w:val="0000" w:firstRow="0" w:lastRow="0" w:firstColumn="0" w:lastColumn="0" w:noHBand="0" w:noVBand="0"/>
    </w:tblPr>
    <w:tblGrid>
      <w:gridCol w:w="1399"/>
      <w:gridCol w:w="7249"/>
      <w:gridCol w:w="1134"/>
    </w:tblGrid>
    <w:tr w:rsidR="00A03157" w:rsidTr="00C8488B">
      <w:trPr>
        <w:trHeight w:val="1241"/>
      </w:trPr>
      <w:tc>
        <w:tcPr>
          <w:tcW w:w="1399" w:type="dxa"/>
          <w:tcBorders>
            <w:top w:val="double" w:sz="4" w:space="0" w:color="000001"/>
            <w:left w:val="double" w:sz="4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07" w:type="dxa"/>
          </w:tcMar>
          <w:vAlign w:val="center"/>
        </w:tcPr>
        <w:p w:rsidR="00A03157" w:rsidRDefault="00F56297">
          <w:pPr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448310" cy="495935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47840" cy="49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14" w:type="dxa"/>
          </w:tcMar>
          <w:vAlign w:val="center"/>
        </w:tcPr>
        <w:p w:rsidR="00C8488B" w:rsidRPr="001B6A8A" w:rsidRDefault="001B6A8A" w:rsidP="00C8488B">
          <w:pPr>
            <w:tabs>
              <w:tab w:val="center" w:pos="4252"/>
              <w:tab w:val="right" w:pos="8504"/>
            </w:tabs>
            <w:spacing w:before="40"/>
            <w:jc w:val="center"/>
            <w:rPr>
              <w:b/>
              <w:lang w:eastAsia="pt-BR"/>
            </w:rPr>
          </w:pPr>
          <w:r w:rsidRPr="001B6A8A">
            <w:rPr>
              <w:b/>
              <w:lang w:eastAsia="pt-BR"/>
            </w:rPr>
            <w:t>TRIBUNAL DE JUSTIÇA DO ESTADO DO RIO DE JANEIRO</w:t>
          </w:r>
        </w:p>
        <w:p w:rsidR="00C8488B" w:rsidRPr="001B6A8A" w:rsidRDefault="001B6A8A" w:rsidP="00C8488B">
          <w:pPr>
            <w:tabs>
              <w:tab w:val="center" w:pos="4252"/>
              <w:tab w:val="right" w:pos="8504"/>
            </w:tabs>
            <w:spacing w:before="40"/>
            <w:jc w:val="center"/>
            <w:rPr>
              <w:b/>
              <w:lang w:eastAsia="pt-BR"/>
            </w:rPr>
          </w:pPr>
          <w:r w:rsidRPr="001B6A8A">
            <w:rPr>
              <w:b/>
              <w:lang w:eastAsia="pt-BR"/>
            </w:rPr>
            <w:t xml:space="preserve">DIRETORIA-GERAL DE LOGÍSTICA </w:t>
          </w:r>
        </w:p>
        <w:p w:rsidR="00A03157" w:rsidRPr="0078049E" w:rsidRDefault="00F56297" w:rsidP="00872906">
          <w:pPr>
            <w:tabs>
              <w:tab w:val="center" w:pos="4252"/>
              <w:tab w:val="right" w:pos="8504"/>
            </w:tabs>
            <w:spacing w:before="120"/>
            <w:jc w:val="center"/>
            <w:rPr>
              <w:sz w:val="28"/>
              <w:szCs w:val="28"/>
            </w:rPr>
          </w:pPr>
          <w:r w:rsidRPr="00872906">
            <w:rPr>
              <w:b/>
              <w:sz w:val="28"/>
              <w:szCs w:val="28"/>
            </w:rPr>
            <w:t xml:space="preserve">BOLETIM DE CONTROLE </w:t>
          </w:r>
          <w:r w:rsidR="000B2BC7" w:rsidRPr="00872906">
            <w:rPr>
              <w:b/>
              <w:sz w:val="28"/>
              <w:szCs w:val="28"/>
            </w:rPr>
            <w:t>BIMESTRAL</w:t>
          </w:r>
        </w:p>
      </w:tc>
      <w:tc>
        <w:tcPr>
          <w:tcW w:w="1134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double" w:sz="4" w:space="0" w:color="000001"/>
          </w:tcBorders>
          <w:shd w:val="clear" w:color="auto" w:fill="auto"/>
          <w:tcMar>
            <w:left w:w="114" w:type="dxa"/>
          </w:tcMar>
          <w:vAlign w:val="center"/>
        </w:tcPr>
        <w:p w:rsidR="00A03157" w:rsidRDefault="00F56297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color w:val="17365D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Página</w:t>
          </w:r>
        </w:p>
        <w:p w:rsidR="00A03157" w:rsidRPr="001B6A8A" w:rsidRDefault="00F56297">
          <w:pPr>
            <w:pStyle w:val="Cabealho"/>
            <w:jc w:val="center"/>
            <w:rPr>
              <w:sz w:val="18"/>
              <w:szCs w:val="18"/>
            </w:rPr>
          </w:pPr>
          <w:r w:rsidRPr="001B6A8A">
            <w:rPr>
              <w:b/>
              <w:sz w:val="18"/>
              <w:szCs w:val="18"/>
            </w:rPr>
            <w:t xml:space="preserve"> </w:t>
          </w:r>
          <w:r w:rsidRPr="001B6A8A">
            <w:rPr>
              <w:b/>
              <w:bCs/>
              <w:sz w:val="18"/>
              <w:szCs w:val="18"/>
            </w:rPr>
            <w:fldChar w:fldCharType="begin"/>
          </w:r>
          <w:r w:rsidRPr="001B6A8A">
            <w:rPr>
              <w:sz w:val="18"/>
              <w:szCs w:val="18"/>
            </w:rPr>
            <w:instrText>PAGE \* ARABIC</w:instrText>
          </w:r>
          <w:r w:rsidRPr="001B6A8A">
            <w:rPr>
              <w:sz w:val="18"/>
              <w:szCs w:val="18"/>
            </w:rPr>
            <w:fldChar w:fldCharType="separate"/>
          </w:r>
          <w:r w:rsidR="0050366B">
            <w:rPr>
              <w:noProof/>
              <w:sz w:val="18"/>
              <w:szCs w:val="18"/>
            </w:rPr>
            <w:t>1</w:t>
          </w:r>
          <w:r w:rsidRPr="001B6A8A">
            <w:rPr>
              <w:sz w:val="18"/>
              <w:szCs w:val="18"/>
            </w:rPr>
            <w:fldChar w:fldCharType="end"/>
          </w:r>
          <w:r w:rsidRPr="001B6A8A">
            <w:rPr>
              <w:b/>
              <w:sz w:val="18"/>
              <w:szCs w:val="18"/>
            </w:rPr>
            <w:t xml:space="preserve"> de </w:t>
          </w:r>
          <w:r w:rsidRPr="001B6A8A">
            <w:rPr>
              <w:b/>
              <w:bCs/>
              <w:sz w:val="18"/>
              <w:szCs w:val="18"/>
            </w:rPr>
            <w:fldChar w:fldCharType="begin"/>
          </w:r>
          <w:r w:rsidRPr="001B6A8A">
            <w:rPr>
              <w:sz w:val="18"/>
              <w:szCs w:val="18"/>
            </w:rPr>
            <w:instrText>NUMPAGES \* ARABIC</w:instrText>
          </w:r>
          <w:r w:rsidRPr="001B6A8A">
            <w:rPr>
              <w:sz w:val="18"/>
              <w:szCs w:val="18"/>
            </w:rPr>
            <w:fldChar w:fldCharType="separate"/>
          </w:r>
          <w:r w:rsidR="0050366B">
            <w:rPr>
              <w:noProof/>
              <w:sz w:val="18"/>
              <w:szCs w:val="18"/>
            </w:rPr>
            <w:t>1</w:t>
          </w:r>
          <w:r w:rsidRPr="001B6A8A">
            <w:rPr>
              <w:sz w:val="18"/>
              <w:szCs w:val="18"/>
            </w:rPr>
            <w:fldChar w:fldCharType="end"/>
          </w:r>
        </w:p>
      </w:tc>
    </w:tr>
  </w:tbl>
  <w:p w:rsidR="00651762" w:rsidRPr="00A05615" w:rsidRDefault="00651762" w:rsidP="001B6A8A">
    <w:pPr>
      <w:ind w:left="-709" w:hanging="709"/>
      <w:jc w:val="center"/>
      <w:rPr>
        <w:rFonts w:ascii="Fonte Ecológica Spranq" w:hAnsi="Fonte Ecológica Spranq"/>
        <w:b/>
        <w:color w:val="FF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  <w:p w:rsidR="00A03157" w:rsidRDefault="00A03157">
    <w:pPr>
      <w:pStyle w:val="Cabealho"/>
      <w:ind w:hanging="567"/>
      <w:jc w:val="center"/>
      <w:rPr>
        <w:b/>
        <w:bCs/>
        <w:color w:val="C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DA" w:rsidRDefault="009424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57"/>
    <w:rsid w:val="0008554B"/>
    <w:rsid w:val="000B2BC7"/>
    <w:rsid w:val="001B6A8A"/>
    <w:rsid w:val="001E6274"/>
    <w:rsid w:val="002C25FE"/>
    <w:rsid w:val="0031339E"/>
    <w:rsid w:val="003B4941"/>
    <w:rsid w:val="0050269D"/>
    <w:rsid w:val="0050366B"/>
    <w:rsid w:val="005D3BDA"/>
    <w:rsid w:val="005F7ED3"/>
    <w:rsid w:val="00651762"/>
    <w:rsid w:val="00653C22"/>
    <w:rsid w:val="0078049E"/>
    <w:rsid w:val="00872906"/>
    <w:rsid w:val="009424DA"/>
    <w:rsid w:val="00A03157"/>
    <w:rsid w:val="00A52A97"/>
    <w:rsid w:val="00C8488B"/>
    <w:rsid w:val="00CD5843"/>
    <w:rsid w:val="00D77429"/>
    <w:rsid w:val="00F56297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C5ADD4-EB7E-4C63-A882-45C7B95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DD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B53DD"/>
  </w:style>
  <w:style w:type="character" w:customStyle="1" w:styleId="RodapChar">
    <w:name w:val="Rodapé Char"/>
    <w:basedOn w:val="Fontepargpadro"/>
    <w:link w:val="Rodap"/>
    <w:uiPriority w:val="99"/>
    <w:qFormat/>
    <w:rsid w:val="007B53DD"/>
  </w:style>
  <w:style w:type="character" w:customStyle="1" w:styleId="LinkdaInternet">
    <w:name w:val="Link da Internet"/>
    <w:basedOn w:val="Fontepargpadro"/>
    <w:uiPriority w:val="99"/>
    <w:unhideWhenUsed/>
    <w:rsid w:val="006969A6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B7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7B53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B53D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B7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B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F052-E816-441B-B42F-5FEFC421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Vieira dos Santos</dc:creator>
  <dc:description/>
  <cp:lastModifiedBy>Rafael Arruda Ferreira</cp:lastModifiedBy>
  <cp:revision>12</cp:revision>
  <cp:lastPrinted>2019-03-14T15:03:00Z</cp:lastPrinted>
  <dcterms:created xsi:type="dcterms:W3CDTF">2019-02-20T19:11:00Z</dcterms:created>
  <dcterms:modified xsi:type="dcterms:W3CDTF">2019-03-22T21:38:00Z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TJERJ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